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F83757">
        <w:t>май</w:t>
      </w:r>
      <w:r>
        <w:t xml:space="preserve"> 201</w:t>
      </w:r>
      <w:r w:rsidR="00893A9E">
        <w:t>9</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766A0D">
        <w:t>9</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177C48"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11686627" w:history="1">
            <w:r w:rsidR="00177C48" w:rsidRPr="00352F58">
              <w:rPr>
                <w:rStyle w:val="a9"/>
                <w:noProof/>
              </w:rPr>
              <w:t>Основные положения</w:t>
            </w:r>
            <w:r w:rsidR="00177C48">
              <w:rPr>
                <w:noProof/>
                <w:webHidden/>
              </w:rPr>
              <w:tab/>
            </w:r>
            <w:r w:rsidR="00177C48">
              <w:rPr>
                <w:noProof/>
                <w:webHidden/>
              </w:rPr>
              <w:fldChar w:fldCharType="begin"/>
            </w:r>
            <w:r w:rsidR="00177C48">
              <w:rPr>
                <w:noProof/>
                <w:webHidden/>
              </w:rPr>
              <w:instrText xml:space="preserve"> PAGEREF _Toc11686627 \h </w:instrText>
            </w:r>
            <w:r w:rsidR="00177C48">
              <w:rPr>
                <w:noProof/>
                <w:webHidden/>
              </w:rPr>
            </w:r>
            <w:r w:rsidR="00177C48">
              <w:rPr>
                <w:noProof/>
                <w:webHidden/>
              </w:rPr>
              <w:fldChar w:fldCharType="separate"/>
            </w:r>
            <w:r w:rsidR="0031511A">
              <w:rPr>
                <w:noProof/>
                <w:webHidden/>
              </w:rPr>
              <w:t>3</w:t>
            </w:r>
            <w:r w:rsidR="00177C48">
              <w:rPr>
                <w:noProof/>
                <w:webHidden/>
              </w:rPr>
              <w:fldChar w:fldCharType="end"/>
            </w:r>
          </w:hyperlink>
        </w:p>
        <w:p w:rsidR="00177C48" w:rsidRDefault="00177C48">
          <w:pPr>
            <w:pStyle w:val="11"/>
            <w:tabs>
              <w:tab w:val="right" w:leader="dot" w:pos="9345"/>
            </w:tabs>
            <w:rPr>
              <w:rFonts w:eastAsiaTheme="minorEastAsia"/>
              <w:noProof/>
              <w:lang w:eastAsia="ru-RU"/>
            </w:rPr>
          </w:pPr>
          <w:hyperlink w:anchor="_Toc11686628" w:history="1">
            <w:r w:rsidRPr="00352F58">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_Toc11686628 \h </w:instrText>
            </w:r>
            <w:r>
              <w:rPr>
                <w:noProof/>
                <w:webHidden/>
              </w:rPr>
            </w:r>
            <w:r>
              <w:rPr>
                <w:noProof/>
                <w:webHidden/>
              </w:rPr>
              <w:fldChar w:fldCharType="separate"/>
            </w:r>
            <w:r w:rsidR="0031511A">
              <w:rPr>
                <w:noProof/>
                <w:webHidden/>
              </w:rPr>
              <w:t>15</w:t>
            </w:r>
            <w:r>
              <w:rPr>
                <w:noProof/>
                <w:webHidden/>
              </w:rPr>
              <w:fldChar w:fldCharType="end"/>
            </w:r>
          </w:hyperlink>
        </w:p>
        <w:p w:rsidR="00177C48" w:rsidRDefault="00177C48">
          <w:pPr>
            <w:pStyle w:val="21"/>
            <w:tabs>
              <w:tab w:val="right" w:leader="dot" w:pos="9345"/>
            </w:tabs>
            <w:rPr>
              <w:rFonts w:eastAsiaTheme="minorEastAsia"/>
              <w:noProof/>
              <w:lang w:eastAsia="ru-RU"/>
            </w:rPr>
          </w:pPr>
          <w:hyperlink w:anchor="_Toc11686629" w:history="1">
            <w:r w:rsidRPr="00352F58">
              <w:rPr>
                <w:rStyle w:val="a9"/>
                <w:noProof/>
              </w:rPr>
              <w:t>Резюме</w:t>
            </w:r>
            <w:r>
              <w:rPr>
                <w:noProof/>
                <w:webHidden/>
              </w:rPr>
              <w:tab/>
            </w:r>
            <w:r>
              <w:rPr>
                <w:noProof/>
                <w:webHidden/>
              </w:rPr>
              <w:fldChar w:fldCharType="begin"/>
            </w:r>
            <w:r>
              <w:rPr>
                <w:noProof/>
                <w:webHidden/>
              </w:rPr>
              <w:instrText xml:space="preserve"> PAGEREF _Toc11686629 \h </w:instrText>
            </w:r>
            <w:r>
              <w:rPr>
                <w:noProof/>
                <w:webHidden/>
              </w:rPr>
            </w:r>
            <w:r>
              <w:rPr>
                <w:noProof/>
                <w:webHidden/>
              </w:rPr>
              <w:fldChar w:fldCharType="separate"/>
            </w:r>
            <w:r w:rsidR="0031511A">
              <w:rPr>
                <w:noProof/>
                <w:webHidden/>
              </w:rPr>
              <w:t>24</w:t>
            </w:r>
            <w:r>
              <w:rPr>
                <w:noProof/>
                <w:webHidden/>
              </w:rPr>
              <w:fldChar w:fldCharType="end"/>
            </w:r>
          </w:hyperlink>
        </w:p>
        <w:p w:rsidR="00177C48" w:rsidRDefault="00177C48">
          <w:pPr>
            <w:pStyle w:val="11"/>
            <w:tabs>
              <w:tab w:val="right" w:leader="dot" w:pos="9345"/>
            </w:tabs>
            <w:rPr>
              <w:rFonts w:eastAsiaTheme="minorEastAsia"/>
              <w:noProof/>
              <w:lang w:eastAsia="ru-RU"/>
            </w:rPr>
          </w:pPr>
          <w:hyperlink w:anchor="_Toc11686630" w:history="1">
            <w:r w:rsidRPr="00352F58">
              <w:rPr>
                <w:rStyle w:val="a9"/>
                <w:noProof/>
              </w:rPr>
              <w:t>Данные официальной статистики</w:t>
            </w:r>
            <w:r>
              <w:rPr>
                <w:noProof/>
                <w:webHidden/>
              </w:rPr>
              <w:tab/>
            </w:r>
            <w:r>
              <w:rPr>
                <w:noProof/>
                <w:webHidden/>
              </w:rPr>
              <w:fldChar w:fldCharType="begin"/>
            </w:r>
            <w:r>
              <w:rPr>
                <w:noProof/>
                <w:webHidden/>
              </w:rPr>
              <w:instrText xml:space="preserve"> PAGEREF _Toc11686630 \h </w:instrText>
            </w:r>
            <w:r>
              <w:rPr>
                <w:noProof/>
                <w:webHidden/>
              </w:rPr>
            </w:r>
            <w:r>
              <w:rPr>
                <w:noProof/>
                <w:webHidden/>
              </w:rPr>
              <w:fldChar w:fldCharType="separate"/>
            </w:r>
            <w:r w:rsidR="0031511A">
              <w:rPr>
                <w:noProof/>
                <w:webHidden/>
              </w:rPr>
              <w:t>26</w:t>
            </w:r>
            <w:r>
              <w:rPr>
                <w:noProof/>
                <w:webHidden/>
              </w:rPr>
              <w:fldChar w:fldCharType="end"/>
            </w:r>
          </w:hyperlink>
        </w:p>
        <w:p w:rsidR="00177C48" w:rsidRDefault="00177C48">
          <w:pPr>
            <w:pStyle w:val="11"/>
            <w:tabs>
              <w:tab w:val="right" w:leader="dot" w:pos="9345"/>
            </w:tabs>
            <w:rPr>
              <w:rFonts w:eastAsiaTheme="minorEastAsia"/>
              <w:noProof/>
              <w:lang w:eastAsia="ru-RU"/>
            </w:rPr>
          </w:pPr>
          <w:hyperlink w:anchor="_Toc11686631" w:history="1">
            <w:r w:rsidRPr="00352F58">
              <w:rPr>
                <w:rStyle w:val="a9"/>
                <w:noProof/>
              </w:rPr>
              <w:t>Вторичный рынок жилья</w:t>
            </w:r>
            <w:r>
              <w:rPr>
                <w:noProof/>
                <w:webHidden/>
              </w:rPr>
              <w:tab/>
            </w:r>
            <w:r>
              <w:rPr>
                <w:noProof/>
                <w:webHidden/>
              </w:rPr>
              <w:fldChar w:fldCharType="begin"/>
            </w:r>
            <w:r>
              <w:rPr>
                <w:noProof/>
                <w:webHidden/>
              </w:rPr>
              <w:instrText xml:space="preserve"> PAGEREF _Toc11686631 \h </w:instrText>
            </w:r>
            <w:r>
              <w:rPr>
                <w:noProof/>
                <w:webHidden/>
              </w:rPr>
            </w:r>
            <w:r>
              <w:rPr>
                <w:noProof/>
                <w:webHidden/>
              </w:rPr>
              <w:fldChar w:fldCharType="separate"/>
            </w:r>
            <w:r w:rsidR="0031511A">
              <w:rPr>
                <w:noProof/>
                <w:webHidden/>
              </w:rPr>
              <w:t>28</w:t>
            </w:r>
            <w:r>
              <w:rPr>
                <w:noProof/>
                <w:webHidden/>
              </w:rPr>
              <w:fldChar w:fldCharType="end"/>
            </w:r>
          </w:hyperlink>
        </w:p>
        <w:p w:rsidR="00177C48" w:rsidRDefault="00177C48">
          <w:pPr>
            <w:pStyle w:val="21"/>
            <w:tabs>
              <w:tab w:val="right" w:leader="dot" w:pos="9345"/>
            </w:tabs>
            <w:rPr>
              <w:rFonts w:eastAsiaTheme="minorEastAsia"/>
              <w:noProof/>
              <w:lang w:eastAsia="ru-RU"/>
            </w:rPr>
          </w:pPr>
          <w:hyperlink w:anchor="_Toc11686632" w:history="1">
            <w:r w:rsidRPr="00352F58">
              <w:rPr>
                <w:rStyle w:val="a9"/>
                <w:noProof/>
              </w:rPr>
              <w:t>Городской округ Самара</w:t>
            </w:r>
            <w:r>
              <w:rPr>
                <w:noProof/>
                <w:webHidden/>
              </w:rPr>
              <w:tab/>
            </w:r>
            <w:r>
              <w:rPr>
                <w:noProof/>
                <w:webHidden/>
              </w:rPr>
              <w:fldChar w:fldCharType="begin"/>
            </w:r>
            <w:r>
              <w:rPr>
                <w:noProof/>
                <w:webHidden/>
              </w:rPr>
              <w:instrText xml:space="preserve"> PAGEREF _Toc11686632 \h </w:instrText>
            </w:r>
            <w:r>
              <w:rPr>
                <w:noProof/>
                <w:webHidden/>
              </w:rPr>
            </w:r>
            <w:r>
              <w:rPr>
                <w:noProof/>
                <w:webHidden/>
              </w:rPr>
              <w:fldChar w:fldCharType="separate"/>
            </w:r>
            <w:r w:rsidR="0031511A">
              <w:rPr>
                <w:noProof/>
                <w:webHidden/>
              </w:rPr>
              <w:t>28</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33" w:history="1">
            <w:r w:rsidRPr="00352F58">
              <w:rPr>
                <w:rStyle w:val="a9"/>
                <w:noProof/>
              </w:rPr>
              <w:t>Структура предложения</w:t>
            </w:r>
            <w:r>
              <w:rPr>
                <w:noProof/>
                <w:webHidden/>
              </w:rPr>
              <w:tab/>
            </w:r>
            <w:r>
              <w:rPr>
                <w:noProof/>
                <w:webHidden/>
              </w:rPr>
              <w:fldChar w:fldCharType="begin"/>
            </w:r>
            <w:r>
              <w:rPr>
                <w:noProof/>
                <w:webHidden/>
              </w:rPr>
              <w:instrText xml:space="preserve"> PAGEREF _Toc11686633 \h </w:instrText>
            </w:r>
            <w:r>
              <w:rPr>
                <w:noProof/>
                <w:webHidden/>
              </w:rPr>
            </w:r>
            <w:r>
              <w:rPr>
                <w:noProof/>
                <w:webHidden/>
              </w:rPr>
              <w:fldChar w:fldCharType="separate"/>
            </w:r>
            <w:r w:rsidR="0031511A">
              <w:rPr>
                <w:noProof/>
                <w:webHidden/>
              </w:rPr>
              <w:t>28</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34" w:history="1">
            <w:r w:rsidRPr="00352F58">
              <w:rPr>
                <w:rStyle w:val="a9"/>
                <w:noProof/>
              </w:rPr>
              <w:t>Анализ цен предложения</w:t>
            </w:r>
            <w:r>
              <w:rPr>
                <w:noProof/>
                <w:webHidden/>
              </w:rPr>
              <w:tab/>
            </w:r>
            <w:r>
              <w:rPr>
                <w:noProof/>
                <w:webHidden/>
              </w:rPr>
              <w:fldChar w:fldCharType="begin"/>
            </w:r>
            <w:r>
              <w:rPr>
                <w:noProof/>
                <w:webHidden/>
              </w:rPr>
              <w:instrText xml:space="preserve"> PAGEREF _Toc11686634 \h </w:instrText>
            </w:r>
            <w:r>
              <w:rPr>
                <w:noProof/>
                <w:webHidden/>
              </w:rPr>
            </w:r>
            <w:r>
              <w:rPr>
                <w:noProof/>
                <w:webHidden/>
              </w:rPr>
              <w:fldChar w:fldCharType="separate"/>
            </w:r>
            <w:r w:rsidR="0031511A">
              <w:rPr>
                <w:noProof/>
                <w:webHidden/>
              </w:rPr>
              <w:t>32</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35" w:history="1">
            <w:r w:rsidRPr="00352F58">
              <w:rPr>
                <w:rStyle w:val="a9"/>
                <w:noProof/>
              </w:rPr>
              <w:t>Динамика цен предложения</w:t>
            </w:r>
            <w:r>
              <w:rPr>
                <w:noProof/>
                <w:webHidden/>
              </w:rPr>
              <w:tab/>
            </w:r>
            <w:r>
              <w:rPr>
                <w:noProof/>
                <w:webHidden/>
              </w:rPr>
              <w:fldChar w:fldCharType="begin"/>
            </w:r>
            <w:r>
              <w:rPr>
                <w:noProof/>
                <w:webHidden/>
              </w:rPr>
              <w:instrText xml:space="preserve"> PAGEREF _Toc11686635 \h </w:instrText>
            </w:r>
            <w:r>
              <w:rPr>
                <w:noProof/>
                <w:webHidden/>
              </w:rPr>
            </w:r>
            <w:r>
              <w:rPr>
                <w:noProof/>
                <w:webHidden/>
              </w:rPr>
              <w:fldChar w:fldCharType="separate"/>
            </w:r>
            <w:r w:rsidR="0031511A">
              <w:rPr>
                <w:noProof/>
                <w:webHidden/>
              </w:rPr>
              <w:t>40</w:t>
            </w:r>
            <w:r>
              <w:rPr>
                <w:noProof/>
                <w:webHidden/>
              </w:rPr>
              <w:fldChar w:fldCharType="end"/>
            </w:r>
          </w:hyperlink>
        </w:p>
        <w:p w:rsidR="00177C48" w:rsidRDefault="00177C48">
          <w:pPr>
            <w:pStyle w:val="21"/>
            <w:tabs>
              <w:tab w:val="right" w:leader="dot" w:pos="9345"/>
            </w:tabs>
            <w:rPr>
              <w:rFonts w:eastAsiaTheme="minorEastAsia"/>
              <w:noProof/>
              <w:lang w:eastAsia="ru-RU"/>
            </w:rPr>
          </w:pPr>
          <w:hyperlink w:anchor="_Toc11686636" w:history="1">
            <w:r w:rsidRPr="00352F58">
              <w:rPr>
                <w:rStyle w:val="a9"/>
                <w:noProof/>
              </w:rPr>
              <w:t>Городской округ Тольятти</w:t>
            </w:r>
            <w:r>
              <w:rPr>
                <w:noProof/>
                <w:webHidden/>
              </w:rPr>
              <w:tab/>
            </w:r>
            <w:r>
              <w:rPr>
                <w:noProof/>
                <w:webHidden/>
              </w:rPr>
              <w:fldChar w:fldCharType="begin"/>
            </w:r>
            <w:r>
              <w:rPr>
                <w:noProof/>
                <w:webHidden/>
              </w:rPr>
              <w:instrText xml:space="preserve"> PAGEREF _Toc11686636 \h </w:instrText>
            </w:r>
            <w:r>
              <w:rPr>
                <w:noProof/>
                <w:webHidden/>
              </w:rPr>
            </w:r>
            <w:r>
              <w:rPr>
                <w:noProof/>
                <w:webHidden/>
              </w:rPr>
              <w:fldChar w:fldCharType="separate"/>
            </w:r>
            <w:r w:rsidR="0031511A">
              <w:rPr>
                <w:noProof/>
                <w:webHidden/>
              </w:rPr>
              <w:t>43</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37" w:history="1">
            <w:r w:rsidRPr="00352F58">
              <w:rPr>
                <w:rStyle w:val="a9"/>
                <w:noProof/>
              </w:rPr>
              <w:t>Структура предложения</w:t>
            </w:r>
            <w:r>
              <w:rPr>
                <w:noProof/>
                <w:webHidden/>
              </w:rPr>
              <w:tab/>
            </w:r>
            <w:r>
              <w:rPr>
                <w:noProof/>
                <w:webHidden/>
              </w:rPr>
              <w:fldChar w:fldCharType="begin"/>
            </w:r>
            <w:r>
              <w:rPr>
                <w:noProof/>
                <w:webHidden/>
              </w:rPr>
              <w:instrText xml:space="preserve"> PAGEREF _Toc11686637 \h </w:instrText>
            </w:r>
            <w:r>
              <w:rPr>
                <w:noProof/>
                <w:webHidden/>
              </w:rPr>
            </w:r>
            <w:r>
              <w:rPr>
                <w:noProof/>
                <w:webHidden/>
              </w:rPr>
              <w:fldChar w:fldCharType="separate"/>
            </w:r>
            <w:r w:rsidR="0031511A">
              <w:rPr>
                <w:noProof/>
                <w:webHidden/>
              </w:rPr>
              <w:t>43</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38" w:history="1">
            <w:r w:rsidRPr="00352F58">
              <w:rPr>
                <w:rStyle w:val="a9"/>
                <w:noProof/>
              </w:rPr>
              <w:t>Анализ цен предложения</w:t>
            </w:r>
            <w:r>
              <w:rPr>
                <w:noProof/>
                <w:webHidden/>
              </w:rPr>
              <w:tab/>
            </w:r>
            <w:r>
              <w:rPr>
                <w:noProof/>
                <w:webHidden/>
              </w:rPr>
              <w:fldChar w:fldCharType="begin"/>
            </w:r>
            <w:r>
              <w:rPr>
                <w:noProof/>
                <w:webHidden/>
              </w:rPr>
              <w:instrText xml:space="preserve"> PAGEREF _Toc11686638 \h </w:instrText>
            </w:r>
            <w:r>
              <w:rPr>
                <w:noProof/>
                <w:webHidden/>
              </w:rPr>
            </w:r>
            <w:r>
              <w:rPr>
                <w:noProof/>
                <w:webHidden/>
              </w:rPr>
              <w:fldChar w:fldCharType="separate"/>
            </w:r>
            <w:r w:rsidR="0031511A">
              <w:rPr>
                <w:noProof/>
                <w:webHidden/>
              </w:rPr>
              <w:t>47</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39" w:history="1">
            <w:r w:rsidRPr="00352F58">
              <w:rPr>
                <w:rStyle w:val="a9"/>
                <w:noProof/>
              </w:rPr>
              <w:t>Динамика цен предложения</w:t>
            </w:r>
            <w:r>
              <w:rPr>
                <w:noProof/>
                <w:webHidden/>
              </w:rPr>
              <w:tab/>
            </w:r>
            <w:r>
              <w:rPr>
                <w:noProof/>
                <w:webHidden/>
              </w:rPr>
              <w:fldChar w:fldCharType="begin"/>
            </w:r>
            <w:r>
              <w:rPr>
                <w:noProof/>
                <w:webHidden/>
              </w:rPr>
              <w:instrText xml:space="preserve"> PAGEREF _Toc11686639 \h </w:instrText>
            </w:r>
            <w:r>
              <w:rPr>
                <w:noProof/>
                <w:webHidden/>
              </w:rPr>
            </w:r>
            <w:r>
              <w:rPr>
                <w:noProof/>
                <w:webHidden/>
              </w:rPr>
              <w:fldChar w:fldCharType="separate"/>
            </w:r>
            <w:r w:rsidR="0031511A">
              <w:rPr>
                <w:noProof/>
                <w:webHidden/>
              </w:rPr>
              <w:t>52</w:t>
            </w:r>
            <w:r>
              <w:rPr>
                <w:noProof/>
                <w:webHidden/>
              </w:rPr>
              <w:fldChar w:fldCharType="end"/>
            </w:r>
          </w:hyperlink>
        </w:p>
        <w:p w:rsidR="00177C48" w:rsidRDefault="00177C48">
          <w:pPr>
            <w:pStyle w:val="11"/>
            <w:tabs>
              <w:tab w:val="right" w:leader="dot" w:pos="9345"/>
            </w:tabs>
            <w:rPr>
              <w:rFonts w:eastAsiaTheme="minorEastAsia"/>
              <w:noProof/>
              <w:lang w:eastAsia="ru-RU"/>
            </w:rPr>
          </w:pPr>
          <w:hyperlink w:anchor="_Toc11686640" w:history="1">
            <w:r w:rsidRPr="00352F58">
              <w:rPr>
                <w:rStyle w:val="a9"/>
                <w:noProof/>
              </w:rPr>
              <w:t>Новостройки</w:t>
            </w:r>
            <w:r>
              <w:rPr>
                <w:noProof/>
                <w:webHidden/>
              </w:rPr>
              <w:tab/>
            </w:r>
            <w:r>
              <w:rPr>
                <w:noProof/>
                <w:webHidden/>
              </w:rPr>
              <w:fldChar w:fldCharType="begin"/>
            </w:r>
            <w:r>
              <w:rPr>
                <w:noProof/>
                <w:webHidden/>
              </w:rPr>
              <w:instrText xml:space="preserve"> PAGEREF _Toc11686640 \h </w:instrText>
            </w:r>
            <w:r>
              <w:rPr>
                <w:noProof/>
                <w:webHidden/>
              </w:rPr>
            </w:r>
            <w:r>
              <w:rPr>
                <w:noProof/>
                <w:webHidden/>
              </w:rPr>
              <w:fldChar w:fldCharType="separate"/>
            </w:r>
            <w:r w:rsidR="0031511A">
              <w:rPr>
                <w:noProof/>
                <w:webHidden/>
              </w:rPr>
              <w:t>55</w:t>
            </w:r>
            <w:r>
              <w:rPr>
                <w:noProof/>
                <w:webHidden/>
              </w:rPr>
              <w:fldChar w:fldCharType="end"/>
            </w:r>
          </w:hyperlink>
        </w:p>
        <w:p w:rsidR="00177C48" w:rsidRDefault="00177C48">
          <w:pPr>
            <w:pStyle w:val="21"/>
            <w:tabs>
              <w:tab w:val="right" w:leader="dot" w:pos="9345"/>
            </w:tabs>
            <w:rPr>
              <w:rFonts w:eastAsiaTheme="minorEastAsia"/>
              <w:noProof/>
              <w:lang w:eastAsia="ru-RU"/>
            </w:rPr>
          </w:pPr>
          <w:hyperlink w:anchor="_Toc11686641" w:history="1">
            <w:r w:rsidRPr="00352F58">
              <w:rPr>
                <w:rStyle w:val="a9"/>
                <w:noProof/>
              </w:rPr>
              <w:t>Городской округ Самара</w:t>
            </w:r>
            <w:r>
              <w:rPr>
                <w:noProof/>
                <w:webHidden/>
              </w:rPr>
              <w:tab/>
            </w:r>
            <w:r>
              <w:rPr>
                <w:noProof/>
                <w:webHidden/>
              </w:rPr>
              <w:fldChar w:fldCharType="begin"/>
            </w:r>
            <w:r>
              <w:rPr>
                <w:noProof/>
                <w:webHidden/>
              </w:rPr>
              <w:instrText xml:space="preserve"> PAGEREF _Toc11686641 \h </w:instrText>
            </w:r>
            <w:r>
              <w:rPr>
                <w:noProof/>
                <w:webHidden/>
              </w:rPr>
            </w:r>
            <w:r>
              <w:rPr>
                <w:noProof/>
                <w:webHidden/>
              </w:rPr>
              <w:fldChar w:fldCharType="separate"/>
            </w:r>
            <w:r w:rsidR="0031511A">
              <w:rPr>
                <w:noProof/>
                <w:webHidden/>
              </w:rPr>
              <w:t>55</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42" w:history="1">
            <w:r w:rsidRPr="00352F58">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_Toc11686642 \h </w:instrText>
            </w:r>
            <w:r>
              <w:rPr>
                <w:noProof/>
                <w:webHidden/>
              </w:rPr>
            </w:r>
            <w:r>
              <w:rPr>
                <w:noProof/>
                <w:webHidden/>
              </w:rPr>
              <w:fldChar w:fldCharType="separate"/>
            </w:r>
            <w:r w:rsidR="0031511A">
              <w:rPr>
                <w:noProof/>
                <w:webHidden/>
              </w:rPr>
              <w:t>55</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43" w:history="1">
            <w:r w:rsidRPr="00352F58">
              <w:rPr>
                <w:rStyle w:val="a9"/>
                <w:noProof/>
              </w:rPr>
              <w:t>Динамика цен предложения</w:t>
            </w:r>
            <w:r>
              <w:rPr>
                <w:noProof/>
                <w:webHidden/>
              </w:rPr>
              <w:tab/>
            </w:r>
            <w:r>
              <w:rPr>
                <w:noProof/>
                <w:webHidden/>
              </w:rPr>
              <w:fldChar w:fldCharType="begin"/>
            </w:r>
            <w:r>
              <w:rPr>
                <w:noProof/>
                <w:webHidden/>
              </w:rPr>
              <w:instrText xml:space="preserve"> PAGEREF _Toc11686643 \h </w:instrText>
            </w:r>
            <w:r>
              <w:rPr>
                <w:noProof/>
                <w:webHidden/>
              </w:rPr>
            </w:r>
            <w:r>
              <w:rPr>
                <w:noProof/>
                <w:webHidden/>
              </w:rPr>
              <w:fldChar w:fldCharType="separate"/>
            </w:r>
            <w:r w:rsidR="0031511A">
              <w:rPr>
                <w:noProof/>
                <w:webHidden/>
              </w:rPr>
              <w:t>60</w:t>
            </w:r>
            <w:r>
              <w:rPr>
                <w:noProof/>
                <w:webHidden/>
              </w:rPr>
              <w:fldChar w:fldCharType="end"/>
            </w:r>
          </w:hyperlink>
        </w:p>
        <w:p w:rsidR="00177C48" w:rsidRDefault="00177C48">
          <w:pPr>
            <w:pStyle w:val="11"/>
            <w:tabs>
              <w:tab w:val="right" w:leader="dot" w:pos="9345"/>
            </w:tabs>
            <w:rPr>
              <w:rFonts w:eastAsiaTheme="minorEastAsia"/>
              <w:noProof/>
              <w:lang w:eastAsia="ru-RU"/>
            </w:rPr>
          </w:pPr>
          <w:hyperlink w:anchor="_Toc11686644" w:history="1">
            <w:r w:rsidRPr="00352F58">
              <w:rPr>
                <w:rStyle w:val="a9"/>
                <w:noProof/>
              </w:rPr>
              <w:t>Рынок аренды жилой недвижимости</w:t>
            </w:r>
            <w:r>
              <w:rPr>
                <w:noProof/>
                <w:webHidden/>
              </w:rPr>
              <w:tab/>
            </w:r>
            <w:r>
              <w:rPr>
                <w:noProof/>
                <w:webHidden/>
              </w:rPr>
              <w:fldChar w:fldCharType="begin"/>
            </w:r>
            <w:r>
              <w:rPr>
                <w:noProof/>
                <w:webHidden/>
              </w:rPr>
              <w:instrText xml:space="preserve"> PAGEREF _Toc11686644 \h </w:instrText>
            </w:r>
            <w:r>
              <w:rPr>
                <w:noProof/>
                <w:webHidden/>
              </w:rPr>
            </w:r>
            <w:r>
              <w:rPr>
                <w:noProof/>
                <w:webHidden/>
              </w:rPr>
              <w:fldChar w:fldCharType="separate"/>
            </w:r>
            <w:r w:rsidR="0031511A">
              <w:rPr>
                <w:noProof/>
                <w:webHidden/>
              </w:rPr>
              <w:t>62</w:t>
            </w:r>
            <w:r>
              <w:rPr>
                <w:noProof/>
                <w:webHidden/>
              </w:rPr>
              <w:fldChar w:fldCharType="end"/>
            </w:r>
          </w:hyperlink>
        </w:p>
        <w:p w:rsidR="00177C48" w:rsidRDefault="00177C48">
          <w:pPr>
            <w:pStyle w:val="21"/>
            <w:tabs>
              <w:tab w:val="right" w:leader="dot" w:pos="9345"/>
            </w:tabs>
            <w:rPr>
              <w:rFonts w:eastAsiaTheme="minorEastAsia"/>
              <w:noProof/>
              <w:lang w:eastAsia="ru-RU"/>
            </w:rPr>
          </w:pPr>
          <w:hyperlink w:anchor="_Toc11686645" w:history="1">
            <w:r w:rsidRPr="00352F58">
              <w:rPr>
                <w:rStyle w:val="a9"/>
                <w:noProof/>
              </w:rPr>
              <w:t>Городской округ Самара</w:t>
            </w:r>
            <w:r>
              <w:rPr>
                <w:noProof/>
                <w:webHidden/>
              </w:rPr>
              <w:tab/>
            </w:r>
            <w:r>
              <w:rPr>
                <w:noProof/>
                <w:webHidden/>
              </w:rPr>
              <w:fldChar w:fldCharType="begin"/>
            </w:r>
            <w:r>
              <w:rPr>
                <w:noProof/>
                <w:webHidden/>
              </w:rPr>
              <w:instrText xml:space="preserve"> PAGEREF _Toc11686645 \h </w:instrText>
            </w:r>
            <w:r>
              <w:rPr>
                <w:noProof/>
                <w:webHidden/>
              </w:rPr>
            </w:r>
            <w:r>
              <w:rPr>
                <w:noProof/>
                <w:webHidden/>
              </w:rPr>
              <w:fldChar w:fldCharType="separate"/>
            </w:r>
            <w:r w:rsidR="0031511A">
              <w:rPr>
                <w:noProof/>
                <w:webHidden/>
              </w:rPr>
              <w:t>62</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46" w:history="1">
            <w:r w:rsidRPr="00352F58">
              <w:rPr>
                <w:rStyle w:val="a9"/>
                <w:noProof/>
              </w:rPr>
              <w:t>Структура предложения</w:t>
            </w:r>
            <w:r>
              <w:rPr>
                <w:noProof/>
                <w:webHidden/>
              </w:rPr>
              <w:tab/>
            </w:r>
            <w:r>
              <w:rPr>
                <w:noProof/>
                <w:webHidden/>
              </w:rPr>
              <w:fldChar w:fldCharType="begin"/>
            </w:r>
            <w:r>
              <w:rPr>
                <w:noProof/>
                <w:webHidden/>
              </w:rPr>
              <w:instrText xml:space="preserve"> PAGEREF _Toc11686646 \h </w:instrText>
            </w:r>
            <w:r>
              <w:rPr>
                <w:noProof/>
                <w:webHidden/>
              </w:rPr>
            </w:r>
            <w:r>
              <w:rPr>
                <w:noProof/>
                <w:webHidden/>
              </w:rPr>
              <w:fldChar w:fldCharType="separate"/>
            </w:r>
            <w:r w:rsidR="0031511A">
              <w:rPr>
                <w:noProof/>
                <w:webHidden/>
              </w:rPr>
              <w:t>62</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47" w:history="1">
            <w:r w:rsidRPr="00352F58">
              <w:rPr>
                <w:rStyle w:val="a9"/>
                <w:noProof/>
              </w:rPr>
              <w:t>Анализ арендной платы</w:t>
            </w:r>
            <w:r>
              <w:rPr>
                <w:noProof/>
                <w:webHidden/>
              </w:rPr>
              <w:tab/>
            </w:r>
            <w:r>
              <w:rPr>
                <w:noProof/>
                <w:webHidden/>
              </w:rPr>
              <w:fldChar w:fldCharType="begin"/>
            </w:r>
            <w:r>
              <w:rPr>
                <w:noProof/>
                <w:webHidden/>
              </w:rPr>
              <w:instrText xml:space="preserve"> PAGEREF _Toc11686647 \h </w:instrText>
            </w:r>
            <w:r>
              <w:rPr>
                <w:noProof/>
                <w:webHidden/>
              </w:rPr>
            </w:r>
            <w:r>
              <w:rPr>
                <w:noProof/>
                <w:webHidden/>
              </w:rPr>
              <w:fldChar w:fldCharType="separate"/>
            </w:r>
            <w:r w:rsidR="0031511A">
              <w:rPr>
                <w:noProof/>
                <w:webHidden/>
              </w:rPr>
              <w:t>64</w:t>
            </w:r>
            <w:r>
              <w:rPr>
                <w:noProof/>
                <w:webHidden/>
              </w:rPr>
              <w:fldChar w:fldCharType="end"/>
            </w:r>
          </w:hyperlink>
        </w:p>
        <w:p w:rsidR="00177C48" w:rsidRDefault="00177C48">
          <w:pPr>
            <w:pStyle w:val="21"/>
            <w:tabs>
              <w:tab w:val="right" w:leader="dot" w:pos="9345"/>
            </w:tabs>
            <w:rPr>
              <w:rFonts w:eastAsiaTheme="minorEastAsia"/>
              <w:noProof/>
              <w:lang w:eastAsia="ru-RU"/>
            </w:rPr>
          </w:pPr>
          <w:hyperlink w:anchor="_Toc11686648" w:history="1">
            <w:r w:rsidRPr="00352F58">
              <w:rPr>
                <w:rStyle w:val="a9"/>
                <w:noProof/>
              </w:rPr>
              <w:t>Городской округ Тольятти</w:t>
            </w:r>
            <w:r>
              <w:rPr>
                <w:noProof/>
                <w:webHidden/>
              </w:rPr>
              <w:tab/>
            </w:r>
            <w:r>
              <w:rPr>
                <w:noProof/>
                <w:webHidden/>
              </w:rPr>
              <w:fldChar w:fldCharType="begin"/>
            </w:r>
            <w:r>
              <w:rPr>
                <w:noProof/>
                <w:webHidden/>
              </w:rPr>
              <w:instrText xml:space="preserve"> PAGEREF _Toc11686648 \h </w:instrText>
            </w:r>
            <w:r>
              <w:rPr>
                <w:noProof/>
                <w:webHidden/>
              </w:rPr>
            </w:r>
            <w:r>
              <w:rPr>
                <w:noProof/>
                <w:webHidden/>
              </w:rPr>
              <w:fldChar w:fldCharType="separate"/>
            </w:r>
            <w:r w:rsidR="0031511A">
              <w:rPr>
                <w:noProof/>
                <w:webHidden/>
              </w:rPr>
              <w:t>68</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49" w:history="1">
            <w:r w:rsidRPr="00352F58">
              <w:rPr>
                <w:rStyle w:val="a9"/>
                <w:noProof/>
              </w:rPr>
              <w:t>Структура предложения</w:t>
            </w:r>
            <w:r>
              <w:rPr>
                <w:noProof/>
                <w:webHidden/>
              </w:rPr>
              <w:tab/>
            </w:r>
            <w:r>
              <w:rPr>
                <w:noProof/>
                <w:webHidden/>
              </w:rPr>
              <w:fldChar w:fldCharType="begin"/>
            </w:r>
            <w:r>
              <w:rPr>
                <w:noProof/>
                <w:webHidden/>
              </w:rPr>
              <w:instrText xml:space="preserve"> PAGEREF _Toc11686649 \h </w:instrText>
            </w:r>
            <w:r>
              <w:rPr>
                <w:noProof/>
                <w:webHidden/>
              </w:rPr>
            </w:r>
            <w:r>
              <w:rPr>
                <w:noProof/>
                <w:webHidden/>
              </w:rPr>
              <w:fldChar w:fldCharType="separate"/>
            </w:r>
            <w:r w:rsidR="0031511A">
              <w:rPr>
                <w:noProof/>
                <w:webHidden/>
              </w:rPr>
              <w:t>68</w:t>
            </w:r>
            <w:r>
              <w:rPr>
                <w:noProof/>
                <w:webHidden/>
              </w:rPr>
              <w:fldChar w:fldCharType="end"/>
            </w:r>
          </w:hyperlink>
        </w:p>
        <w:p w:rsidR="00177C48" w:rsidRDefault="00177C48">
          <w:pPr>
            <w:pStyle w:val="31"/>
            <w:tabs>
              <w:tab w:val="right" w:leader="dot" w:pos="9345"/>
            </w:tabs>
            <w:rPr>
              <w:rFonts w:eastAsiaTheme="minorEastAsia"/>
              <w:noProof/>
              <w:lang w:eastAsia="ru-RU"/>
            </w:rPr>
          </w:pPr>
          <w:hyperlink w:anchor="_Toc11686650" w:history="1">
            <w:r w:rsidRPr="00352F58">
              <w:rPr>
                <w:rStyle w:val="a9"/>
                <w:noProof/>
              </w:rPr>
              <w:t>Анализ арендной платы</w:t>
            </w:r>
            <w:r>
              <w:rPr>
                <w:noProof/>
                <w:webHidden/>
              </w:rPr>
              <w:tab/>
            </w:r>
            <w:r>
              <w:rPr>
                <w:noProof/>
                <w:webHidden/>
              </w:rPr>
              <w:fldChar w:fldCharType="begin"/>
            </w:r>
            <w:r>
              <w:rPr>
                <w:noProof/>
                <w:webHidden/>
              </w:rPr>
              <w:instrText xml:space="preserve"> PAGEREF _Toc11686650 \h </w:instrText>
            </w:r>
            <w:r>
              <w:rPr>
                <w:noProof/>
                <w:webHidden/>
              </w:rPr>
            </w:r>
            <w:r>
              <w:rPr>
                <w:noProof/>
                <w:webHidden/>
              </w:rPr>
              <w:fldChar w:fldCharType="separate"/>
            </w:r>
            <w:r w:rsidR="0031511A">
              <w:rPr>
                <w:noProof/>
                <w:webHidden/>
              </w:rPr>
              <w:t>71</w:t>
            </w:r>
            <w:r>
              <w:rPr>
                <w:noProof/>
                <w:webHidden/>
              </w:rPr>
              <w:fldChar w:fldCharType="end"/>
            </w:r>
          </w:hyperlink>
        </w:p>
        <w:p w:rsidR="00177C48" w:rsidRDefault="00177C48">
          <w:pPr>
            <w:pStyle w:val="11"/>
            <w:tabs>
              <w:tab w:val="right" w:leader="dot" w:pos="9345"/>
            </w:tabs>
            <w:rPr>
              <w:rFonts w:eastAsiaTheme="minorEastAsia"/>
              <w:noProof/>
              <w:lang w:eastAsia="ru-RU"/>
            </w:rPr>
          </w:pPr>
          <w:hyperlink w:anchor="_Toc11686651" w:history="1">
            <w:r w:rsidRPr="00352F58">
              <w:rPr>
                <w:rStyle w:val="a9"/>
                <w:noProof/>
              </w:rPr>
              <w:t>Приложения</w:t>
            </w:r>
            <w:r>
              <w:rPr>
                <w:noProof/>
                <w:webHidden/>
              </w:rPr>
              <w:tab/>
            </w:r>
            <w:r>
              <w:rPr>
                <w:noProof/>
                <w:webHidden/>
              </w:rPr>
              <w:fldChar w:fldCharType="begin"/>
            </w:r>
            <w:r>
              <w:rPr>
                <w:noProof/>
                <w:webHidden/>
              </w:rPr>
              <w:instrText xml:space="preserve"> PAGEREF _Toc11686651 \h </w:instrText>
            </w:r>
            <w:r>
              <w:rPr>
                <w:noProof/>
                <w:webHidden/>
              </w:rPr>
            </w:r>
            <w:r>
              <w:rPr>
                <w:noProof/>
                <w:webHidden/>
              </w:rPr>
              <w:fldChar w:fldCharType="separate"/>
            </w:r>
            <w:r w:rsidR="0031511A">
              <w:rPr>
                <w:noProof/>
                <w:webHidden/>
              </w:rPr>
              <w:t>74</w:t>
            </w:r>
            <w:r>
              <w:rPr>
                <w:noProof/>
                <w:webHidden/>
              </w:rPr>
              <w:fldChar w:fldCharType="end"/>
            </w:r>
          </w:hyperlink>
        </w:p>
        <w:p w:rsidR="00177C48" w:rsidRDefault="00177C48">
          <w:pPr>
            <w:pStyle w:val="21"/>
            <w:tabs>
              <w:tab w:val="right" w:leader="dot" w:pos="9345"/>
            </w:tabs>
            <w:rPr>
              <w:rFonts w:eastAsiaTheme="minorEastAsia"/>
              <w:noProof/>
              <w:lang w:eastAsia="ru-RU"/>
            </w:rPr>
          </w:pPr>
          <w:hyperlink w:anchor="_Toc11686652" w:history="1">
            <w:r w:rsidRPr="00352F58">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май 2019 года</w:t>
            </w:r>
            <w:r>
              <w:rPr>
                <w:noProof/>
                <w:webHidden/>
              </w:rPr>
              <w:tab/>
            </w:r>
            <w:r>
              <w:rPr>
                <w:noProof/>
                <w:webHidden/>
              </w:rPr>
              <w:fldChar w:fldCharType="begin"/>
            </w:r>
            <w:r>
              <w:rPr>
                <w:noProof/>
                <w:webHidden/>
              </w:rPr>
              <w:instrText xml:space="preserve"> PAGEREF _Toc11686652 \h </w:instrText>
            </w:r>
            <w:r>
              <w:rPr>
                <w:noProof/>
                <w:webHidden/>
              </w:rPr>
            </w:r>
            <w:r>
              <w:rPr>
                <w:noProof/>
                <w:webHidden/>
              </w:rPr>
              <w:fldChar w:fldCharType="separate"/>
            </w:r>
            <w:r w:rsidR="0031511A">
              <w:rPr>
                <w:noProof/>
                <w:webHidden/>
              </w:rPr>
              <w:t>74</w:t>
            </w:r>
            <w:r>
              <w:rPr>
                <w:noProof/>
                <w:webHidden/>
              </w:rPr>
              <w:fldChar w:fldCharType="end"/>
            </w:r>
          </w:hyperlink>
        </w:p>
        <w:p w:rsidR="00177C48" w:rsidRDefault="00177C48">
          <w:pPr>
            <w:pStyle w:val="21"/>
            <w:tabs>
              <w:tab w:val="right" w:leader="dot" w:pos="9345"/>
            </w:tabs>
            <w:rPr>
              <w:rFonts w:eastAsiaTheme="minorEastAsia"/>
              <w:noProof/>
              <w:lang w:eastAsia="ru-RU"/>
            </w:rPr>
          </w:pPr>
          <w:hyperlink w:anchor="_Toc11686653" w:history="1">
            <w:r w:rsidRPr="00352F58">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май 2019 года</w:t>
            </w:r>
            <w:r>
              <w:rPr>
                <w:noProof/>
                <w:webHidden/>
              </w:rPr>
              <w:tab/>
            </w:r>
            <w:r>
              <w:rPr>
                <w:noProof/>
                <w:webHidden/>
              </w:rPr>
              <w:fldChar w:fldCharType="begin"/>
            </w:r>
            <w:r>
              <w:rPr>
                <w:noProof/>
                <w:webHidden/>
              </w:rPr>
              <w:instrText xml:space="preserve"> PAGEREF _Toc11686653 \h </w:instrText>
            </w:r>
            <w:r>
              <w:rPr>
                <w:noProof/>
                <w:webHidden/>
              </w:rPr>
            </w:r>
            <w:r>
              <w:rPr>
                <w:noProof/>
                <w:webHidden/>
              </w:rPr>
              <w:fldChar w:fldCharType="separate"/>
            </w:r>
            <w:r w:rsidR="0031511A">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11686627"/>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1</w:t>
      </w:r>
      <w:r w:rsidR="0041418E">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2</w:t>
      </w:r>
      <w:r w:rsidR="0041418E">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3</w:t>
      </w:r>
      <w:r w:rsidR="0041418E">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4</w:t>
      </w:r>
      <w:r w:rsidR="0041418E">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5</w:t>
      </w:r>
      <w:r w:rsidR="0041418E">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6</w:t>
      </w:r>
      <w:r w:rsidR="0041418E">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7</w:t>
      </w:r>
      <w:r w:rsidR="0041418E">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11686628"/>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9D6E21">
        <w:t>16 581</w:t>
      </w:r>
      <w:r w:rsidRPr="004831A6">
        <w:t xml:space="preserve"> уникальн</w:t>
      </w:r>
      <w:r w:rsidR="009B0268">
        <w:t>ых</w:t>
      </w:r>
      <w:r w:rsidRPr="004831A6">
        <w:t xml:space="preserve"> предложени</w:t>
      </w:r>
      <w:r w:rsidR="009D6E21">
        <w:t>й</w:t>
      </w:r>
      <w:r>
        <w:t xml:space="preserve"> к продаже, опубликованны</w:t>
      </w:r>
      <w:r w:rsidR="005B51A0">
        <w:t>х</w:t>
      </w:r>
      <w:r>
        <w:t xml:space="preserve"> в СМИ</w:t>
      </w:r>
      <w:r w:rsidR="0015184D">
        <w:t xml:space="preserve"> в </w:t>
      </w:r>
      <w:r w:rsidR="009D6E21">
        <w:t>мае</w:t>
      </w:r>
      <w:r w:rsidR="0015184D">
        <w:t xml:space="preserve"> 201</w:t>
      </w:r>
      <w:r w:rsidR="00535FE3">
        <w:t>9</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8</w:t>
      </w:r>
      <w:r w:rsidR="0041418E">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9D6E21" w:rsidRPr="009D6E21" w:rsidTr="009D6E21">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9D6E21" w:rsidRPr="009D6E21" w:rsidTr="009D6E21">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9D6E21" w:rsidRPr="009D6E21" w:rsidRDefault="009D6E21" w:rsidP="009D6E21">
            <w:pPr>
              <w:spacing w:after="0" w:line="240" w:lineRule="auto"/>
              <w:jc w:val="center"/>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3-комн.</w:t>
            </w:r>
          </w:p>
        </w:tc>
      </w:tr>
      <w:tr w:rsidR="009D6E21" w:rsidRPr="009D6E21" w:rsidTr="009D6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1 156,5</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7 726</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2 877</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2 717</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2 132</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59 864</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60 928</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58 991</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59 541</w:t>
            </w:r>
          </w:p>
        </w:tc>
      </w:tr>
      <w:tr w:rsidR="009D6E21" w:rsidRPr="009D6E21" w:rsidTr="009D6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702,7</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4 961</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1 909</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1 638</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1 414</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40 556</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41 618</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39 875</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39 911</w:t>
            </w:r>
          </w:p>
        </w:tc>
      </w:tr>
      <w:tr w:rsidR="009D6E21" w:rsidRPr="009D6E21" w:rsidTr="009D6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103,0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668</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201</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282</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185</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40 129</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40 070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39 390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41 320</w:t>
            </w:r>
          </w:p>
        </w:tc>
      </w:tr>
      <w:tr w:rsidR="009D6E21" w:rsidRPr="009D6E21" w:rsidTr="009D6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169,5</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1 277</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395</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495</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387</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35 603</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36 481</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34 451</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36 179</w:t>
            </w:r>
          </w:p>
        </w:tc>
      </w:tr>
      <w:tr w:rsidR="009D6E21" w:rsidRPr="009D6E21" w:rsidTr="009D6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56,6</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580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198</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229</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153</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28 143</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29 381</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27 058</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28 163</w:t>
            </w:r>
          </w:p>
        </w:tc>
      </w:tr>
      <w:tr w:rsidR="009D6E21" w:rsidRPr="009D6E21" w:rsidTr="009D6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176</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50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70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56</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37 610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39 466</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37 433</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36 173</w:t>
            </w:r>
          </w:p>
        </w:tc>
      </w:tr>
      <w:tr w:rsidR="009D6E21" w:rsidRPr="009D6E21" w:rsidTr="009D6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212</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73</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95</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44</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22 506</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24 040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21 549</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22 027</w:t>
            </w:r>
          </w:p>
        </w:tc>
      </w:tr>
      <w:tr w:rsidR="009D6E21" w:rsidRPr="009D6E21" w:rsidTr="009D6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47,0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400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137</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170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93</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31 762</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30 734</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31 932</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32 966</w:t>
            </w:r>
          </w:p>
        </w:tc>
      </w:tr>
      <w:tr w:rsidR="009D6E21" w:rsidRPr="009D6E21" w:rsidTr="009D6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72,2</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441</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158</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187</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96</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25 971</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25 448</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26 406</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25 985</w:t>
            </w:r>
          </w:p>
        </w:tc>
      </w:tr>
      <w:tr w:rsidR="009D6E21" w:rsidRPr="009D6E21" w:rsidTr="009D6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29,0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140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47</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54</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39</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28 970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30 289</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28 047</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28 658</w:t>
            </w:r>
          </w:p>
        </w:tc>
      </w:tr>
      <w:tr w:rsidR="009D6E21" w:rsidRPr="009D6E21" w:rsidTr="009D6E21">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2 421,3</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16 581</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6 045</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5 937</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4 599</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47 760</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49 033</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46 573</w:t>
            </w:r>
          </w:p>
        </w:tc>
        <w:tc>
          <w:tcPr>
            <w:tcW w:w="451" w:type="pct"/>
            <w:tcBorders>
              <w:top w:val="nil"/>
              <w:left w:val="nil"/>
              <w:bottom w:val="single" w:sz="4" w:space="0" w:color="auto"/>
              <w:right w:val="single" w:sz="4" w:space="0" w:color="auto"/>
            </w:tcBorders>
            <w:shd w:val="clear" w:color="auto" w:fill="auto"/>
            <w:noWrap/>
            <w:vAlign w:val="bottom"/>
            <w:hideMark/>
          </w:tcPr>
          <w:p w:rsidR="009D6E21" w:rsidRPr="009D6E21" w:rsidRDefault="009D6E21" w:rsidP="009D6E21">
            <w:pPr>
              <w:spacing w:after="0" w:line="240" w:lineRule="auto"/>
              <w:jc w:val="right"/>
              <w:rPr>
                <w:rFonts w:ascii="Calibri" w:eastAsia="Times New Roman" w:hAnsi="Calibri" w:cs="Calibri"/>
                <w:color w:val="000000"/>
                <w:sz w:val="18"/>
                <w:szCs w:val="18"/>
                <w:lang w:eastAsia="ru-RU"/>
              </w:rPr>
            </w:pPr>
            <w:r w:rsidRPr="009D6E21">
              <w:rPr>
                <w:rFonts w:ascii="Calibri" w:eastAsia="Times New Roman" w:hAnsi="Calibri" w:cs="Calibri"/>
                <w:color w:val="000000"/>
                <w:sz w:val="18"/>
                <w:szCs w:val="18"/>
                <w:lang w:eastAsia="ru-RU"/>
              </w:rPr>
              <w:t>47 620</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1</w:t>
      </w:r>
      <w:r w:rsidR="0041418E">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9D6E21" w:rsidP="00D52789">
      <w:pPr>
        <w:spacing w:after="0" w:line="360" w:lineRule="auto"/>
        <w:jc w:val="center"/>
      </w:pPr>
      <w:r>
        <w:rPr>
          <w:noProof/>
          <w:lang w:eastAsia="ru-RU"/>
        </w:rPr>
        <w:drawing>
          <wp:inline distT="0" distB="0" distL="0" distR="0" wp14:anchorId="76094023" wp14:editId="6811C8E8">
            <wp:extent cx="4937760" cy="1781092"/>
            <wp:effectExtent l="0" t="0" r="15240"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lastRenderedPageBreak/>
        <w:t xml:space="preserve">Рисунок </w:t>
      </w:r>
      <w:r w:rsidR="0041418E">
        <w:fldChar w:fldCharType="begin"/>
      </w:r>
      <w:r w:rsidR="0041418E">
        <w:instrText xml:space="preserve"> SEQ Рисунок \* ARABIC </w:instrText>
      </w:r>
      <w:r w:rsidR="0041418E">
        <w:fldChar w:fldCharType="separate"/>
      </w:r>
      <w:r w:rsidR="0031511A">
        <w:rPr>
          <w:noProof/>
        </w:rPr>
        <w:t>2</w:t>
      </w:r>
      <w:r w:rsidR="0041418E">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9D6E21" w:rsidP="00D52789">
      <w:pPr>
        <w:spacing w:after="0" w:line="360" w:lineRule="auto"/>
        <w:jc w:val="center"/>
      </w:pPr>
      <w:r>
        <w:rPr>
          <w:noProof/>
          <w:lang w:eastAsia="ru-RU"/>
        </w:rPr>
        <w:drawing>
          <wp:inline distT="0" distB="0" distL="0" distR="0" wp14:anchorId="6B4CA182" wp14:editId="09E0D4D5">
            <wp:extent cx="5939625" cy="3355451"/>
            <wp:effectExtent l="0" t="0" r="23495"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3</w:t>
      </w:r>
      <w:r w:rsidR="0041418E">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9D6E21" w:rsidP="00A424D9">
      <w:pPr>
        <w:spacing w:after="0" w:line="360" w:lineRule="auto"/>
        <w:jc w:val="center"/>
      </w:pPr>
      <w:r>
        <w:rPr>
          <w:noProof/>
          <w:lang w:eastAsia="ru-RU"/>
        </w:rPr>
        <w:drawing>
          <wp:inline distT="0" distB="0" distL="0" distR="0" wp14:anchorId="75628BD6" wp14:editId="649D1FA5">
            <wp:extent cx="5939625" cy="2894275"/>
            <wp:effectExtent l="0" t="0" r="23495" b="209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4</w:t>
      </w:r>
      <w:r w:rsidR="0041418E">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8248F0" w:rsidP="00A424D9">
      <w:pPr>
        <w:spacing w:after="0" w:line="360" w:lineRule="auto"/>
        <w:jc w:val="center"/>
      </w:pPr>
      <w:r>
        <w:rPr>
          <w:noProof/>
          <w:lang w:eastAsia="ru-RU"/>
        </w:rPr>
        <w:drawing>
          <wp:inline distT="0" distB="0" distL="0" distR="0" wp14:anchorId="23087F20" wp14:editId="44F9FAC0">
            <wp:extent cx="8833899" cy="3570135"/>
            <wp:effectExtent l="0" t="0" r="24765" b="1143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9</w:t>
      </w:r>
      <w:r w:rsidR="0041418E">
        <w:rPr>
          <w:noProof/>
        </w:rPr>
        <w:fldChar w:fldCharType="end"/>
      </w:r>
    </w:p>
    <w:tbl>
      <w:tblPr>
        <w:tblW w:w="6118" w:type="dxa"/>
        <w:jc w:val="center"/>
        <w:tblInd w:w="93" w:type="dxa"/>
        <w:tblLook w:val="04A0" w:firstRow="1" w:lastRow="0" w:firstColumn="1" w:lastColumn="0" w:noHBand="0" w:noVBand="1"/>
      </w:tblPr>
      <w:tblGrid>
        <w:gridCol w:w="2156"/>
        <w:gridCol w:w="1295"/>
        <w:gridCol w:w="2667"/>
      </w:tblGrid>
      <w:tr w:rsidR="008248F0" w:rsidRPr="008248F0" w:rsidTr="008248F0">
        <w:trPr>
          <w:trHeight w:val="230"/>
          <w:jc w:val="center"/>
        </w:trPr>
        <w:tc>
          <w:tcPr>
            <w:tcW w:w="2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lang w:eastAsia="ru-RU"/>
              </w:rPr>
            </w:pPr>
            <w:r w:rsidRPr="008248F0">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8248F0" w:rsidRPr="008248F0" w:rsidRDefault="008248F0" w:rsidP="008248F0">
            <w:pPr>
              <w:spacing w:after="0" w:line="240" w:lineRule="auto"/>
              <w:jc w:val="center"/>
              <w:rPr>
                <w:rFonts w:ascii="Calibri" w:eastAsia="Times New Roman" w:hAnsi="Calibri" w:cs="Calibri"/>
                <w:color w:val="000000"/>
                <w:lang w:eastAsia="ru-RU"/>
              </w:rPr>
            </w:pPr>
            <w:r w:rsidRPr="008248F0">
              <w:rPr>
                <w:rFonts w:ascii="Calibri" w:eastAsia="Times New Roman" w:hAnsi="Calibri" w:cs="Calibri"/>
                <w:color w:val="000000"/>
                <w:lang w:eastAsia="ru-RU"/>
              </w:rPr>
              <w:t>Количество жителей (тыс. чел.)</w:t>
            </w:r>
          </w:p>
        </w:tc>
        <w:tc>
          <w:tcPr>
            <w:tcW w:w="2667" w:type="dxa"/>
            <w:tcBorders>
              <w:top w:val="single" w:sz="4" w:space="0" w:color="auto"/>
              <w:left w:val="nil"/>
              <w:bottom w:val="single" w:sz="4" w:space="0" w:color="auto"/>
              <w:right w:val="single" w:sz="4" w:space="0" w:color="auto"/>
            </w:tcBorders>
            <w:shd w:val="clear" w:color="auto" w:fill="auto"/>
            <w:vAlign w:val="center"/>
            <w:hideMark/>
          </w:tcPr>
          <w:p w:rsidR="008248F0" w:rsidRPr="008248F0" w:rsidRDefault="008248F0" w:rsidP="008248F0">
            <w:pPr>
              <w:spacing w:after="0" w:line="240" w:lineRule="auto"/>
              <w:jc w:val="center"/>
              <w:rPr>
                <w:rFonts w:ascii="Calibri" w:eastAsia="Times New Roman" w:hAnsi="Calibri" w:cs="Calibri"/>
                <w:color w:val="000000"/>
                <w:lang w:eastAsia="ru-RU"/>
              </w:rPr>
            </w:pPr>
            <w:r w:rsidRPr="008248F0">
              <w:rPr>
                <w:rFonts w:ascii="Calibri" w:eastAsia="Times New Roman" w:hAnsi="Calibri" w:cs="Calibri"/>
                <w:color w:val="000000"/>
                <w:lang w:eastAsia="ru-RU"/>
              </w:rPr>
              <w:t>Средняя удельная цена предложения 1 кв.м общей площади, руб.</w:t>
            </w:r>
          </w:p>
        </w:tc>
      </w:tr>
      <w:tr w:rsidR="008248F0" w:rsidRPr="008248F0" w:rsidTr="008248F0">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lang w:eastAsia="ru-RU"/>
              </w:rPr>
            </w:pPr>
            <w:r w:rsidRPr="008248F0">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1 156,5</w:t>
            </w:r>
          </w:p>
        </w:tc>
        <w:tc>
          <w:tcPr>
            <w:tcW w:w="2667"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59 864</w:t>
            </w:r>
          </w:p>
        </w:tc>
      </w:tr>
      <w:tr w:rsidR="008248F0" w:rsidRPr="008248F0" w:rsidTr="008248F0">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lang w:eastAsia="ru-RU"/>
              </w:rPr>
            </w:pPr>
            <w:r w:rsidRPr="008248F0">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702,7</w:t>
            </w:r>
          </w:p>
        </w:tc>
        <w:tc>
          <w:tcPr>
            <w:tcW w:w="2667"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40 556</w:t>
            </w:r>
          </w:p>
        </w:tc>
      </w:tr>
      <w:tr w:rsidR="008248F0" w:rsidRPr="008248F0" w:rsidTr="008248F0">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lang w:eastAsia="ru-RU"/>
              </w:rPr>
            </w:pPr>
            <w:r w:rsidRPr="008248F0">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103,0</w:t>
            </w:r>
          </w:p>
        </w:tc>
        <w:tc>
          <w:tcPr>
            <w:tcW w:w="2667"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40 129</w:t>
            </w:r>
          </w:p>
        </w:tc>
      </w:tr>
      <w:tr w:rsidR="008248F0" w:rsidRPr="008248F0" w:rsidTr="008248F0">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lang w:eastAsia="ru-RU"/>
              </w:rPr>
            </w:pPr>
            <w:r w:rsidRPr="008248F0">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169,5</w:t>
            </w:r>
          </w:p>
        </w:tc>
        <w:tc>
          <w:tcPr>
            <w:tcW w:w="2667"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35 603</w:t>
            </w:r>
          </w:p>
        </w:tc>
      </w:tr>
      <w:tr w:rsidR="008248F0" w:rsidRPr="008248F0" w:rsidTr="008248F0">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lang w:eastAsia="ru-RU"/>
              </w:rPr>
            </w:pPr>
            <w:r w:rsidRPr="008248F0">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56,6</w:t>
            </w:r>
          </w:p>
        </w:tc>
        <w:tc>
          <w:tcPr>
            <w:tcW w:w="2667"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28 143</w:t>
            </w:r>
          </w:p>
        </w:tc>
      </w:tr>
      <w:tr w:rsidR="008248F0" w:rsidRPr="008248F0" w:rsidTr="008248F0">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lang w:eastAsia="ru-RU"/>
              </w:rPr>
            </w:pPr>
            <w:r w:rsidRPr="008248F0">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58,3</w:t>
            </w:r>
          </w:p>
        </w:tc>
        <w:tc>
          <w:tcPr>
            <w:tcW w:w="2667"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37 610</w:t>
            </w:r>
          </w:p>
        </w:tc>
      </w:tr>
      <w:tr w:rsidR="008248F0" w:rsidRPr="008248F0" w:rsidTr="008248F0">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lang w:eastAsia="ru-RU"/>
              </w:rPr>
            </w:pPr>
            <w:r w:rsidRPr="008248F0">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26,5</w:t>
            </w:r>
          </w:p>
        </w:tc>
        <w:tc>
          <w:tcPr>
            <w:tcW w:w="2667"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22 506</w:t>
            </w:r>
          </w:p>
        </w:tc>
      </w:tr>
      <w:tr w:rsidR="008248F0" w:rsidRPr="008248F0" w:rsidTr="008248F0">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lang w:eastAsia="ru-RU"/>
              </w:rPr>
            </w:pPr>
            <w:r w:rsidRPr="008248F0">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47,0</w:t>
            </w:r>
          </w:p>
        </w:tc>
        <w:tc>
          <w:tcPr>
            <w:tcW w:w="2667"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31 762</w:t>
            </w:r>
          </w:p>
        </w:tc>
      </w:tr>
      <w:tr w:rsidR="008248F0" w:rsidRPr="008248F0" w:rsidTr="008248F0">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lang w:eastAsia="ru-RU"/>
              </w:rPr>
            </w:pPr>
            <w:r w:rsidRPr="008248F0">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72,2</w:t>
            </w:r>
          </w:p>
        </w:tc>
        <w:tc>
          <w:tcPr>
            <w:tcW w:w="2667"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25 971</w:t>
            </w:r>
          </w:p>
        </w:tc>
      </w:tr>
      <w:tr w:rsidR="008248F0" w:rsidRPr="008248F0" w:rsidTr="008248F0">
        <w:trPr>
          <w:trHeight w:val="300"/>
          <w:jc w:val="center"/>
        </w:trPr>
        <w:tc>
          <w:tcPr>
            <w:tcW w:w="2156"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lang w:eastAsia="ru-RU"/>
              </w:rPr>
            </w:pPr>
            <w:r w:rsidRPr="008248F0">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29,0</w:t>
            </w:r>
          </w:p>
        </w:tc>
        <w:tc>
          <w:tcPr>
            <w:tcW w:w="2667"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28 970</w:t>
            </w:r>
          </w:p>
        </w:tc>
      </w:tr>
      <w:tr w:rsidR="008248F0" w:rsidRPr="008248F0" w:rsidTr="008248F0">
        <w:trPr>
          <w:trHeight w:val="300"/>
          <w:jc w:val="center"/>
        </w:trPr>
        <w:tc>
          <w:tcPr>
            <w:tcW w:w="34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48F0" w:rsidRPr="008248F0" w:rsidRDefault="008248F0" w:rsidP="008248F0">
            <w:pPr>
              <w:spacing w:after="0" w:line="240" w:lineRule="auto"/>
              <w:jc w:val="center"/>
              <w:rPr>
                <w:rFonts w:ascii="Calibri" w:eastAsia="Times New Roman" w:hAnsi="Calibri" w:cs="Calibri"/>
                <w:color w:val="000000"/>
                <w:lang w:eastAsia="ru-RU"/>
              </w:rPr>
            </w:pPr>
            <w:r w:rsidRPr="008248F0">
              <w:rPr>
                <w:rFonts w:ascii="Calibri" w:eastAsia="Times New Roman" w:hAnsi="Calibri" w:cs="Calibri"/>
                <w:color w:val="000000"/>
                <w:lang w:eastAsia="ru-RU"/>
              </w:rPr>
              <w:t>Коэфф. корреляции</w:t>
            </w:r>
          </w:p>
        </w:tc>
        <w:tc>
          <w:tcPr>
            <w:tcW w:w="2667"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lang w:eastAsia="ru-RU"/>
              </w:rPr>
            </w:pPr>
            <w:r w:rsidRPr="008248F0">
              <w:rPr>
                <w:rFonts w:ascii="Calibri" w:eastAsia="Times New Roman" w:hAnsi="Calibri" w:cs="Calibri"/>
                <w:color w:val="000000"/>
                <w:lang w:eastAsia="ru-RU"/>
              </w:rPr>
              <w:t>0,866955</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5</w:t>
      </w:r>
      <w:r w:rsidR="0041418E">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8248F0" w:rsidP="00A1477F">
      <w:pPr>
        <w:spacing w:after="0" w:line="360" w:lineRule="auto"/>
        <w:jc w:val="center"/>
      </w:pPr>
      <w:r>
        <w:rPr>
          <w:noProof/>
          <w:lang w:eastAsia="ru-RU"/>
        </w:rPr>
        <w:drawing>
          <wp:inline distT="0" distB="0" distL="0" distR="0" wp14:anchorId="2EC493C3" wp14:editId="3DD47B91">
            <wp:extent cx="5406887" cy="3450866"/>
            <wp:effectExtent l="0" t="0" r="22860" b="165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10</w:t>
      </w:r>
      <w:r w:rsidR="0041418E">
        <w:rPr>
          <w:noProof/>
        </w:rPr>
        <w:fldChar w:fldCharType="end"/>
      </w:r>
    </w:p>
    <w:tbl>
      <w:tblPr>
        <w:tblW w:w="15140" w:type="dxa"/>
        <w:jc w:val="center"/>
        <w:tblLook w:val="04A0" w:firstRow="1" w:lastRow="0" w:firstColumn="1" w:lastColumn="0" w:noHBand="0" w:noVBand="1"/>
      </w:tblPr>
      <w:tblGrid>
        <w:gridCol w:w="2660"/>
        <w:gridCol w:w="960"/>
        <w:gridCol w:w="960"/>
        <w:gridCol w:w="960"/>
        <w:gridCol w:w="960"/>
        <w:gridCol w:w="960"/>
        <w:gridCol w:w="960"/>
        <w:gridCol w:w="960"/>
        <w:gridCol w:w="960"/>
        <w:gridCol w:w="960"/>
        <w:gridCol w:w="960"/>
        <w:gridCol w:w="960"/>
        <w:gridCol w:w="960"/>
        <w:gridCol w:w="960"/>
      </w:tblGrid>
      <w:tr w:rsidR="008248F0" w:rsidRPr="008248F0" w:rsidTr="008248F0">
        <w:trPr>
          <w:trHeight w:val="20"/>
          <w:jc w:val="center"/>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Городской округ</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май.18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июн.18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июл.18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авг.18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сен.18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окт.18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ноя.18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дек.18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янв.19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фев.19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мар.19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апр.19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май.19</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Самара</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56 639р.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58 498р.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57 855р.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58 983р.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58 975р.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59 012р.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59 320р.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60 383р.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60 127р.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60 252р.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59 619р.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59 927р.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59 864р.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Тольятти</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39 175р.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39 093р.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39 191р.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39 841р.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39 899р.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39 835р.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39 861р.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40 088р.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40 374р.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40 799р.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40 873р.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40 600р.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40 556р.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Новокуйбышевск</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39 027р.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38 316р.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38 144р.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38 549р.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39 045р.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38 332р.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38 745р.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39 045р.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39 528р.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40 473р.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39 774р.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39 932р.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40 129р.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Сызрань</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35 734р.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35 620р.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35 574р.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36 010р.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35 308р.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35 079р.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35 323р.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35 562р.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35 654р.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35 910р.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36 046р.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35 696р.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35 603р.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Жигулевск</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28 308р.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28 596р.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28 543р.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28 559р.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28 145р.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27 887р.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28 515р.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27 912р.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28 424р.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28 151р.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28 672р.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27 942р.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28 143р.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Кинель</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37 632р.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38 727р.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38 030р.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38 481р.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37 313р.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35 340р.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35 712р.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35 486р.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35 758р.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37 061р.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37 242р.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36 703р.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37 610р.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Октябрьск</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22 677р.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23 089р.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23 536р.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23 137р.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23 085р.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23 401р.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23 256р.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22 906р.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22 798р.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23 137р.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23 009р.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23 049р.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22 506р.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Отрадный</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30 728р.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31 708р.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31 054р.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31 056р.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30 476р.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32 134р.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31 289р.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31 341р.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31 549р.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31 730р.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31 692р.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32 081р.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31 762р.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Чапаевск</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26 576р.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26 139р.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26 119р.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26 542р.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26 481р.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25 912р.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26 337р.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26 223р.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26 310р.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26 066р.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26 533р.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26 524р.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25 971р.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Похвистнево</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27 653р.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26 573р.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26 998р.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27 426р.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27 167р.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27 469р.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27 498р.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27 347р.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28 044р.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28 569р.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28 128р.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27 964р.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28 970р.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42 909р.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47 094р.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48 849р.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47 630р.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47 703р.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47 836р.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46 021р.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47 078р.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46 311р.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46 664р.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46 785р.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47 423р.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47 760р.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Динамика средневзвешенной цены предложения, руб.</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2 523р.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4 185р.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1 756р.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-1 220р.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73р.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133р.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-1 815р.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1 057р.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-766р.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353р.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121р.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638р.</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337р.</w:t>
            </w:r>
          </w:p>
        </w:tc>
      </w:tr>
      <w:tr w:rsidR="008248F0" w:rsidRPr="008248F0" w:rsidTr="008248F0">
        <w:trPr>
          <w:trHeight w:val="20"/>
          <w:jc w:val="center"/>
        </w:trPr>
        <w:tc>
          <w:tcPr>
            <w:tcW w:w="2660" w:type="dxa"/>
            <w:tcBorders>
              <w:top w:val="nil"/>
              <w:left w:val="single" w:sz="4" w:space="0" w:color="auto"/>
              <w:bottom w:val="single" w:sz="4" w:space="0" w:color="auto"/>
              <w:right w:val="single" w:sz="4" w:space="0" w:color="auto"/>
            </w:tcBorders>
            <w:shd w:val="clear" w:color="auto" w:fill="auto"/>
            <w:vAlign w:val="bottom"/>
            <w:hideMark/>
          </w:tcPr>
          <w:p w:rsidR="008248F0" w:rsidRPr="008248F0" w:rsidRDefault="008248F0" w:rsidP="008248F0">
            <w:pPr>
              <w:spacing w:after="0" w:line="240" w:lineRule="auto"/>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Динамика средневзвешенной цены предложения, %</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6,25%</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9,75%</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3,73%</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-2,50%</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0,15%</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0,28%</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-3,80%</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2,30%</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-1,63%</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0,76%</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0,26%</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1,36%</w:t>
            </w:r>
          </w:p>
        </w:tc>
        <w:tc>
          <w:tcPr>
            <w:tcW w:w="960" w:type="dxa"/>
            <w:tcBorders>
              <w:top w:val="nil"/>
              <w:left w:val="nil"/>
              <w:bottom w:val="single" w:sz="4" w:space="0" w:color="auto"/>
              <w:right w:val="single" w:sz="4" w:space="0" w:color="auto"/>
            </w:tcBorders>
            <w:shd w:val="clear" w:color="auto" w:fill="auto"/>
            <w:noWrap/>
            <w:vAlign w:val="bottom"/>
            <w:hideMark/>
          </w:tcPr>
          <w:p w:rsidR="008248F0" w:rsidRPr="008248F0" w:rsidRDefault="008248F0" w:rsidP="008248F0">
            <w:pPr>
              <w:spacing w:after="0" w:line="240" w:lineRule="auto"/>
              <w:jc w:val="right"/>
              <w:rPr>
                <w:rFonts w:ascii="Calibri" w:eastAsia="Times New Roman" w:hAnsi="Calibri" w:cs="Calibri"/>
                <w:color w:val="000000"/>
                <w:sz w:val="18"/>
                <w:szCs w:val="18"/>
                <w:lang w:eastAsia="ru-RU"/>
              </w:rPr>
            </w:pPr>
            <w:r w:rsidRPr="008248F0">
              <w:rPr>
                <w:rFonts w:ascii="Calibri" w:eastAsia="Times New Roman" w:hAnsi="Calibri" w:cs="Calibri"/>
                <w:color w:val="000000"/>
                <w:sz w:val="18"/>
                <w:szCs w:val="18"/>
                <w:lang w:eastAsia="ru-RU"/>
              </w:rPr>
              <w:t>0,71%</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6</w:t>
      </w:r>
      <w:r w:rsidR="0041418E">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8248F0" w:rsidP="003923CF">
      <w:pPr>
        <w:spacing w:after="0" w:line="360" w:lineRule="auto"/>
        <w:jc w:val="center"/>
      </w:pPr>
      <w:r>
        <w:rPr>
          <w:noProof/>
          <w:lang w:eastAsia="ru-RU"/>
        </w:rPr>
        <w:drawing>
          <wp:inline distT="0" distB="0" distL="0" distR="0" wp14:anchorId="6B7B9854" wp14:editId="6D8BB003">
            <wp:extent cx="9064487" cy="3800723"/>
            <wp:effectExtent l="0" t="0" r="2286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41418E">
        <w:fldChar w:fldCharType="begin"/>
      </w:r>
      <w:r w:rsidR="0041418E">
        <w:instrText xml:space="preserve"> SEQ Рисунок \* ARABIC </w:instrText>
      </w:r>
      <w:r w:rsidR="0041418E">
        <w:fldChar w:fldCharType="separate"/>
      </w:r>
      <w:r w:rsidR="0031511A">
        <w:rPr>
          <w:noProof/>
        </w:rPr>
        <w:t>7</w:t>
      </w:r>
      <w:r w:rsidR="0041418E">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8248F0" w:rsidP="003923CF">
      <w:pPr>
        <w:spacing w:after="0" w:line="360" w:lineRule="auto"/>
        <w:jc w:val="center"/>
      </w:pPr>
      <w:r>
        <w:rPr>
          <w:noProof/>
          <w:lang w:eastAsia="ru-RU"/>
        </w:rPr>
        <w:drawing>
          <wp:inline distT="0" distB="0" distL="0" distR="0" wp14:anchorId="053CA784" wp14:editId="0B852CDD">
            <wp:extent cx="8969072" cy="4357315"/>
            <wp:effectExtent l="0" t="0" r="22860" b="2476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41418E">
        <w:fldChar w:fldCharType="begin"/>
      </w:r>
      <w:r w:rsidR="0041418E">
        <w:instrText xml:space="preserve"> SEQ Рисунок \* ARABIC </w:instrText>
      </w:r>
      <w:r w:rsidR="0041418E">
        <w:fldChar w:fldCharType="separate"/>
      </w:r>
      <w:r w:rsidR="0031511A">
        <w:rPr>
          <w:noProof/>
        </w:rPr>
        <w:t>8</w:t>
      </w:r>
      <w:r w:rsidR="0041418E">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8248F0" w:rsidP="008E3D6E">
      <w:pPr>
        <w:spacing w:after="0" w:line="360" w:lineRule="auto"/>
        <w:jc w:val="center"/>
      </w:pPr>
      <w:r>
        <w:rPr>
          <w:noProof/>
          <w:lang w:eastAsia="ru-RU"/>
        </w:rPr>
        <w:drawing>
          <wp:inline distT="0" distB="0" distL="0" distR="0" wp14:anchorId="4B3CF5D2" wp14:editId="34B0AC6B">
            <wp:extent cx="8881607" cy="4134678"/>
            <wp:effectExtent l="0" t="0" r="15240" b="184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41418E">
        <w:fldChar w:fldCharType="begin"/>
      </w:r>
      <w:r w:rsidR="0041418E">
        <w:instrText xml:space="preserve"> SEQ Рисунок \* ARABIC </w:instrText>
      </w:r>
      <w:r w:rsidR="0041418E">
        <w:fldChar w:fldCharType="separate"/>
      </w:r>
      <w:r w:rsidR="0031511A">
        <w:rPr>
          <w:noProof/>
        </w:rPr>
        <w:t>9</w:t>
      </w:r>
      <w:r w:rsidR="0041418E">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8248F0" w:rsidP="003923CF">
      <w:pPr>
        <w:spacing w:after="0" w:line="360" w:lineRule="auto"/>
        <w:jc w:val="center"/>
      </w:pPr>
      <w:r>
        <w:rPr>
          <w:noProof/>
          <w:lang w:eastAsia="ru-RU"/>
        </w:rPr>
        <w:drawing>
          <wp:inline distT="0" distB="0" distL="0" distR="0" wp14:anchorId="508210A3" wp14:editId="57D8C4FE">
            <wp:extent cx="9279172" cy="3776870"/>
            <wp:effectExtent l="0" t="0" r="17780" b="146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11686629"/>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C55B78" w:rsidRDefault="00C55B78" w:rsidP="00C55B78">
      <w:pPr>
        <w:spacing w:after="0" w:line="360" w:lineRule="auto"/>
        <w:ind w:firstLine="709"/>
        <w:jc w:val="both"/>
      </w:pPr>
      <w:r>
        <w:t xml:space="preserve">В мае 2019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(апрель 2019 года) носила незначительный отрицательный характер. Величина динамики средней удельной цены предложения составила 62 руб. (0,10%), что значительно меньше погрешности проводимых вычислений (0,49%). </w:t>
      </w:r>
    </w:p>
    <w:p w:rsidR="00C55B78" w:rsidRDefault="00C55B78" w:rsidP="00C55B78">
      <w:pPr>
        <w:spacing w:after="0" w:line="360" w:lineRule="auto"/>
        <w:ind w:firstLine="709"/>
        <w:jc w:val="both"/>
      </w:pPr>
      <w:r>
        <w:t>По отношению к аналогичному периоду прошлого года (май 2018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3 225 рублей (5,69%).</w:t>
      </w:r>
    </w:p>
    <w:p w:rsidR="00C55B78" w:rsidRDefault="00C55B78" w:rsidP="00C55B78">
      <w:pPr>
        <w:spacing w:after="0" w:line="360" w:lineRule="auto"/>
        <w:ind w:firstLine="709"/>
        <w:jc w:val="both"/>
      </w:pPr>
      <w:r>
        <w:t>По отношению к началу 2019 года (январь 2019 года) динамика средней удельной цены предложения носит отрицательный характер и составляет 263 рубля (0,44%).</w:t>
      </w:r>
    </w:p>
    <w:p w:rsidR="0015113E" w:rsidRDefault="00C55B78" w:rsidP="00C55B78">
      <w:pPr>
        <w:spacing w:after="0" w:line="360" w:lineRule="auto"/>
        <w:ind w:firstLine="709"/>
        <w:jc w:val="both"/>
      </w:pPr>
      <w:r>
        <w:t>Несмотря на разнонаправленность динамики в отдельные периоды (на временном промежутке май 2018 – май 2019 г.г.), необходимо отметить тенденцию положительного тренда на вторичном рынке жилой недвижимости г. Самара, однако данный рост едва компенсирует инфляцию.</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55B78" w:rsidRDefault="00C55B78" w:rsidP="00C55B78">
      <w:pPr>
        <w:spacing w:after="0" w:line="360" w:lineRule="auto"/>
        <w:ind w:firstLine="709"/>
        <w:jc w:val="both"/>
      </w:pPr>
      <w:r>
        <w:t>В мае 2019 года вторичный рынок жилой недвижимости г. Тольятти характеризовался отрицательной динамикой средней удельной цены предложения. По отношению к предыдущему периоду (апрель 2019 года) снижение средней удельной цены предложения составило 44 руб. (0,11%), что значительно меньше погрешности проводимых вычислений (0,43%).</w:t>
      </w:r>
    </w:p>
    <w:p w:rsidR="00C55B78" w:rsidRDefault="00C55B78" w:rsidP="00C55B78">
      <w:pPr>
        <w:spacing w:after="0" w:line="360" w:lineRule="auto"/>
        <w:ind w:firstLine="709"/>
        <w:jc w:val="both"/>
      </w:pPr>
      <w:r>
        <w:t>По отношению к аналогичному периоду прошлого года (май 2018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1 382 рубля (3,53%).</w:t>
      </w:r>
    </w:p>
    <w:p w:rsidR="00C55B78" w:rsidRDefault="00C55B78" w:rsidP="00C55B78">
      <w:pPr>
        <w:spacing w:after="0" w:line="360" w:lineRule="auto"/>
        <w:ind w:firstLine="709"/>
        <w:jc w:val="both"/>
      </w:pPr>
      <w:r>
        <w:t>По отношению к началу 2019 года (январь 2019 года) динамика средней удельной цены предложения носит положительный характер и составляет 182 рубля (0,45%).</w:t>
      </w:r>
    </w:p>
    <w:p w:rsidR="00C35666" w:rsidRDefault="00C55B78" w:rsidP="00C55B78">
      <w:pPr>
        <w:spacing w:after="0" w:line="360" w:lineRule="auto"/>
        <w:ind w:firstLine="709"/>
        <w:jc w:val="both"/>
      </w:pPr>
      <w:r>
        <w:t>Начатая с середины 2018 года наметившаяся тенденция устойчивого роста, была продолжена в 2019 году, средняя удельная цена предложения одного квадратного метра общей площади укрепилась на уровне 40 500 руб./кв.м. Однако надо отметить, что положительная динамика, прошедшая относительно аналогичного периода прошлого года (апрель 2018 года) не покрывает прошедшую за данный период инфляцию.</w:t>
      </w:r>
    </w:p>
    <w:p w:rsidR="00323429" w:rsidRDefault="00323429" w:rsidP="00B8515F">
      <w:pPr>
        <w:spacing w:after="0" w:line="360" w:lineRule="auto"/>
        <w:ind w:firstLine="709"/>
        <w:jc w:val="both"/>
      </w:pPr>
    </w:p>
    <w:p w:rsidR="00D10614" w:rsidRDefault="00D10614"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C55B78" w:rsidRDefault="00C55B78" w:rsidP="00C55B78">
      <w:pPr>
        <w:spacing w:after="0" w:line="360" w:lineRule="auto"/>
        <w:ind w:firstLine="709"/>
        <w:jc w:val="both"/>
      </w:pPr>
      <w:r>
        <w:t>В мае 2019 динамика средней удельной цены предложения 1 кв.м общей площади новостроек носила незначительный положительный характер и составила 178 руб. (040%). Необходимо отметить, что значительное влияние на величину средней удельной цены предложения оказывает объем предложения новостроек, расположенных в Куйбышевском районе (44,8%), что при низкой средней удельной цене предложения в данном районе (38 450 руб./кв.м) значительно влияет на значение средней удельной цены предложения по городу в целом.</w:t>
      </w:r>
    </w:p>
    <w:p w:rsidR="00C55B78" w:rsidRDefault="00C55B78" w:rsidP="00C55B78">
      <w:pPr>
        <w:spacing w:after="0" w:line="360" w:lineRule="auto"/>
        <w:ind w:firstLine="709"/>
        <w:jc w:val="both"/>
      </w:pPr>
      <w:r>
        <w:t>По отношению к аналогичному периоду прошлого года (май 2018 года) снижение средней удельной цены предложения одного квадратного метра общей площади квартир в новостройках высокой степени готовности составило 121 руб. (0,27%).</w:t>
      </w:r>
    </w:p>
    <w:p w:rsidR="00884400" w:rsidRDefault="00C55B78" w:rsidP="00C55B78">
      <w:pPr>
        <w:spacing w:after="0" w:line="360" w:lineRule="auto"/>
        <w:ind w:firstLine="709"/>
        <w:jc w:val="both"/>
      </w:pPr>
      <w:r>
        <w:t>По отношению к началу 2019 года (январь 2019 года) динамика средней удельной цены предложения носит отрицательный характер и составляет 1 521 рубль (3,26%).</w:t>
      </w:r>
    </w:p>
    <w:p w:rsidR="00323429" w:rsidRDefault="00323429" w:rsidP="00A046AB">
      <w:pPr>
        <w:spacing w:after="0" w:line="360" w:lineRule="auto"/>
        <w:ind w:firstLine="709"/>
        <w:jc w:val="both"/>
      </w:pPr>
    </w:p>
    <w:p w:rsidR="00323429" w:rsidRDefault="00323429" w:rsidP="00A046AB">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11686630"/>
      <w:r>
        <w:t>Данные официальной статистики</w:t>
      </w:r>
      <w:bookmarkEnd w:id="4"/>
      <w:bookmarkEnd w:id="5"/>
    </w:p>
    <w:p w:rsidR="00321425" w:rsidRDefault="00321425" w:rsidP="00321425">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11</w:t>
      </w:r>
      <w:r w:rsidR="0041418E">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692433">
        <w:rPr>
          <w:b/>
        </w:rPr>
        <w:t>апрель</w:t>
      </w:r>
      <w:r>
        <w:rPr>
          <w:b/>
        </w:rPr>
        <w:t xml:space="preserve"> 201</w:t>
      </w:r>
      <w:r w:rsidR="00B344E5">
        <w:rPr>
          <w:b/>
        </w:rPr>
        <w:t>9</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742"/>
        <w:gridCol w:w="1186"/>
        <w:gridCol w:w="718"/>
        <w:gridCol w:w="854"/>
        <w:gridCol w:w="1167"/>
        <w:gridCol w:w="904"/>
      </w:tblGrid>
      <w:tr w:rsidR="00692433" w:rsidRPr="00692433" w:rsidTr="00692433">
        <w:trPr>
          <w:trHeight w:val="284"/>
          <w:jc w:val="center"/>
        </w:trPr>
        <w:tc>
          <w:tcPr>
            <w:tcW w:w="25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 </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Апрель 2019 г.</w:t>
            </w:r>
          </w:p>
        </w:tc>
        <w:tc>
          <w:tcPr>
            <w:tcW w:w="873" w:type="pct"/>
            <w:gridSpan w:val="2"/>
            <w:tcBorders>
              <w:top w:val="single" w:sz="4" w:space="0" w:color="auto"/>
              <w:left w:val="nil"/>
              <w:bottom w:val="single" w:sz="4" w:space="0" w:color="auto"/>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Апрель 2019 г. в % к</w:t>
            </w:r>
          </w:p>
        </w:tc>
        <w:tc>
          <w:tcPr>
            <w:tcW w:w="4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Январь-апрель 2019 г.</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Январь-апрель 2019 г. в % к январю-апрелю 2018 г.</w:t>
            </w:r>
          </w:p>
        </w:tc>
      </w:tr>
      <w:tr w:rsidR="00692433" w:rsidRPr="00692433" w:rsidTr="00692433">
        <w:trPr>
          <w:trHeight w:val="284"/>
          <w:jc w:val="center"/>
        </w:trPr>
        <w:tc>
          <w:tcPr>
            <w:tcW w:w="2539" w:type="pct"/>
            <w:vMerge/>
            <w:tcBorders>
              <w:top w:val="single" w:sz="4" w:space="0" w:color="auto"/>
              <w:left w:val="single" w:sz="4" w:space="0" w:color="auto"/>
              <w:bottom w:val="single" w:sz="4" w:space="0" w:color="auto"/>
              <w:right w:val="single" w:sz="4" w:space="0" w:color="auto"/>
            </w:tcBorders>
            <w:vAlign w:val="center"/>
            <w:hideMark/>
          </w:tcPr>
          <w:p w:rsidR="00692433" w:rsidRPr="00692433" w:rsidRDefault="00692433" w:rsidP="00692433">
            <w:pPr>
              <w:spacing w:after="0" w:line="240" w:lineRule="auto"/>
              <w:rPr>
                <w:rFonts w:ascii="Arial" w:eastAsia="Times New Roman" w:hAnsi="Arial" w:cs="Arial"/>
                <w:sz w:val="18"/>
                <w:szCs w:val="18"/>
                <w:lang w:eastAsia="ru-RU"/>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692433" w:rsidRPr="00692433" w:rsidRDefault="00692433" w:rsidP="00692433">
            <w:pPr>
              <w:spacing w:after="0" w:line="240" w:lineRule="auto"/>
              <w:rPr>
                <w:rFonts w:ascii="Arial" w:eastAsia="Times New Roman" w:hAnsi="Arial" w:cs="Arial"/>
                <w:sz w:val="18"/>
                <w:szCs w:val="18"/>
                <w:lang w:eastAsia="ru-RU"/>
              </w:rPr>
            </w:pPr>
          </w:p>
        </w:tc>
        <w:tc>
          <w:tcPr>
            <w:tcW w:w="436" w:type="pct"/>
            <w:tcBorders>
              <w:top w:val="nil"/>
              <w:left w:val="nil"/>
              <w:bottom w:val="single" w:sz="4" w:space="0" w:color="auto"/>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марту 2019 г.</w:t>
            </w:r>
          </w:p>
        </w:tc>
        <w:tc>
          <w:tcPr>
            <w:tcW w:w="436" w:type="pct"/>
            <w:tcBorders>
              <w:top w:val="nil"/>
              <w:left w:val="nil"/>
              <w:bottom w:val="single" w:sz="4" w:space="0" w:color="auto"/>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апрелю 2018 г.</w:t>
            </w: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692433" w:rsidRPr="00692433" w:rsidRDefault="00692433" w:rsidP="00692433">
            <w:pPr>
              <w:spacing w:after="0" w:line="240" w:lineRule="auto"/>
              <w:rPr>
                <w:rFonts w:ascii="Arial" w:eastAsia="Times New Roman" w:hAnsi="Arial" w:cs="Arial"/>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rsidR="00692433" w:rsidRPr="00692433" w:rsidRDefault="00692433" w:rsidP="00692433">
            <w:pPr>
              <w:spacing w:after="0" w:line="240" w:lineRule="auto"/>
              <w:rPr>
                <w:rFonts w:ascii="Arial" w:eastAsia="Times New Roman" w:hAnsi="Arial" w:cs="Arial"/>
                <w:sz w:val="18"/>
                <w:szCs w:val="18"/>
                <w:lang w:eastAsia="ru-RU"/>
              </w:rPr>
            </w:pP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Оборот организаций,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310 946,0</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99,7</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118,1</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1 185 063,3</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111,9</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Индекс промышленного производства, %</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99,0</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105,8</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 </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 </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 </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 </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 </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добыча полезных ископаемых</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30 828,0</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91,6</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120,7</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121 265,4</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122,1</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обрабатывающие производства</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94 517,6</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99,2</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111,2</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354 635,8</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110,6</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10 032,5</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85,1</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94,2</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47 758,6</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92,8</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center"/>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3 438,1</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104,5</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136,9</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12 729,0</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131,7</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7 875,4</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122,6</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74,5</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22 528,0</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69,8</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Ввод в действие жилых домов, тыс. кв. м общей площади</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57,4</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58,7</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89,6</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274,1</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65,5</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в т.ч. индивидуальными застройщиками</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56,4</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103,0</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103,7</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196,7</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69,0</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Транспортировка и хранение,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16 255,5</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105,5</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117,9</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61 063,4</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108,6</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Деятельность в области информации и связи,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4 420,1</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100,7</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100,2</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18 152,7</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102,1</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Оборот розничной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55 162,6</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98,1</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101,5</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215 800,7</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101,3</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Оборот общественного питания,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2 324,5</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102,6</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105,6</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8 791,6</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104,4</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Оборот оптовой торговли,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93 609,2</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103,8</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96,6</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338 747,1</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98,7</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Объем платных услуг населению,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15 762,5</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101,9</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110,8</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61 054,1</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107,3</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Объем бытовых услуг, млн. рублей</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1 169,6</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102,9</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100,3</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4 457,3</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103,9</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Индекс потребительских цен, %</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100,4</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105,3</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105,4</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Индекс цен производителей промышленных товаров, %</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х</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99,4</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110,9</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110,0</w:t>
            </w:r>
          </w:p>
        </w:tc>
      </w:tr>
      <w:tr w:rsidR="00692433" w:rsidRPr="00692433" w:rsidTr="00692433">
        <w:trPr>
          <w:trHeight w:val="284"/>
          <w:jc w:val="center"/>
        </w:trPr>
        <w:tc>
          <w:tcPr>
            <w:tcW w:w="2539" w:type="pct"/>
            <w:tcBorders>
              <w:top w:val="nil"/>
              <w:left w:val="single" w:sz="4"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1"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16,7</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100,9</w:t>
            </w:r>
          </w:p>
        </w:tc>
        <w:tc>
          <w:tcPr>
            <w:tcW w:w="436"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right"/>
              <w:rPr>
                <w:rFonts w:ascii="Arial" w:eastAsia="Times New Roman" w:hAnsi="Arial" w:cs="Arial"/>
                <w:sz w:val="18"/>
                <w:szCs w:val="18"/>
                <w:lang w:eastAsia="ru-RU"/>
              </w:rPr>
            </w:pPr>
            <w:r w:rsidRPr="00692433">
              <w:rPr>
                <w:rFonts w:ascii="Arial" w:eastAsia="Times New Roman" w:hAnsi="Arial" w:cs="Arial"/>
                <w:sz w:val="18"/>
                <w:szCs w:val="18"/>
                <w:lang w:eastAsia="ru-RU"/>
              </w:rPr>
              <w:t>109,7</w:t>
            </w:r>
          </w:p>
        </w:tc>
        <w:tc>
          <w:tcPr>
            <w:tcW w:w="48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х</w:t>
            </w:r>
          </w:p>
        </w:tc>
        <w:tc>
          <w:tcPr>
            <w:tcW w:w="419" w:type="pct"/>
            <w:tcBorders>
              <w:top w:val="nil"/>
              <w:left w:val="nil"/>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х</w:t>
            </w:r>
          </w:p>
        </w:tc>
      </w:tr>
      <w:tr w:rsidR="00692433" w:rsidRPr="00692433" w:rsidTr="00692433">
        <w:trPr>
          <w:trHeight w:val="284"/>
          <w:jc w:val="center"/>
        </w:trPr>
        <w:tc>
          <w:tcPr>
            <w:tcW w:w="2539" w:type="pct"/>
            <w:tcBorders>
              <w:top w:val="nil"/>
              <w:left w:val="nil"/>
              <w:bottom w:val="nil"/>
              <w:right w:val="nil"/>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p>
        </w:tc>
        <w:tc>
          <w:tcPr>
            <w:tcW w:w="681" w:type="pct"/>
            <w:tcBorders>
              <w:top w:val="nil"/>
              <w:left w:val="nil"/>
              <w:bottom w:val="nil"/>
              <w:right w:val="nil"/>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p>
        </w:tc>
        <w:tc>
          <w:tcPr>
            <w:tcW w:w="436" w:type="pct"/>
            <w:tcBorders>
              <w:top w:val="nil"/>
              <w:left w:val="nil"/>
              <w:bottom w:val="nil"/>
              <w:right w:val="nil"/>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p>
        </w:tc>
        <w:tc>
          <w:tcPr>
            <w:tcW w:w="489" w:type="pct"/>
            <w:tcBorders>
              <w:top w:val="nil"/>
              <w:left w:val="nil"/>
              <w:bottom w:val="nil"/>
              <w:right w:val="nil"/>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p>
        </w:tc>
        <w:tc>
          <w:tcPr>
            <w:tcW w:w="419" w:type="pct"/>
            <w:tcBorders>
              <w:top w:val="nil"/>
              <w:left w:val="nil"/>
              <w:bottom w:val="nil"/>
              <w:right w:val="nil"/>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p>
        </w:tc>
      </w:tr>
      <w:tr w:rsidR="00692433" w:rsidRPr="00692433" w:rsidTr="00692433">
        <w:trPr>
          <w:trHeight w:val="284"/>
          <w:jc w:val="center"/>
        </w:trPr>
        <w:tc>
          <w:tcPr>
            <w:tcW w:w="5000" w:type="pct"/>
            <w:gridSpan w:val="6"/>
            <w:tcBorders>
              <w:top w:val="nil"/>
              <w:left w:val="nil"/>
              <w:bottom w:val="nil"/>
              <w:right w:val="nil"/>
            </w:tcBorders>
            <w:shd w:val="clear" w:color="auto" w:fill="auto"/>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vertAlign w:val="superscript"/>
                <w:lang w:eastAsia="ru-RU"/>
              </w:rPr>
              <w:t>1)</w:t>
            </w:r>
            <w:r w:rsidRPr="00692433">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A25A37" w:rsidRDefault="00A25A37" w:rsidP="00321425">
      <w:pPr>
        <w:spacing w:after="0" w:line="360" w:lineRule="auto"/>
        <w:ind w:firstLine="709"/>
        <w:jc w:val="both"/>
      </w:pPr>
    </w:p>
    <w:p w:rsidR="00A25A37" w:rsidRDefault="00A25A37" w:rsidP="00321425">
      <w:pPr>
        <w:spacing w:after="0" w:line="360" w:lineRule="auto"/>
        <w:ind w:firstLine="709"/>
        <w:jc w:val="both"/>
      </w:pPr>
    </w:p>
    <w:p w:rsidR="00321425" w:rsidRDefault="00321425" w:rsidP="00692433">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692433">
        <w:t>январь-апрель 2019 года предприятиями и организациями всех форм собственности, а также населением за счет собственных и заемных средств, введено в эксплуатацию 274,1 тыс.кв. метров общей площади жилых домов, или 65,5% к соответствующему периоду прошлого года. Индивидуальными застройщиками построено 196,7 тыс.кв. метров общей площади жилых домов, или 71,7% от общего объема жилья, введенного в январе-апреле 2019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12</w:t>
      </w:r>
      <w:r w:rsidR="0041418E">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B344E5">
        <w:rPr>
          <w:b/>
        </w:rPr>
        <w:t>9</w:t>
      </w:r>
      <w:r w:rsidRPr="002A4EE9">
        <w:rPr>
          <w:b/>
        </w:rPr>
        <w:t xml:space="preserve"> году</w:t>
      </w:r>
    </w:p>
    <w:tbl>
      <w:tblPr>
        <w:tblW w:w="5119" w:type="pct"/>
        <w:jc w:val="center"/>
        <w:tblLook w:val="04A0" w:firstRow="1" w:lastRow="0" w:firstColumn="1" w:lastColumn="0" w:noHBand="0" w:noVBand="1"/>
      </w:tblPr>
      <w:tblGrid>
        <w:gridCol w:w="1460"/>
        <w:gridCol w:w="668"/>
        <w:gridCol w:w="1612"/>
        <w:gridCol w:w="1406"/>
        <w:gridCol w:w="1822"/>
        <w:gridCol w:w="1406"/>
        <w:gridCol w:w="1822"/>
      </w:tblGrid>
      <w:tr w:rsidR="00692433" w:rsidRPr="00692433" w:rsidTr="00692433">
        <w:trPr>
          <w:trHeight w:val="585"/>
          <w:jc w:val="center"/>
        </w:trPr>
        <w:tc>
          <w:tcPr>
            <w:tcW w:w="700"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 </w:t>
            </w:r>
          </w:p>
        </w:tc>
        <w:tc>
          <w:tcPr>
            <w:tcW w:w="1212" w:type="pct"/>
            <w:gridSpan w:val="2"/>
            <w:tcBorders>
              <w:top w:val="single" w:sz="8" w:space="0" w:color="auto"/>
              <w:left w:val="nil"/>
              <w:bottom w:val="single" w:sz="4" w:space="0" w:color="auto"/>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Введено, общей (полезной)</w:t>
            </w:r>
            <w:r w:rsidRPr="00692433">
              <w:rPr>
                <w:rFonts w:ascii="Arial" w:eastAsia="Times New Roman" w:hAnsi="Arial" w:cs="Arial"/>
                <w:sz w:val="18"/>
                <w:szCs w:val="18"/>
                <w:vertAlign w:val="superscript"/>
                <w:lang w:eastAsia="ru-RU"/>
              </w:rPr>
              <w:t>1)</w:t>
            </w:r>
            <w:r w:rsidRPr="00692433">
              <w:rPr>
                <w:rFonts w:ascii="Arial" w:eastAsia="Times New Roman" w:hAnsi="Arial" w:cs="Arial"/>
                <w:sz w:val="18"/>
                <w:szCs w:val="18"/>
                <w:lang w:eastAsia="ru-RU"/>
              </w:rPr>
              <w:t xml:space="preserve"> площади, тыс. м</w:t>
            </w:r>
            <w:r w:rsidRPr="00692433">
              <w:rPr>
                <w:rFonts w:ascii="Arial" w:eastAsia="Times New Roman" w:hAnsi="Arial" w:cs="Arial"/>
                <w:sz w:val="18"/>
                <w:szCs w:val="18"/>
                <w:vertAlign w:val="superscript"/>
                <w:lang w:eastAsia="ru-RU"/>
              </w:rPr>
              <w:t>2</w:t>
            </w:r>
          </w:p>
        </w:tc>
        <w:tc>
          <w:tcPr>
            <w:tcW w:w="1544" w:type="pct"/>
            <w:gridSpan w:val="2"/>
            <w:tcBorders>
              <w:top w:val="single" w:sz="8" w:space="0" w:color="auto"/>
              <w:left w:val="nil"/>
              <w:bottom w:val="single" w:sz="4" w:space="0" w:color="auto"/>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Всего в % к</w:t>
            </w:r>
          </w:p>
        </w:tc>
        <w:tc>
          <w:tcPr>
            <w:tcW w:w="1544" w:type="pct"/>
            <w:gridSpan w:val="2"/>
            <w:tcBorders>
              <w:top w:val="single" w:sz="8" w:space="0" w:color="auto"/>
              <w:left w:val="nil"/>
              <w:bottom w:val="single" w:sz="4" w:space="0" w:color="auto"/>
              <w:right w:val="single" w:sz="8" w:space="0" w:color="000000"/>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в т.ч. индивидуальное строительство в % к</w:t>
            </w:r>
          </w:p>
        </w:tc>
      </w:tr>
      <w:tr w:rsidR="00692433" w:rsidRPr="00692433" w:rsidTr="00692433">
        <w:trPr>
          <w:trHeight w:val="780"/>
          <w:jc w:val="center"/>
        </w:trPr>
        <w:tc>
          <w:tcPr>
            <w:tcW w:w="700" w:type="pct"/>
            <w:vMerge/>
            <w:tcBorders>
              <w:top w:val="single" w:sz="8" w:space="0" w:color="auto"/>
              <w:left w:val="single" w:sz="8" w:space="0" w:color="auto"/>
              <w:bottom w:val="single" w:sz="4" w:space="0" w:color="auto"/>
              <w:right w:val="single" w:sz="4" w:space="0" w:color="auto"/>
            </w:tcBorders>
            <w:vAlign w:val="center"/>
            <w:hideMark/>
          </w:tcPr>
          <w:p w:rsidR="00692433" w:rsidRPr="00692433" w:rsidRDefault="00692433" w:rsidP="00692433">
            <w:pPr>
              <w:spacing w:after="0" w:line="240" w:lineRule="auto"/>
              <w:rPr>
                <w:rFonts w:ascii="Arial" w:eastAsia="Times New Roman" w:hAnsi="Arial" w:cs="Arial"/>
                <w:sz w:val="18"/>
                <w:szCs w:val="18"/>
                <w:lang w:eastAsia="ru-RU"/>
              </w:rPr>
            </w:pPr>
          </w:p>
        </w:tc>
        <w:tc>
          <w:tcPr>
            <w:tcW w:w="441" w:type="pct"/>
            <w:tcBorders>
              <w:top w:val="nil"/>
              <w:left w:val="nil"/>
              <w:bottom w:val="nil"/>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всего</w:t>
            </w:r>
          </w:p>
        </w:tc>
        <w:tc>
          <w:tcPr>
            <w:tcW w:w="772" w:type="pct"/>
            <w:tcBorders>
              <w:top w:val="nil"/>
              <w:left w:val="nil"/>
              <w:bottom w:val="nil"/>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в т.ч. индивидуальное строительство</w:t>
            </w:r>
          </w:p>
        </w:tc>
        <w:tc>
          <w:tcPr>
            <w:tcW w:w="674" w:type="pct"/>
            <w:tcBorders>
              <w:top w:val="nil"/>
              <w:left w:val="nil"/>
              <w:bottom w:val="nil"/>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предыдущему месяцу</w:t>
            </w:r>
          </w:p>
        </w:tc>
        <w:tc>
          <w:tcPr>
            <w:tcW w:w="870" w:type="pct"/>
            <w:tcBorders>
              <w:top w:val="nil"/>
              <w:left w:val="nil"/>
              <w:bottom w:val="nil"/>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соответствующему периоду 2018 г.</w:t>
            </w:r>
          </w:p>
        </w:tc>
        <w:tc>
          <w:tcPr>
            <w:tcW w:w="674" w:type="pct"/>
            <w:tcBorders>
              <w:top w:val="nil"/>
              <w:left w:val="nil"/>
              <w:bottom w:val="nil"/>
              <w:right w:val="single" w:sz="4"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предыдущему месяцу</w:t>
            </w:r>
          </w:p>
        </w:tc>
        <w:tc>
          <w:tcPr>
            <w:tcW w:w="870" w:type="pct"/>
            <w:tcBorders>
              <w:top w:val="nil"/>
              <w:left w:val="nil"/>
              <w:bottom w:val="nil"/>
              <w:right w:val="single" w:sz="8" w:space="0" w:color="auto"/>
            </w:tcBorders>
            <w:shd w:val="clear" w:color="auto" w:fill="auto"/>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соответствующему периоду 2018 г.</w:t>
            </w:r>
          </w:p>
        </w:tc>
      </w:tr>
      <w:tr w:rsidR="00692433" w:rsidRPr="00692433" w:rsidTr="00692433">
        <w:trPr>
          <w:trHeight w:val="255"/>
          <w:jc w:val="center"/>
        </w:trPr>
        <w:tc>
          <w:tcPr>
            <w:tcW w:w="700"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январь</w:t>
            </w:r>
          </w:p>
        </w:tc>
        <w:tc>
          <w:tcPr>
            <w:tcW w:w="441" w:type="pct"/>
            <w:tcBorders>
              <w:top w:val="single" w:sz="8" w:space="0" w:color="auto"/>
              <w:left w:val="nil"/>
              <w:bottom w:val="single" w:sz="4"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39,6</w:t>
            </w:r>
          </w:p>
        </w:tc>
        <w:tc>
          <w:tcPr>
            <w:tcW w:w="772" w:type="pct"/>
            <w:tcBorders>
              <w:top w:val="single" w:sz="8" w:space="0" w:color="auto"/>
              <w:left w:val="nil"/>
              <w:bottom w:val="single" w:sz="4"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37,0</w:t>
            </w:r>
          </w:p>
        </w:tc>
        <w:tc>
          <w:tcPr>
            <w:tcW w:w="674" w:type="pct"/>
            <w:tcBorders>
              <w:top w:val="single" w:sz="8" w:space="0" w:color="auto"/>
              <w:left w:val="nil"/>
              <w:bottom w:val="single" w:sz="4"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8,6</w:t>
            </w:r>
          </w:p>
        </w:tc>
        <w:tc>
          <w:tcPr>
            <w:tcW w:w="870" w:type="pct"/>
            <w:tcBorders>
              <w:top w:val="single" w:sz="8" w:space="0" w:color="auto"/>
              <w:left w:val="nil"/>
              <w:bottom w:val="single" w:sz="4"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36,6</w:t>
            </w:r>
          </w:p>
        </w:tc>
        <w:tc>
          <w:tcPr>
            <w:tcW w:w="674" w:type="pct"/>
            <w:tcBorders>
              <w:top w:val="single" w:sz="8" w:space="0" w:color="auto"/>
              <w:left w:val="nil"/>
              <w:bottom w:val="single" w:sz="4"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29,5</w:t>
            </w:r>
          </w:p>
        </w:tc>
        <w:tc>
          <w:tcPr>
            <w:tcW w:w="870" w:type="pct"/>
            <w:tcBorders>
              <w:top w:val="single" w:sz="8" w:space="0" w:color="auto"/>
              <w:left w:val="nil"/>
              <w:bottom w:val="single" w:sz="4" w:space="0" w:color="auto"/>
              <w:right w:val="single" w:sz="8"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55,5</w:t>
            </w:r>
          </w:p>
        </w:tc>
      </w:tr>
      <w:tr w:rsidR="00692433" w:rsidRPr="00692433" w:rsidTr="00692433">
        <w:trPr>
          <w:trHeight w:val="255"/>
          <w:jc w:val="center"/>
        </w:trPr>
        <w:tc>
          <w:tcPr>
            <w:tcW w:w="700" w:type="pct"/>
            <w:tcBorders>
              <w:top w:val="nil"/>
              <w:left w:val="single" w:sz="8" w:space="0" w:color="auto"/>
              <w:bottom w:val="single" w:sz="4" w:space="0" w:color="auto"/>
              <w:right w:val="single" w:sz="4" w:space="0" w:color="auto"/>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февраль</w:t>
            </w:r>
          </w:p>
        </w:tc>
        <w:tc>
          <w:tcPr>
            <w:tcW w:w="441" w:type="pct"/>
            <w:tcBorders>
              <w:top w:val="nil"/>
              <w:left w:val="nil"/>
              <w:bottom w:val="single" w:sz="4"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79,4</w:t>
            </w:r>
          </w:p>
        </w:tc>
        <w:tc>
          <w:tcPr>
            <w:tcW w:w="772" w:type="pct"/>
            <w:tcBorders>
              <w:top w:val="nil"/>
              <w:left w:val="nil"/>
              <w:bottom w:val="single" w:sz="4"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48,6</w:t>
            </w:r>
          </w:p>
        </w:tc>
        <w:tc>
          <w:tcPr>
            <w:tcW w:w="674" w:type="pct"/>
            <w:tcBorders>
              <w:top w:val="nil"/>
              <w:left w:val="nil"/>
              <w:bottom w:val="single" w:sz="4"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в 2,0 р.</w:t>
            </w:r>
          </w:p>
        </w:tc>
        <w:tc>
          <w:tcPr>
            <w:tcW w:w="870" w:type="pct"/>
            <w:tcBorders>
              <w:top w:val="nil"/>
              <w:left w:val="nil"/>
              <w:bottom w:val="single" w:sz="4"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63,7</w:t>
            </w:r>
          </w:p>
        </w:tc>
        <w:tc>
          <w:tcPr>
            <w:tcW w:w="674" w:type="pct"/>
            <w:tcBorders>
              <w:top w:val="nil"/>
              <w:left w:val="nil"/>
              <w:bottom w:val="single" w:sz="4"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131,5</w:t>
            </w:r>
          </w:p>
        </w:tc>
        <w:tc>
          <w:tcPr>
            <w:tcW w:w="870" w:type="pct"/>
            <w:tcBorders>
              <w:top w:val="nil"/>
              <w:left w:val="nil"/>
              <w:bottom w:val="single" w:sz="4" w:space="0" w:color="auto"/>
              <w:right w:val="single" w:sz="8"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57,9</w:t>
            </w:r>
          </w:p>
        </w:tc>
      </w:tr>
      <w:tr w:rsidR="00692433" w:rsidRPr="00692433" w:rsidTr="00692433">
        <w:trPr>
          <w:trHeight w:val="255"/>
          <w:jc w:val="center"/>
        </w:trPr>
        <w:tc>
          <w:tcPr>
            <w:tcW w:w="700" w:type="pct"/>
            <w:tcBorders>
              <w:top w:val="nil"/>
              <w:left w:val="single" w:sz="8" w:space="0" w:color="auto"/>
              <w:bottom w:val="nil"/>
              <w:right w:val="single" w:sz="4" w:space="0" w:color="auto"/>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март</w:t>
            </w:r>
          </w:p>
        </w:tc>
        <w:tc>
          <w:tcPr>
            <w:tcW w:w="441" w:type="pct"/>
            <w:tcBorders>
              <w:top w:val="nil"/>
              <w:left w:val="nil"/>
              <w:bottom w:val="nil"/>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97,8</w:t>
            </w:r>
          </w:p>
        </w:tc>
        <w:tc>
          <w:tcPr>
            <w:tcW w:w="772" w:type="pct"/>
            <w:tcBorders>
              <w:top w:val="nil"/>
              <w:left w:val="nil"/>
              <w:bottom w:val="nil"/>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54,7</w:t>
            </w:r>
          </w:p>
        </w:tc>
        <w:tc>
          <w:tcPr>
            <w:tcW w:w="674" w:type="pct"/>
            <w:tcBorders>
              <w:top w:val="nil"/>
              <w:left w:val="nil"/>
              <w:bottom w:val="nil"/>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123,1</w:t>
            </w:r>
          </w:p>
        </w:tc>
        <w:tc>
          <w:tcPr>
            <w:tcW w:w="870" w:type="pct"/>
            <w:tcBorders>
              <w:top w:val="nil"/>
              <w:left w:val="nil"/>
              <w:bottom w:val="nil"/>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80,6</w:t>
            </w:r>
          </w:p>
        </w:tc>
        <w:tc>
          <w:tcPr>
            <w:tcW w:w="674" w:type="pct"/>
            <w:tcBorders>
              <w:top w:val="nil"/>
              <w:left w:val="nil"/>
              <w:bottom w:val="nil"/>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112,5</w:t>
            </w:r>
          </w:p>
        </w:tc>
        <w:tc>
          <w:tcPr>
            <w:tcW w:w="870" w:type="pct"/>
            <w:tcBorders>
              <w:top w:val="nil"/>
              <w:left w:val="nil"/>
              <w:bottom w:val="nil"/>
              <w:right w:val="single" w:sz="8"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68,3</w:t>
            </w:r>
          </w:p>
        </w:tc>
      </w:tr>
      <w:tr w:rsidR="00692433" w:rsidRPr="00692433" w:rsidTr="00692433">
        <w:trPr>
          <w:trHeight w:val="255"/>
          <w:jc w:val="center"/>
        </w:trPr>
        <w:tc>
          <w:tcPr>
            <w:tcW w:w="700" w:type="pct"/>
            <w:tcBorders>
              <w:top w:val="single" w:sz="4" w:space="0" w:color="auto"/>
              <w:left w:val="single" w:sz="8" w:space="0" w:color="auto"/>
              <w:bottom w:val="nil"/>
              <w:right w:val="single" w:sz="4" w:space="0" w:color="auto"/>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апрель</w:t>
            </w:r>
          </w:p>
        </w:tc>
        <w:tc>
          <w:tcPr>
            <w:tcW w:w="441" w:type="pct"/>
            <w:tcBorders>
              <w:top w:val="single" w:sz="4" w:space="0" w:color="auto"/>
              <w:left w:val="nil"/>
              <w:bottom w:val="nil"/>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57,4</w:t>
            </w:r>
          </w:p>
        </w:tc>
        <w:tc>
          <w:tcPr>
            <w:tcW w:w="772" w:type="pct"/>
            <w:tcBorders>
              <w:top w:val="single" w:sz="4" w:space="0" w:color="auto"/>
              <w:left w:val="nil"/>
              <w:bottom w:val="nil"/>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56,4</w:t>
            </w:r>
          </w:p>
        </w:tc>
        <w:tc>
          <w:tcPr>
            <w:tcW w:w="674" w:type="pct"/>
            <w:tcBorders>
              <w:top w:val="single" w:sz="4" w:space="0" w:color="auto"/>
              <w:left w:val="nil"/>
              <w:bottom w:val="nil"/>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58,7</w:t>
            </w:r>
          </w:p>
        </w:tc>
        <w:tc>
          <w:tcPr>
            <w:tcW w:w="870" w:type="pct"/>
            <w:tcBorders>
              <w:top w:val="single" w:sz="4" w:space="0" w:color="auto"/>
              <w:left w:val="nil"/>
              <w:bottom w:val="nil"/>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89,6</w:t>
            </w:r>
          </w:p>
        </w:tc>
        <w:tc>
          <w:tcPr>
            <w:tcW w:w="674" w:type="pct"/>
            <w:tcBorders>
              <w:top w:val="single" w:sz="4" w:space="0" w:color="auto"/>
              <w:left w:val="nil"/>
              <w:bottom w:val="nil"/>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103,0</w:t>
            </w:r>
          </w:p>
        </w:tc>
        <w:tc>
          <w:tcPr>
            <w:tcW w:w="870" w:type="pct"/>
            <w:tcBorders>
              <w:top w:val="single" w:sz="4" w:space="0" w:color="auto"/>
              <w:left w:val="nil"/>
              <w:bottom w:val="nil"/>
              <w:right w:val="single" w:sz="8"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103,7</w:t>
            </w:r>
          </w:p>
        </w:tc>
      </w:tr>
      <w:tr w:rsidR="00692433" w:rsidRPr="00692433" w:rsidTr="00692433">
        <w:trPr>
          <w:trHeight w:val="270"/>
          <w:jc w:val="center"/>
        </w:trPr>
        <w:tc>
          <w:tcPr>
            <w:tcW w:w="700"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92433" w:rsidRPr="00692433" w:rsidRDefault="00692433" w:rsidP="00692433">
            <w:pPr>
              <w:spacing w:after="0" w:line="240" w:lineRule="auto"/>
              <w:rPr>
                <w:rFonts w:ascii="Arial" w:eastAsia="Times New Roman" w:hAnsi="Arial" w:cs="Arial"/>
                <w:sz w:val="18"/>
                <w:szCs w:val="18"/>
                <w:lang w:eastAsia="ru-RU"/>
              </w:rPr>
            </w:pPr>
            <w:r w:rsidRPr="00692433">
              <w:rPr>
                <w:rFonts w:ascii="Arial" w:eastAsia="Times New Roman" w:hAnsi="Arial" w:cs="Arial"/>
                <w:sz w:val="18"/>
                <w:szCs w:val="18"/>
                <w:lang w:eastAsia="ru-RU"/>
              </w:rPr>
              <w:t>январь-апрель</w:t>
            </w:r>
          </w:p>
        </w:tc>
        <w:tc>
          <w:tcPr>
            <w:tcW w:w="441" w:type="pct"/>
            <w:tcBorders>
              <w:top w:val="single" w:sz="4" w:space="0" w:color="auto"/>
              <w:left w:val="nil"/>
              <w:bottom w:val="single" w:sz="8"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274,1</w:t>
            </w:r>
          </w:p>
        </w:tc>
        <w:tc>
          <w:tcPr>
            <w:tcW w:w="772" w:type="pct"/>
            <w:tcBorders>
              <w:top w:val="single" w:sz="4" w:space="0" w:color="auto"/>
              <w:left w:val="nil"/>
              <w:bottom w:val="single" w:sz="8"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196,7</w:t>
            </w:r>
          </w:p>
        </w:tc>
        <w:tc>
          <w:tcPr>
            <w:tcW w:w="674" w:type="pct"/>
            <w:tcBorders>
              <w:top w:val="single" w:sz="4" w:space="0" w:color="auto"/>
              <w:left w:val="nil"/>
              <w:bottom w:val="single" w:sz="8"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х</w:t>
            </w:r>
          </w:p>
        </w:tc>
        <w:tc>
          <w:tcPr>
            <w:tcW w:w="870" w:type="pct"/>
            <w:tcBorders>
              <w:top w:val="single" w:sz="4" w:space="0" w:color="auto"/>
              <w:left w:val="nil"/>
              <w:bottom w:val="single" w:sz="8"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65,5</w:t>
            </w:r>
          </w:p>
        </w:tc>
        <w:tc>
          <w:tcPr>
            <w:tcW w:w="674" w:type="pct"/>
            <w:tcBorders>
              <w:top w:val="single" w:sz="4" w:space="0" w:color="auto"/>
              <w:left w:val="nil"/>
              <w:bottom w:val="single" w:sz="8" w:space="0" w:color="auto"/>
              <w:right w:val="single" w:sz="4"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х</w:t>
            </w:r>
          </w:p>
        </w:tc>
        <w:tc>
          <w:tcPr>
            <w:tcW w:w="870" w:type="pct"/>
            <w:tcBorders>
              <w:top w:val="single" w:sz="4" w:space="0" w:color="auto"/>
              <w:left w:val="nil"/>
              <w:bottom w:val="single" w:sz="8" w:space="0" w:color="auto"/>
              <w:right w:val="single" w:sz="8" w:space="0" w:color="auto"/>
            </w:tcBorders>
            <w:shd w:val="clear" w:color="auto" w:fill="auto"/>
            <w:noWrap/>
            <w:vAlign w:val="center"/>
            <w:hideMark/>
          </w:tcPr>
          <w:p w:rsidR="00692433" w:rsidRPr="00692433" w:rsidRDefault="00692433" w:rsidP="00692433">
            <w:pPr>
              <w:spacing w:after="0" w:line="240" w:lineRule="auto"/>
              <w:jc w:val="center"/>
              <w:rPr>
                <w:rFonts w:ascii="Arial" w:eastAsia="Times New Roman" w:hAnsi="Arial" w:cs="Arial"/>
                <w:sz w:val="18"/>
                <w:szCs w:val="18"/>
                <w:lang w:eastAsia="ru-RU"/>
              </w:rPr>
            </w:pPr>
            <w:r w:rsidRPr="00692433">
              <w:rPr>
                <w:rFonts w:ascii="Arial" w:eastAsia="Times New Roman" w:hAnsi="Arial" w:cs="Arial"/>
                <w:sz w:val="18"/>
                <w:szCs w:val="18"/>
                <w:lang w:eastAsia="ru-RU"/>
              </w:rPr>
              <w:t>69,0</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11686631"/>
      <w:r>
        <w:t>Вторичный рынок жилья</w:t>
      </w:r>
      <w:bookmarkEnd w:id="6"/>
      <w:bookmarkEnd w:id="7"/>
    </w:p>
    <w:p w:rsidR="0009593A" w:rsidRDefault="0009593A" w:rsidP="0009593A">
      <w:pPr>
        <w:pStyle w:val="2"/>
        <w:jc w:val="center"/>
      </w:pPr>
      <w:bookmarkStart w:id="8" w:name="_Toc11686632"/>
      <w:r>
        <w:t>Городской округ Самара</w:t>
      </w:r>
      <w:bookmarkEnd w:id="8"/>
    </w:p>
    <w:p w:rsidR="0009593A" w:rsidRDefault="0009593A" w:rsidP="0009593A">
      <w:pPr>
        <w:pStyle w:val="3"/>
        <w:jc w:val="center"/>
      </w:pPr>
      <w:bookmarkStart w:id="9" w:name="_Toc397419401"/>
      <w:bookmarkStart w:id="10" w:name="_Toc11686633"/>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692433">
        <w:t>7 726</w:t>
      </w:r>
      <w:r w:rsidR="00EE546D">
        <w:t xml:space="preserve"> </w:t>
      </w:r>
      <w:r>
        <w:t>уникальн</w:t>
      </w:r>
      <w:r w:rsidR="008128B2">
        <w:t>ы</w:t>
      </w:r>
      <w:r w:rsidR="00147870">
        <w:t>х</w:t>
      </w:r>
      <w:r>
        <w:t xml:space="preserve"> предложени</w:t>
      </w:r>
      <w:r w:rsidR="00B67F52">
        <w:t>й</w:t>
      </w:r>
      <w:r>
        <w:t>, опубликованны</w:t>
      </w:r>
      <w:r w:rsidR="00147870">
        <w:t>х</w:t>
      </w:r>
      <w:r>
        <w:t xml:space="preserve"> в </w:t>
      </w:r>
      <w:r w:rsidR="00692433">
        <w:t>мае</w:t>
      </w:r>
      <w:r>
        <w:t xml:space="preserve"> 201</w:t>
      </w:r>
      <w:r w:rsidR="00991983">
        <w:t>9</w:t>
      </w:r>
      <w:r>
        <w:t xml:space="preserve"> года</w:t>
      </w:r>
      <w:r w:rsidR="00FB5CB7">
        <w:t xml:space="preserve"> на сайте </w:t>
      </w:r>
      <w:r w:rsidR="00E1351B">
        <w:t>«ЦИАН» (</w:t>
      </w:r>
      <w:hyperlink r:id="rId28"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10</w:t>
      </w:r>
      <w:r w:rsidR="0041418E">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147F87" w:rsidP="0009593A">
      <w:pPr>
        <w:spacing w:after="0" w:line="360" w:lineRule="auto"/>
        <w:jc w:val="center"/>
      </w:pPr>
      <w:r>
        <w:rPr>
          <w:noProof/>
          <w:lang w:eastAsia="ru-RU"/>
        </w:rPr>
        <w:drawing>
          <wp:inline distT="0" distB="0" distL="0" distR="0" wp14:anchorId="242C3062" wp14:editId="5C26C8CE">
            <wp:extent cx="5176299" cy="3641697"/>
            <wp:effectExtent l="0" t="0" r="24765" b="165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B34EF5">
        <w:t>19,</w:t>
      </w:r>
      <w:r w:rsidR="007046AC">
        <w:t>1</w:t>
      </w:r>
      <w:r>
        <w:t xml:space="preserve">% приходится на </w:t>
      </w:r>
      <w:r w:rsidR="00147F87">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11</w:t>
      </w:r>
      <w:r w:rsidR="0041418E">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147F87" w:rsidP="0009593A">
      <w:pPr>
        <w:spacing w:after="0" w:line="360" w:lineRule="auto"/>
        <w:jc w:val="center"/>
      </w:pPr>
      <w:r>
        <w:rPr>
          <w:noProof/>
          <w:lang w:eastAsia="ru-RU"/>
        </w:rPr>
        <w:drawing>
          <wp:inline distT="0" distB="0" distL="0" distR="0" wp14:anchorId="5D51B910" wp14:editId="57A5FB5C">
            <wp:extent cx="4572000" cy="2743200"/>
            <wp:effectExtent l="0" t="0" r="19050" b="190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147F87">
        <w:t>50,5</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12</w:t>
      </w:r>
      <w:r w:rsidR="0041418E">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147F87" w:rsidP="0009593A">
      <w:pPr>
        <w:spacing w:after="0" w:line="360" w:lineRule="auto"/>
        <w:jc w:val="center"/>
      </w:pPr>
      <w:r>
        <w:rPr>
          <w:noProof/>
          <w:lang w:eastAsia="ru-RU"/>
        </w:rPr>
        <w:drawing>
          <wp:inline distT="0" distB="0" distL="0" distR="0" wp14:anchorId="03D91F74" wp14:editId="6F6C2C30">
            <wp:extent cx="5939625" cy="5176299"/>
            <wp:effectExtent l="0" t="0" r="23495" b="2476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147F87">
        <w:t>13,9</w:t>
      </w:r>
      <w:r w:rsidR="0075255D">
        <w:t>%</w:t>
      </w:r>
      <w:r w:rsidR="00A62503">
        <w:t xml:space="preserve"> </w:t>
      </w:r>
      <w:r w:rsidRPr="00C176E8">
        <w:t>от общего количества предложений</w:t>
      </w:r>
      <w:r>
        <w:t>, наименьшее –</w:t>
      </w:r>
      <w:r w:rsidR="00861E7E">
        <w:t xml:space="preserve"> </w:t>
      </w:r>
      <w:r w:rsidR="0034240C">
        <w:t>«</w:t>
      </w:r>
      <w:r w:rsidR="00E60B3D">
        <w:t>малосемейки</w:t>
      </w:r>
      <w:r w:rsidR="0034240C">
        <w:t>»</w:t>
      </w:r>
      <w:r w:rsidR="00147F87">
        <w:t xml:space="preserve"> и «хрущевки»</w:t>
      </w:r>
      <w:r w:rsidR="003C0D59">
        <w:t xml:space="preserve"> в </w:t>
      </w:r>
      <w:r w:rsidR="00546B60">
        <w:t>Ленинском</w:t>
      </w:r>
      <w:r w:rsidR="00E60B3D">
        <w:t xml:space="preserve"> </w:t>
      </w:r>
      <w:r w:rsidR="0034240C">
        <w:t>–</w:t>
      </w:r>
      <w:r w:rsidR="00C76EAB">
        <w:t xml:space="preserve"> </w:t>
      </w:r>
      <w:r w:rsidR="00E60B3D">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13</w:t>
      </w:r>
      <w:r w:rsidR="0041418E">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147F87" w:rsidP="0009593A">
      <w:pPr>
        <w:spacing w:after="0" w:line="360" w:lineRule="auto"/>
        <w:jc w:val="center"/>
      </w:pPr>
      <w:r>
        <w:rPr>
          <w:noProof/>
          <w:lang w:eastAsia="ru-RU"/>
        </w:rPr>
        <w:drawing>
          <wp:inline distT="0" distB="0" distL="0" distR="0" wp14:anchorId="41BB8C9B" wp14:editId="3E08D038">
            <wp:extent cx="5939625" cy="5176299"/>
            <wp:effectExtent l="0" t="0" r="23495" b="2476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147F87">
        <w:t>Промышленном</w:t>
      </w:r>
      <w:r>
        <w:t xml:space="preserve"> районе – </w:t>
      </w:r>
      <w:r w:rsidR="00F41780">
        <w:t>7,</w:t>
      </w:r>
      <w:r w:rsidR="00147F87">
        <w:t>6</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546B60">
        <w:t>1,</w:t>
      </w:r>
      <w:r w:rsidR="00147F87">
        <w:t>1</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11686634"/>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13</w:t>
      </w:r>
      <w:r w:rsidR="0041418E">
        <w:rPr>
          <w:noProof/>
        </w:rPr>
        <w:fldChar w:fldCharType="end"/>
      </w:r>
    </w:p>
    <w:tbl>
      <w:tblPr>
        <w:tblW w:w="5000" w:type="pct"/>
        <w:jc w:val="center"/>
        <w:tblLook w:val="04A0" w:firstRow="1" w:lastRow="0" w:firstColumn="1" w:lastColumn="0" w:noHBand="0" w:noVBand="1"/>
      </w:tblPr>
      <w:tblGrid>
        <w:gridCol w:w="870"/>
        <w:gridCol w:w="2204"/>
        <w:gridCol w:w="3263"/>
        <w:gridCol w:w="819"/>
        <w:gridCol w:w="805"/>
        <w:gridCol w:w="805"/>
        <w:gridCol w:w="805"/>
      </w:tblGrid>
      <w:tr w:rsidR="00147F87" w:rsidRPr="00147F87" w:rsidTr="00147F87">
        <w:trPr>
          <w:trHeight w:val="650"/>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3-комн.</w:t>
            </w:r>
          </w:p>
        </w:tc>
      </w:tr>
      <w:tr w:rsidR="00147F87" w:rsidRPr="00147F87" w:rsidTr="00147F8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7 726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2 877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2 717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2 132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59 864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60 928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58 991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59 541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0,49%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0,72%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0,84%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180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107 272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108 081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113 529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103 683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2,28%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2,70%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3,79%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3 898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1 651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1 232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1 015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64 002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63 336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64 413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64 585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0,61%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0,93%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1 087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291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366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430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58 171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62 281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58 862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54 801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0,92%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1,36%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1 671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521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746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404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51 017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54 107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50 759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47 506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0,74%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1,39%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0,99%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183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46 991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46 478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48 266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45 150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2,28%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5,58%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2,95%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318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299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57 748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58 399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47 509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2,03%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2,05%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8,33%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353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128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74 798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74 104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74 125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75 811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2,01%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4,90%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2,80%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99 324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119 580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100 537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95 647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4,12%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10,80%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5,11%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315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71 840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71 802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72 127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71 573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1,97%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2,72%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488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199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189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82 742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83 305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82 827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82 354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1,73%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2,90%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2,88%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111 553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107 027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118 902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107 838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2,32%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4,58%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271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77 452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80 598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77 721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75 474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2,62%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2,42%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68 563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72 569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69 460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63 428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2,37%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9,09%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2,64%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4,03%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66 462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75 035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62 789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8,29%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2,05%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9,16%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78 598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81 949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82 170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73 921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5,67%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7,36%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10,14%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8,85%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75 061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75 061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16,63%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16,63%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1 454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415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70 326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71 270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70 278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69 076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0,81%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1,85%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105 044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103 767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108 499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103 883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6,14%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9,01%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1 073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323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283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70 963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71 718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71 905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68 643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0,82%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1,92%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71 679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74 123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78 043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66 283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2,38%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5,08%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3,46%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58 546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63 441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57 491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54 827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2,06%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3,45%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2,82%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2,90%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63 157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65 043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63 383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62 081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3,22%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8,54%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3,69%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7,29%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63 457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63 457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7,33%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7,33%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654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258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251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61 992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64 664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59 901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60 858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1,27%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1,79%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2,65%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347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124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65 119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65 268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63 253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67 945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1,89%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2,86%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3,58%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62 429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65 923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63 126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57 922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2,07%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2,64%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5,18%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2,17%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56 651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61 335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55 244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52 039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2,48%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2,13%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50 334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57 557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35 888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17,22%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19,41%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27,27%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68 873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72 091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52 780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6,90%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2,95%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1 056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386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364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52 882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56 687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51 960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49 180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0,89%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1,29%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134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57 617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59 551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57 788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54 389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1,99%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2,75%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2,55%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225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53 803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56 730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54 046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51 592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3,14%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2,33%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137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50 249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53 901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50 597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45 720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1,28%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1,80%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2,05%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42 070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41 885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43 279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40 143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3,62%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9,60%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6,51%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57 666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57 655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57 930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3,46%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15,97%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1 477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587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59 831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62 361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58 319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57 996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0,81%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611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277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180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64 861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65 181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65 352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63 950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2,40%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2,31%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139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60 775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65 253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61 477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57 230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220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52 641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55 430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52 905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48 891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2,18%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1,91%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2,80%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42 858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42 065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44 270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39 970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3,43%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6,59%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8,08%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59 510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60 703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43 261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2,98%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9,45%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792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283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329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180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56 440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60 948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54 147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53 541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1,54%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2,41%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263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61 306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63 702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59 533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59 174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2,28%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59 605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62 130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60 129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58 548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3,83%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17,93%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6,29%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5,10%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364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184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55 002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59 558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53 259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52 807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1,28%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2,87%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43 737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44 271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45 158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41 414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3,65%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8,18%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5,89%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5,32%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62 714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63 131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57 146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3,91%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4,13%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9,50%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835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382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44 665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44 812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45 064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43 473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0,87%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1,25%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2,13%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253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46 658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45 929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47 906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46 329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0,98%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1,30%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2,79%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44 833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44 314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43 806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46 139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2,69%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5,92%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4,78%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3,95%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231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42 688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44 604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41 485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41 837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1,84%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3,29%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2,81%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3,22%</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36 426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34 008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41 444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32 666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8,44%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4,83%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6,01%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38 424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38 898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35 266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5,68%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6,41%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10,74%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225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215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177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43 310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46 373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42 844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39 983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1,44%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2,30%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2,50%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2,46%</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240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116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48 668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50 135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49 655</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44 238</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2,04%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2,92%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3,83%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4,00%</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101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45</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44 021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46 193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45 697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41 683</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2,37%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6,07%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3,99%</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2,74%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173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51</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39 876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39 398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40 802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39 094</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2,14%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3,62%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3,51%</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4,09%</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31 933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33 590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32 656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30 317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4,20%</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9,24%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5,73%</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7,37%</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47F87" w:rsidRPr="00147F87" w:rsidRDefault="00147F87" w:rsidP="00147F87">
            <w:pPr>
              <w:spacing w:after="0" w:line="240" w:lineRule="auto"/>
              <w:jc w:val="center"/>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26</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47 634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47 634</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r w:rsidR="00147F87" w:rsidRPr="00147F87" w:rsidTr="00147F87">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jc w:val="right"/>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6,17%</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147F87" w:rsidRPr="00147F87" w:rsidRDefault="00147F87" w:rsidP="00147F87">
            <w:pPr>
              <w:spacing w:after="0" w:line="240" w:lineRule="auto"/>
              <w:rPr>
                <w:rFonts w:ascii="Calibri" w:eastAsia="Times New Roman" w:hAnsi="Calibri" w:cs="Calibri"/>
                <w:color w:val="000000"/>
                <w:sz w:val="18"/>
                <w:szCs w:val="18"/>
                <w:lang w:eastAsia="ru-RU"/>
              </w:rPr>
            </w:pPr>
            <w:r w:rsidRPr="00147F87">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147F87">
        <w:t>одно</w:t>
      </w:r>
      <w:r>
        <w:t>комнатных «</w:t>
      </w:r>
      <w:r w:rsidR="00596814">
        <w:t>элиток</w:t>
      </w:r>
      <w:r>
        <w:t xml:space="preserve">» в </w:t>
      </w:r>
      <w:r w:rsidR="00147F87">
        <w:t>Самарском</w:t>
      </w:r>
      <w:r>
        <w:t xml:space="preserve"> районе, а минимальная</w:t>
      </w:r>
      <w:r w:rsidR="00D70689">
        <w:t xml:space="preserve"> –</w:t>
      </w:r>
      <w:r>
        <w:t xml:space="preserve"> у </w:t>
      </w:r>
      <w:r w:rsidR="00147F87">
        <w:t>трех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14</w:t>
      </w:r>
      <w:r w:rsidR="0041418E">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147F87" w:rsidP="001F1BE9">
      <w:pPr>
        <w:spacing w:after="0" w:line="360" w:lineRule="auto"/>
        <w:ind w:left="-426" w:right="-314"/>
        <w:jc w:val="center"/>
      </w:pPr>
      <w:r>
        <w:rPr>
          <w:noProof/>
          <w:lang w:eastAsia="ru-RU"/>
        </w:rPr>
        <w:drawing>
          <wp:inline distT="0" distB="0" distL="0" distR="0" wp14:anchorId="6EF7864E" wp14:editId="40D95139">
            <wp:extent cx="9660835" cy="4420925"/>
            <wp:effectExtent l="0" t="0" r="17145" b="1778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15</w:t>
      </w:r>
      <w:r w:rsidR="0041418E">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147F87" w:rsidP="0009593A">
      <w:pPr>
        <w:spacing w:after="0" w:line="360" w:lineRule="auto"/>
        <w:jc w:val="center"/>
      </w:pPr>
      <w:r>
        <w:rPr>
          <w:noProof/>
          <w:lang w:eastAsia="ru-RU"/>
        </w:rPr>
        <w:drawing>
          <wp:inline distT="0" distB="0" distL="0" distR="0" wp14:anchorId="3A8FA24F" wp14:editId="003DA5F3">
            <wp:extent cx="5748793" cy="3148717"/>
            <wp:effectExtent l="0" t="0" r="23495" b="1397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16</w:t>
      </w:r>
      <w:r w:rsidR="0041418E">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147F87" w:rsidP="0009593A">
      <w:pPr>
        <w:spacing w:after="0" w:line="360" w:lineRule="auto"/>
        <w:jc w:val="center"/>
      </w:pPr>
      <w:r>
        <w:rPr>
          <w:noProof/>
          <w:lang w:eastAsia="ru-RU"/>
        </w:rPr>
        <w:drawing>
          <wp:inline distT="0" distB="0" distL="0" distR="0" wp14:anchorId="26D72288" wp14:editId="1416F8C5">
            <wp:extent cx="5940425" cy="3619336"/>
            <wp:effectExtent l="0" t="0" r="22225" b="1968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17</w:t>
      </w:r>
      <w:r w:rsidR="0041418E">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147F87" w:rsidP="001F50C3">
      <w:pPr>
        <w:spacing w:after="0" w:line="360" w:lineRule="auto"/>
        <w:jc w:val="center"/>
      </w:pPr>
      <w:r>
        <w:rPr>
          <w:noProof/>
          <w:lang w:eastAsia="ru-RU"/>
        </w:rPr>
        <w:drawing>
          <wp:inline distT="0" distB="0" distL="0" distR="0" wp14:anchorId="4F8D9233" wp14:editId="69510A6C">
            <wp:extent cx="5939625" cy="4285753"/>
            <wp:effectExtent l="0" t="0" r="23495" b="1968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w:t>
      </w:r>
      <w:r w:rsidR="00D7372E">
        <w:t xml:space="preserve"> и «новом центре» - Октябрьский район</w:t>
      </w:r>
      <w:r>
        <w:t>.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147F87">
        <w:t>99 324</w:t>
      </w:r>
      <w:r>
        <w:t xml:space="preserve"> «элитки», </w:t>
      </w:r>
      <w:r w:rsidR="00147F87">
        <w:t>71 840</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147F87">
        <w:t>111 553</w:t>
      </w:r>
      <w:r>
        <w:t xml:space="preserve"> «элитки», </w:t>
      </w:r>
      <w:r w:rsidR="00147F87">
        <w:t>77 452</w:t>
      </w:r>
      <w:r>
        <w:t xml:space="preserve"> кирпичные «улучшенки»</w:t>
      </w:r>
      <w:r w:rsidR="00D7372E">
        <w:t>;</w:t>
      </w:r>
    </w:p>
    <w:p w:rsidR="00D7372E" w:rsidRDefault="00D7372E" w:rsidP="00D213AF">
      <w:pPr>
        <w:pStyle w:val="ac"/>
        <w:numPr>
          <w:ilvl w:val="0"/>
          <w:numId w:val="19"/>
        </w:numPr>
        <w:spacing w:after="0" w:line="360" w:lineRule="auto"/>
        <w:jc w:val="both"/>
      </w:pPr>
      <w:r>
        <w:t xml:space="preserve">Октябрьский район – </w:t>
      </w:r>
      <w:r w:rsidR="00147F87">
        <w:t>105 044</w:t>
      </w:r>
      <w:r>
        <w:t xml:space="preserve"> «элитки», </w:t>
      </w:r>
      <w:r w:rsidR="00A56DD8">
        <w:t>70 963</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A56DD8">
        <w:t>31 933</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18</w:t>
      </w:r>
      <w:r w:rsidR="0041418E">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A56DD8" w:rsidP="00D213AF">
      <w:pPr>
        <w:spacing w:after="0" w:line="360" w:lineRule="auto"/>
        <w:jc w:val="center"/>
      </w:pPr>
      <w:r>
        <w:rPr>
          <w:noProof/>
          <w:lang w:eastAsia="ru-RU"/>
        </w:rPr>
        <w:drawing>
          <wp:inline distT="0" distB="0" distL="0" distR="0" wp14:anchorId="0C4CB364" wp14:editId="1BAD2036">
            <wp:extent cx="5939625" cy="1916265"/>
            <wp:effectExtent l="0" t="0" r="23495" b="2730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19</w:t>
      </w:r>
      <w:r w:rsidR="0041418E">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A56DD8" w:rsidP="00D213AF">
      <w:pPr>
        <w:spacing w:after="0" w:line="360" w:lineRule="auto"/>
        <w:jc w:val="center"/>
      </w:pPr>
      <w:r>
        <w:rPr>
          <w:noProof/>
          <w:lang w:eastAsia="ru-RU"/>
        </w:rPr>
        <w:drawing>
          <wp:inline distT="0" distB="0" distL="0" distR="0" wp14:anchorId="4C0153C0" wp14:editId="5E596794">
            <wp:extent cx="5939625" cy="2536466"/>
            <wp:effectExtent l="0" t="0" r="23495" b="1651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11686635"/>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BB2712">
        <w:t>мае</w:t>
      </w:r>
      <w:r>
        <w:t xml:space="preserve"> 201</w:t>
      </w:r>
      <w:r w:rsidR="00156443">
        <w:t>9</w:t>
      </w:r>
      <w:r>
        <w:t xml:space="preserve"> года </w:t>
      </w:r>
      <w:r w:rsidR="00D646C0">
        <w:t>прошл</w:t>
      </w:r>
      <w:r w:rsidR="007C2198">
        <w:t>а</w:t>
      </w:r>
      <w:r w:rsidR="00D646C0">
        <w:t xml:space="preserve"> </w:t>
      </w:r>
      <w:r w:rsidR="00C27E13">
        <w:t xml:space="preserve">незначительная </w:t>
      </w:r>
      <w:r w:rsidR="00BB2712">
        <w:t>отрицательная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BB2712">
        <w:t>апрель</w:t>
      </w:r>
      <w:r>
        <w:t xml:space="preserve"> 201</w:t>
      </w:r>
      <w:r w:rsidR="00244EE3">
        <w:t>9</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BB2712">
        <w:t>62</w:t>
      </w:r>
      <w:r>
        <w:t xml:space="preserve"> руб. (</w:t>
      </w:r>
      <w:r w:rsidR="00C27E13">
        <w:t>0,</w:t>
      </w:r>
      <w:r w:rsidR="00BB2712">
        <w:t>10</w:t>
      </w:r>
      <w:r>
        <w:t>%)</w:t>
      </w:r>
      <w:r w:rsidR="00C27E13">
        <w:t xml:space="preserve">, что </w:t>
      </w:r>
      <w:r w:rsidR="00BB2712">
        <w:t>значительно ниже</w:t>
      </w:r>
      <w:r w:rsidR="00C27E13">
        <w:t xml:space="preserve"> погрешност</w:t>
      </w:r>
      <w:r w:rsidR="00BB2712">
        <w:t>и</w:t>
      </w:r>
      <w:r w:rsidR="00C27E13">
        <w:t xml:space="preserve"> проводимых вычислений (</w:t>
      </w:r>
      <w:r w:rsidR="00BB2712">
        <w:t>0,49</w:t>
      </w:r>
      <w:r w:rsidR="00C27E13">
        <w:t>%)</w:t>
      </w:r>
      <w:r w:rsidR="00A11B6D">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20</w:t>
      </w:r>
      <w:r w:rsidR="0041418E">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BB2712" w:rsidP="00FA0438">
      <w:pPr>
        <w:spacing w:after="0" w:line="360" w:lineRule="auto"/>
        <w:ind w:left="-426"/>
        <w:jc w:val="center"/>
      </w:pPr>
      <w:r>
        <w:rPr>
          <w:noProof/>
          <w:lang w:eastAsia="ru-RU"/>
        </w:rPr>
        <w:drawing>
          <wp:inline distT="0" distB="0" distL="0" distR="0" wp14:anchorId="47D5149D" wp14:editId="70FAAD88">
            <wp:extent cx="5939624" cy="4850295"/>
            <wp:effectExtent l="0" t="0" r="23495" b="2667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8F52D5" w:rsidRDefault="008F52D5"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21</w:t>
      </w:r>
      <w:r w:rsidR="0041418E">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BB2712" w:rsidP="0009593A">
      <w:pPr>
        <w:spacing w:after="0" w:line="360" w:lineRule="auto"/>
        <w:jc w:val="center"/>
      </w:pPr>
      <w:r>
        <w:rPr>
          <w:noProof/>
          <w:lang w:eastAsia="ru-RU"/>
        </w:rPr>
        <w:drawing>
          <wp:inline distT="0" distB="0" distL="0" distR="0" wp14:anchorId="25425EED" wp14:editId="0B1DD0F5">
            <wp:extent cx="5940425" cy="3703186"/>
            <wp:effectExtent l="0" t="0" r="22225" b="1206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BB2712">
        <w:t>май</w:t>
      </w:r>
      <w:r w:rsidR="00512C91">
        <w:t xml:space="preserve"> 201</w:t>
      </w:r>
      <w:r w:rsidR="00791337">
        <w:t>8</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BB2712">
        <w:t>3 225</w:t>
      </w:r>
      <w:r w:rsidR="00112CFB">
        <w:t xml:space="preserve"> рубл</w:t>
      </w:r>
      <w:r w:rsidR="00916EE8">
        <w:t>ей</w:t>
      </w:r>
      <w:r w:rsidR="00112CFB">
        <w:t xml:space="preserve"> (</w:t>
      </w:r>
      <w:r w:rsidR="00BB2712">
        <w:t>5,69</w:t>
      </w:r>
      <w:r w:rsidR="00112CFB">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w:t>
      </w:r>
      <w:r w:rsidR="00454A62">
        <w:t>ке жилой недвижимости г. Самара, однако данный рост едва компенсирует инфляцию.</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14</w:t>
      </w:r>
      <w:r w:rsidR="0041418E">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BB2712" w:rsidRPr="00BB2712" w:rsidTr="00BB2712">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май.18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июн.18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июл.18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авг.18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сен.18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окт.18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ноя.18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дек.18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янв.19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фев.19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мар.19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апр.19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май.19</w:t>
            </w:r>
          </w:p>
        </w:tc>
      </w:tr>
      <w:tr w:rsidR="00BB2712" w:rsidRPr="00BB2712" w:rsidTr="00BB2712">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56 639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58 498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57 855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58 983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58 975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59 012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59 320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60 383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60 127</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60 252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59 619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59 927</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59 864</w:t>
            </w:r>
          </w:p>
        </w:tc>
      </w:tr>
      <w:tr w:rsidR="00BB2712" w:rsidRPr="00BB2712" w:rsidTr="00BB2712">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1 328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1 859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-642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1 128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37</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1 063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-256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125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-633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-62</w:t>
            </w:r>
          </w:p>
        </w:tc>
      </w:tr>
      <w:tr w:rsidR="00BB2712" w:rsidRPr="00BB2712" w:rsidTr="00BB2712">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2,40%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1,95%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0,06%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1,79%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-0,42%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0,21%</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-1,05%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-0,10%</w:t>
            </w:r>
          </w:p>
        </w:tc>
      </w:tr>
      <w:tr w:rsidR="00BB2712" w:rsidRPr="00BB2712" w:rsidTr="00BB2712">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58 084</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59 567</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59 137</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59 842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59 936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59 781</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59 626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60 867</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60 789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60 714</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60 644</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61 314</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60 928</w:t>
            </w:r>
          </w:p>
        </w:tc>
      </w:tr>
      <w:tr w:rsidR="00BB2712" w:rsidRPr="00BB2712" w:rsidTr="00BB2712">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2 064</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1 483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-430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705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94</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1 241</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-78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-75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-70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670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-386</w:t>
            </w:r>
          </w:p>
        </w:tc>
      </w:tr>
      <w:tr w:rsidR="00BB2712" w:rsidRPr="00BB2712" w:rsidTr="00BB2712">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2,55%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1,19%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2,08%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-0,13%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-0,12%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-0,63%</w:t>
            </w:r>
          </w:p>
        </w:tc>
      </w:tr>
      <w:tr w:rsidR="00BB2712" w:rsidRPr="00BB2712" w:rsidTr="00BB2712">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55 509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57 204</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56 370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57 568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57 958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57 488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58 573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59 625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59 736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59 693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59 103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59 000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58 991</w:t>
            </w:r>
          </w:p>
        </w:tc>
      </w:tr>
      <w:tr w:rsidR="00BB2712" w:rsidRPr="00BB2712" w:rsidTr="00BB2712">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1 027</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1 695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-834</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1 198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390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-471</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1 086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1 052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-42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-103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-9</w:t>
            </w:r>
          </w:p>
        </w:tc>
      </w:tr>
      <w:tr w:rsidR="00BB2712" w:rsidRPr="00BB2712" w:rsidTr="00BB2712">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1,88%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3,05%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-1,46%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2,13%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1,89%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1,80%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-0,07%</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-0,99%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-0,01%</w:t>
            </w:r>
          </w:p>
        </w:tc>
      </w:tr>
      <w:tr w:rsidR="00BB2712" w:rsidRPr="00BB2712" w:rsidTr="00BB2712">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55 783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58 566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58 002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59 559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58 963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59 776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59 802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60 647</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59 766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60 315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58 880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59 138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59 541</w:t>
            </w:r>
          </w:p>
        </w:tc>
      </w:tr>
      <w:tr w:rsidR="00BB2712" w:rsidRPr="00BB2712" w:rsidTr="00BB2712">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609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2 784</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-565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1 558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-596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813</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845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-881</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549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-1 436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259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403</w:t>
            </w:r>
          </w:p>
        </w:tc>
      </w:tr>
      <w:tr w:rsidR="00BB2712" w:rsidRPr="00BB2712" w:rsidTr="00BB2712">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BB2712" w:rsidRPr="00BB2712" w:rsidRDefault="00BB2712" w:rsidP="00BB2712">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BB2712" w:rsidRPr="00BB2712" w:rsidRDefault="00BB2712" w:rsidP="00BB2712">
            <w:pPr>
              <w:spacing w:after="0" w:line="240" w:lineRule="auto"/>
              <w:jc w:val="center"/>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4,99%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-0,96%</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2,69%</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-1,00%</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1,38%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1,41%</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-1,45%</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0,92%</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-2,38%</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BB2712" w:rsidRPr="00BB2712" w:rsidRDefault="00BB2712" w:rsidP="00BB2712">
            <w:pPr>
              <w:spacing w:after="0" w:line="240" w:lineRule="auto"/>
              <w:jc w:val="right"/>
              <w:rPr>
                <w:rFonts w:ascii="Calibri" w:eastAsia="Times New Roman" w:hAnsi="Calibri" w:cs="Calibri"/>
                <w:color w:val="000000"/>
                <w:sz w:val="18"/>
                <w:szCs w:val="18"/>
                <w:lang w:eastAsia="ru-RU"/>
              </w:rPr>
            </w:pPr>
            <w:r w:rsidRPr="00BB2712">
              <w:rPr>
                <w:rFonts w:ascii="Calibri" w:eastAsia="Times New Roman" w:hAnsi="Calibri" w:cs="Calibri"/>
                <w:color w:val="000000"/>
                <w:sz w:val="18"/>
                <w:szCs w:val="18"/>
                <w:lang w:eastAsia="ru-RU"/>
              </w:rPr>
              <w:t>0,68%</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11686636"/>
      <w:r>
        <w:t>Городской округ Тольятти</w:t>
      </w:r>
      <w:bookmarkEnd w:id="15"/>
    </w:p>
    <w:p w:rsidR="00004D6E" w:rsidRDefault="00004D6E" w:rsidP="00004D6E">
      <w:pPr>
        <w:pStyle w:val="3"/>
        <w:jc w:val="center"/>
      </w:pPr>
      <w:bookmarkStart w:id="16" w:name="_Toc11686637"/>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5C5EDA">
        <w:t>4 961</w:t>
      </w:r>
      <w:r>
        <w:t xml:space="preserve"> уникальн</w:t>
      </w:r>
      <w:r w:rsidR="00D97534">
        <w:t>ых</w:t>
      </w:r>
      <w:r>
        <w:t xml:space="preserve"> предложени</w:t>
      </w:r>
      <w:r w:rsidR="004A12F6">
        <w:t>я</w:t>
      </w:r>
      <w:r>
        <w:t>, опубликованны</w:t>
      </w:r>
      <w:r w:rsidR="00D97534">
        <w:t>х</w:t>
      </w:r>
      <w:r>
        <w:t xml:space="preserve"> в </w:t>
      </w:r>
      <w:r w:rsidR="005C5EDA">
        <w:t>мае</w:t>
      </w:r>
      <w:r>
        <w:t xml:space="preserve"> 201</w:t>
      </w:r>
      <w:r w:rsidR="001E2F28">
        <w:t>9</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22</w:t>
      </w:r>
      <w:r w:rsidR="0041418E">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5C5EDA" w:rsidP="00DE2470">
      <w:pPr>
        <w:spacing w:after="0" w:line="360" w:lineRule="auto"/>
        <w:jc w:val="center"/>
      </w:pPr>
      <w:r>
        <w:rPr>
          <w:noProof/>
          <w:lang w:eastAsia="ru-RU"/>
        </w:rPr>
        <w:drawing>
          <wp:inline distT="0" distB="0" distL="0" distR="0" wp14:anchorId="0969CC2C" wp14:editId="01F2CB6A">
            <wp:extent cx="4572000" cy="2743200"/>
            <wp:effectExtent l="38100" t="0" r="19050"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5C5EDA">
        <w:t>54,5</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23</w:t>
      </w:r>
      <w:r w:rsidR="0041418E">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5C5EDA" w:rsidP="00DE2470">
      <w:pPr>
        <w:spacing w:after="0" w:line="360" w:lineRule="auto"/>
        <w:jc w:val="center"/>
      </w:pPr>
      <w:r>
        <w:rPr>
          <w:noProof/>
          <w:lang w:eastAsia="ru-RU"/>
        </w:rPr>
        <w:drawing>
          <wp:inline distT="0" distB="0" distL="0" distR="0" wp14:anchorId="618441C9" wp14:editId="108A5249">
            <wp:extent cx="4572000" cy="2505075"/>
            <wp:effectExtent l="3810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5C5EDA">
        <w:t>36,2</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24</w:t>
      </w:r>
      <w:r w:rsidR="0041418E">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5C5EDA" w:rsidP="00DE2470">
      <w:pPr>
        <w:spacing w:after="0" w:line="360" w:lineRule="auto"/>
        <w:jc w:val="center"/>
      </w:pPr>
      <w:r>
        <w:rPr>
          <w:noProof/>
          <w:lang w:eastAsia="ru-RU"/>
        </w:rPr>
        <w:drawing>
          <wp:inline distT="0" distB="0" distL="0" distR="0" wp14:anchorId="2CF2B45E" wp14:editId="29F255FB">
            <wp:extent cx="5939625" cy="4508390"/>
            <wp:effectExtent l="0" t="0" r="23495" b="2603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5C5EDA">
        <w:t>22,8</w:t>
      </w:r>
      <w:r w:rsidRPr="00C176E8">
        <w:t>% от общего количества предложений</w:t>
      </w:r>
      <w:r>
        <w:t xml:space="preserve">, наименьшее – «сталинки» </w:t>
      </w:r>
      <w:r w:rsidR="00FD7E34">
        <w:t>в</w:t>
      </w:r>
      <w:r w:rsidR="00FB61CE">
        <w:t xml:space="preserve"> </w:t>
      </w:r>
      <w:r w:rsidR="00196837">
        <w:t xml:space="preserve">«Комсомольском» </w:t>
      </w:r>
      <w:r w:rsidR="00FB61CE">
        <w:t>«Шлюзовом»</w:t>
      </w:r>
      <w:r w:rsidR="009E37C4">
        <w:t xml:space="preserve"> </w:t>
      </w:r>
      <w:r w:rsidR="00CC5576">
        <w:t>–</w:t>
      </w:r>
      <w:r w:rsidR="004A12F6">
        <w:t xml:space="preserve"> </w:t>
      </w:r>
      <w:r w:rsidR="00FB61CE">
        <w:t xml:space="preserve">по </w:t>
      </w:r>
      <w:r>
        <w:t>0,</w:t>
      </w:r>
      <w:r w:rsidR="008321DE">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25</w:t>
      </w:r>
      <w:r w:rsidR="0041418E">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5C5EDA" w:rsidP="00DE2470">
      <w:pPr>
        <w:spacing w:after="0" w:line="360" w:lineRule="auto"/>
        <w:jc w:val="center"/>
      </w:pPr>
      <w:r>
        <w:rPr>
          <w:noProof/>
          <w:lang w:eastAsia="ru-RU"/>
        </w:rPr>
        <w:drawing>
          <wp:inline distT="0" distB="0" distL="0" distR="0" wp14:anchorId="0E274434" wp14:editId="53180882">
            <wp:extent cx="5929314" cy="3505200"/>
            <wp:effectExtent l="0" t="0" r="14605"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5C5EDA">
        <w:t>20,6</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5C5EDA">
        <w:t>4</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11686638"/>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15</w:t>
      </w:r>
      <w:r w:rsidR="0041418E">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5C5EDA" w:rsidRPr="005C5EDA" w:rsidTr="005C5EDA">
        <w:trPr>
          <w:trHeight w:val="1042"/>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3-комн.</w:t>
            </w:r>
          </w:p>
        </w:tc>
      </w:tr>
      <w:tr w:rsidR="005C5EDA" w:rsidRPr="005C5EDA" w:rsidTr="005C5EDA">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4 961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1 909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1 638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1 414</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40 556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41 618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39 875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39 911</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0,43%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0,64%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0,80%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44</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58 921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58 390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60 058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58 586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1,86%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3,37%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2,76%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1 407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609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448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42 947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42 951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42 385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43 658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1,68%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1,60%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1 797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701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526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570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41 866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43 492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41 965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39 776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0,58%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0,98%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1 264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525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321</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35 703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36 868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35 156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35 081</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0,64%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0,92%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1,23%</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333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140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99</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37 052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37 780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37 558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35 542</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2,15%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1,97%</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37 062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36 129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37 095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37 446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9,92%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8,42%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5,18%</w:t>
            </w:r>
          </w:p>
        </w:tc>
      </w:tr>
      <w:tr w:rsidR="005C5EDA" w:rsidRPr="005C5EDA" w:rsidTr="005C5EDA">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1 510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638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553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319</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37 509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37 846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36 555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38 491</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1,34%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1,78%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58 081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56 856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57 898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59 604</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4,73%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4,87%</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201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84</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38 352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37 618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37 726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41 158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1,66%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2,24%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3,27%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3,37%</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253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61</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42 218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41 646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43 932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41 396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1,52%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1,93%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3,16%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3,42%</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687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254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302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131</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34 542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35 664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33 709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34 288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0,82%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1,50%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1,03%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1,89%</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35 946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36 426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34 502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36 618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4,77%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7,23%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4,88%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38 167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38 126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39 343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37 505</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7,63%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8,79%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5,33%</w:t>
            </w:r>
          </w:p>
        </w:tc>
      </w:tr>
      <w:tr w:rsidR="005C5EDA" w:rsidRPr="005C5EDA" w:rsidTr="005C5EDA">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2 706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1 020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817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869</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43 138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44 613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43 145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41 402</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0,51%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0,70%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0,94%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0,96%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59 240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59 243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61 018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58 324</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2,45%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5,05%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5,07%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3,20%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855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221</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45 601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45 905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45 073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45 708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0,92%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2,01%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1,85%</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1 132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315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43 102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45 145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43 738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40 300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0,62%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0,86%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0,99%</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161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158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38 173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39 984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38 437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36 529</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0,88%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1,65%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1,55%</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209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69</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38 221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39 147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39 145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36 343</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2,00%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2,12%</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132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123</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41 729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42 944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41 949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40 197</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1,68%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2,09%</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102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41 561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43 753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42 498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39 124</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2,40%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3,47%</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208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63</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43 483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44 159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43 496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42 600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1,30%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1,76%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2,96%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2,16%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12</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37 371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37 856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38 498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34 038</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2,73%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4,76%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37 570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39 198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40 129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36 174</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7,17%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22,19%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14,43%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10,46%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34 270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28 697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37 056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16,46%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28,09%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20,80%</w:t>
            </w:r>
          </w:p>
        </w:tc>
      </w:tr>
      <w:tr w:rsidR="005C5EDA" w:rsidRPr="005C5EDA" w:rsidTr="005C5EDA">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274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83</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33 958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35 941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33 058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32 799</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1,38%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2,12%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2,54%</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35 844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36 266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37 248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33 557</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4,70%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5,99%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9,01%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7,82%</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36 141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38 536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34 928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34 929</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1,86%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2,46%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30 744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32 785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30 208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29 463</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1,83%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2,48%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3,97%</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16</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33 427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35 211</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33 127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31 310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3,00%</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4,46%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7,16%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3,84%</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26 887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25 144</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28 629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23,07%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43,76%</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36,62%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28 423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30 775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28 283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25 513</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2,19%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2,42%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3,87%</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27</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20</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28 423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30 775</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28 283</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25 513</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2,19%</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2,42%</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3,87%</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r w:rsidR="005C5EDA" w:rsidRPr="005C5EDA" w:rsidTr="005C5EDA">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5C5EDA">
        <w:t>двух</w:t>
      </w:r>
      <w:r w:rsidR="008D6D56">
        <w:t>комнатных</w:t>
      </w:r>
      <w:r>
        <w:t xml:space="preserve"> «элиток» в «</w:t>
      </w:r>
      <w:r w:rsidR="005C5EDA">
        <w:t>Новом</w:t>
      </w:r>
      <w:r>
        <w:t xml:space="preserve"> городе», а минимальная</w:t>
      </w:r>
      <w:r w:rsidR="00D70689">
        <w:t xml:space="preserve"> –</w:t>
      </w:r>
      <w:r>
        <w:t xml:space="preserve"> у </w:t>
      </w:r>
      <w:r w:rsidR="005C5EDA">
        <w:t>одно</w:t>
      </w:r>
      <w:r w:rsidR="00CB25AA">
        <w:t>комнатных</w:t>
      </w:r>
      <w:r w:rsidR="00E16EDB">
        <w:t xml:space="preserve"> </w:t>
      </w:r>
      <w:r w:rsidR="004819CE">
        <w:t>«</w:t>
      </w:r>
      <w:r w:rsidR="005C5EDA">
        <w:t>сталинок</w:t>
      </w:r>
      <w:r w:rsidR="004819CE">
        <w:t>»</w:t>
      </w:r>
      <w:r w:rsidR="003A6D4C">
        <w:t xml:space="preserve"> </w:t>
      </w:r>
      <w:r w:rsidR="00E16EDB">
        <w:t>в «</w:t>
      </w:r>
      <w:r w:rsidR="005C5EDA">
        <w:t>Шлюзовом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26</w:t>
      </w:r>
      <w:r w:rsidR="0041418E">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5C5EDA" w:rsidP="00DE2470">
      <w:pPr>
        <w:spacing w:after="0" w:line="360" w:lineRule="auto"/>
        <w:jc w:val="center"/>
      </w:pPr>
      <w:r>
        <w:rPr>
          <w:noProof/>
          <w:lang w:eastAsia="ru-RU"/>
        </w:rPr>
        <w:drawing>
          <wp:inline distT="0" distB="0" distL="0" distR="0" wp14:anchorId="574DAE3C" wp14:editId="37628759">
            <wp:extent cx="9247367" cy="4214192"/>
            <wp:effectExtent l="0" t="0" r="11430" b="1524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27</w:t>
      </w:r>
      <w:r w:rsidR="0041418E">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5C5EDA" w:rsidP="00DE2470">
      <w:pPr>
        <w:spacing w:after="0" w:line="360" w:lineRule="auto"/>
        <w:jc w:val="center"/>
      </w:pPr>
      <w:r>
        <w:rPr>
          <w:noProof/>
          <w:lang w:eastAsia="ru-RU"/>
        </w:rPr>
        <w:drawing>
          <wp:inline distT="0" distB="0" distL="0" distR="0" wp14:anchorId="6CEB6C3A" wp14:editId="6A609308">
            <wp:extent cx="5940425" cy="2825212"/>
            <wp:effectExtent l="0" t="0" r="22225" b="13335"/>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28</w:t>
      </w:r>
      <w:r w:rsidR="0041418E">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5C5EDA" w:rsidP="00DE2470">
      <w:pPr>
        <w:spacing w:after="0" w:line="360" w:lineRule="auto"/>
        <w:jc w:val="center"/>
      </w:pPr>
      <w:r>
        <w:rPr>
          <w:noProof/>
          <w:lang w:eastAsia="ru-RU"/>
        </w:rPr>
        <w:drawing>
          <wp:inline distT="0" distB="0" distL="0" distR="0" wp14:anchorId="646A9B85" wp14:editId="0F5A1380">
            <wp:extent cx="5940425" cy="2943542"/>
            <wp:effectExtent l="0" t="0" r="22225" b="9525"/>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11686639"/>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16</w:t>
      </w:r>
      <w:r w:rsidR="0041418E">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5C5EDA" w:rsidRPr="005C5EDA" w:rsidTr="005C5EDA">
        <w:trPr>
          <w:trHeight w:val="284"/>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май.18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июн.18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июл.18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авг.18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сен.18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окт.18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ноя.18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дек.18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янв.19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фев.19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мар.19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апр.19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май.19</w:t>
            </w:r>
          </w:p>
        </w:tc>
      </w:tr>
      <w:tr w:rsidR="005C5EDA" w:rsidRPr="005C5EDA" w:rsidTr="005C5EDA">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39 175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39 093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39 191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39 841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39 899</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39 835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39 861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40 088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40 374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40 799</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40 873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40 600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40 556</w:t>
            </w:r>
          </w:p>
        </w:tc>
      </w:tr>
      <w:tr w:rsidR="005C5EDA" w:rsidRPr="005C5EDA" w:rsidTr="005C5EDA">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99</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649</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227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286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-273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-44</w:t>
            </w:r>
          </w:p>
        </w:tc>
      </w:tr>
      <w:tr w:rsidR="005C5EDA" w:rsidRPr="005C5EDA" w:rsidTr="005C5EDA">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1,66%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0,15%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-0,67%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-0,11%</w:t>
            </w:r>
          </w:p>
        </w:tc>
      </w:tr>
      <w:tr w:rsidR="005C5EDA" w:rsidRPr="005C5EDA" w:rsidTr="005C5EDA">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40 458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40 443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40 931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41 013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40 992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40 868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41 296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41 190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41 893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41 899</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41 804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41 618</w:t>
            </w:r>
          </w:p>
        </w:tc>
      </w:tr>
      <w:tr w:rsidR="005C5EDA" w:rsidRPr="005C5EDA" w:rsidTr="005C5EDA">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428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704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-185</w:t>
            </w:r>
          </w:p>
        </w:tc>
      </w:tr>
      <w:tr w:rsidR="005C5EDA" w:rsidRPr="005C5EDA" w:rsidTr="005C5EDA">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-0,30%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-0,23%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-0,44%</w:t>
            </w:r>
          </w:p>
        </w:tc>
      </w:tr>
      <w:tr w:rsidR="005C5EDA" w:rsidRPr="005C5EDA" w:rsidTr="005C5EDA">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38 378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38 612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38 615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39 067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39 168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39 047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39 275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39 543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40 023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40 379</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40 494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40 032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39 875</w:t>
            </w:r>
          </w:p>
        </w:tc>
      </w:tr>
      <w:tr w:rsidR="005C5EDA" w:rsidRPr="005C5EDA" w:rsidTr="005C5EDA">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234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451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102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480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356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-462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-157</w:t>
            </w:r>
          </w:p>
        </w:tc>
      </w:tr>
      <w:tr w:rsidR="005C5EDA" w:rsidRPr="005C5EDA" w:rsidTr="005C5EDA">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0,68%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0,89%</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-0,39%</w:t>
            </w:r>
          </w:p>
        </w:tc>
      </w:tr>
      <w:tr w:rsidR="005C5EDA" w:rsidRPr="005C5EDA" w:rsidTr="005C5EDA">
        <w:trPr>
          <w:trHeight w:val="284"/>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38 222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37 671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37 935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39 185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39 165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39 040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39 133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39 061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39 663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39 810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39 932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39 675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39 911</w:t>
            </w:r>
          </w:p>
        </w:tc>
      </w:tr>
      <w:tr w:rsidR="005C5EDA" w:rsidRPr="005C5EDA" w:rsidTr="005C5EDA">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-49</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-551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264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1 250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-125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93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-72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602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147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122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-257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235</w:t>
            </w:r>
          </w:p>
        </w:tc>
      </w:tr>
      <w:tr w:rsidR="005C5EDA" w:rsidRPr="005C5EDA" w:rsidTr="005C5EDA">
        <w:trPr>
          <w:trHeight w:val="284"/>
          <w:jc w:val="center"/>
        </w:trPr>
        <w:tc>
          <w:tcPr>
            <w:tcW w:w="283" w:type="pct"/>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0,37%</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-0,64%</w:t>
            </w:r>
          </w:p>
        </w:tc>
        <w:tc>
          <w:tcPr>
            <w:tcW w:w="283" w:type="pct"/>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sz w:val="18"/>
                <w:szCs w:val="18"/>
                <w:lang w:eastAsia="ru-RU"/>
              </w:rPr>
            </w:pPr>
            <w:r w:rsidRPr="005C5EDA">
              <w:rPr>
                <w:rFonts w:ascii="Calibri" w:eastAsia="Times New Roman" w:hAnsi="Calibri" w:cs="Calibri"/>
                <w:color w:val="000000"/>
                <w:sz w:val="18"/>
                <w:szCs w:val="18"/>
                <w:lang w:eastAsia="ru-RU"/>
              </w:rPr>
              <w:t>0,59%</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29</w:t>
      </w:r>
      <w:r w:rsidR="0041418E">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9B7478" w:rsidP="00DE2470">
      <w:pPr>
        <w:spacing w:after="0" w:line="360" w:lineRule="auto"/>
        <w:jc w:val="center"/>
      </w:pPr>
      <w:r>
        <w:rPr>
          <w:noProof/>
          <w:lang w:eastAsia="ru-RU"/>
        </w:rPr>
        <w:drawing>
          <wp:inline distT="0" distB="0" distL="0" distR="0" wp14:anchorId="75B300A4" wp14:editId="591CDECC">
            <wp:extent cx="5940425" cy="2987073"/>
            <wp:effectExtent l="0" t="0" r="22225" b="22860"/>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30</w:t>
      </w:r>
      <w:r w:rsidR="0041418E">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9B7478" w:rsidP="00DE2470">
      <w:pPr>
        <w:spacing w:after="0" w:line="360" w:lineRule="auto"/>
        <w:jc w:val="center"/>
      </w:pPr>
      <w:r>
        <w:rPr>
          <w:noProof/>
          <w:lang w:eastAsia="ru-RU"/>
        </w:rPr>
        <w:drawing>
          <wp:inline distT="0" distB="0" distL="0" distR="0" wp14:anchorId="1CB5E5CE" wp14:editId="2462D045">
            <wp:extent cx="5939625" cy="2894274"/>
            <wp:effectExtent l="0" t="0" r="23495" b="20955"/>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lastRenderedPageBreak/>
        <w:t>Анализируя полученные результаты, можно сделать вывод о</w:t>
      </w:r>
      <w:r w:rsidR="00646244">
        <w:t>б</w:t>
      </w:r>
      <w:r w:rsidR="003D17E1">
        <w:t xml:space="preserve"> </w:t>
      </w:r>
      <w:r w:rsidR="00646244">
        <w:t>отрицательной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9B7478">
        <w:t>апрель</w:t>
      </w:r>
      <w:r w:rsidRPr="003475B7">
        <w:t xml:space="preserve"> 201</w:t>
      </w:r>
      <w:r w:rsidR="00742127">
        <w:t>9</w:t>
      </w:r>
      <w:r w:rsidRPr="003475B7">
        <w:t xml:space="preserve"> года) </w:t>
      </w:r>
      <w:r w:rsidR="00646244">
        <w:t>снижение</w:t>
      </w:r>
      <w:r w:rsidR="00E44F0F">
        <w:t xml:space="preserve"> составил</w:t>
      </w:r>
      <w:r w:rsidR="00646244">
        <w:t>о</w:t>
      </w:r>
      <w:r w:rsidR="00E44F0F">
        <w:t xml:space="preserve"> </w:t>
      </w:r>
      <w:r w:rsidR="009B7478">
        <w:t>44</w:t>
      </w:r>
      <w:r w:rsidR="00E44F0F">
        <w:t xml:space="preserve"> руб. (</w:t>
      </w:r>
      <w:r w:rsidR="00434E64">
        <w:t>0,</w:t>
      </w:r>
      <w:r w:rsidR="009B7478">
        <w:t>11</w:t>
      </w:r>
      <w:r w:rsidR="008A75E0">
        <w:t>%)</w:t>
      </w:r>
      <w:r w:rsidR="009B7478">
        <w:t>, что значительно ниже погрешности проводимых вычислений (0,43%)</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9B7478">
        <w:t>май</w:t>
      </w:r>
      <w:r>
        <w:t xml:space="preserve"> 201</w:t>
      </w:r>
      <w:r w:rsidR="008B70F3">
        <w:t>8</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9B7478">
        <w:t>1 382</w:t>
      </w:r>
      <w:r>
        <w:t xml:space="preserve"> рубл</w:t>
      </w:r>
      <w:r w:rsidR="009B7478">
        <w:t>я</w:t>
      </w:r>
      <w:r>
        <w:t xml:space="preserve"> (</w:t>
      </w:r>
      <w:r w:rsidR="009B7478">
        <w:t>3,53</w:t>
      </w:r>
      <w:r>
        <w:t>%).</w:t>
      </w:r>
    </w:p>
    <w:p w:rsidR="00DE2470" w:rsidRDefault="00434E64" w:rsidP="00DE2470">
      <w:pPr>
        <w:spacing w:after="0" w:line="360" w:lineRule="auto"/>
        <w:ind w:firstLine="709"/>
        <w:jc w:val="both"/>
      </w:pPr>
      <w:r>
        <w:t xml:space="preserve">Начатая с середины </w:t>
      </w:r>
      <w:r w:rsidR="00CD305A">
        <w:t>201</w:t>
      </w:r>
      <w:r>
        <w:t>8</w:t>
      </w:r>
      <w:r w:rsidR="00CD305A">
        <w:t xml:space="preserve"> </w:t>
      </w:r>
      <w:r>
        <w:t xml:space="preserve">года </w:t>
      </w:r>
      <w:r w:rsidR="00A32627">
        <w:t xml:space="preserve">наметившаяся </w:t>
      </w:r>
      <w:r w:rsidR="00540E20">
        <w:t>тенденция устойчивого роста</w:t>
      </w:r>
      <w:r>
        <w:t>, была продолжена в 2019 году</w:t>
      </w:r>
      <w:r w:rsidR="00540E20">
        <w:t>, с</w:t>
      </w:r>
      <w:r w:rsidR="00540E20" w:rsidRPr="00540E20">
        <w:t>редняя удельная цена предложения одного квадратного метра общей площади</w:t>
      </w:r>
      <w:r w:rsidR="00540E20">
        <w:t xml:space="preserve"> вплотную приблизи</w:t>
      </w:r>
      <w:r w:rsidR="001B0AFD">
        <w:t xml:space="preserve">лась к отметке </w:t>
      </w:r>
      <w:r w:rsidR="009B7478">
        <w:t>40 500</w:t>
      </w:r>
      <w:r w:rsidR="001B0AFD">
        <w:t xml:space="preserve"> руб./кв.м</w:t>
      </w:r>
      <w:r w:rsidR="0064235B">
        <w:t>.</w:t>
      </w:r>
      <w:r w:rsidR="008B70F3">
        <w:t xml:space="preserve"> Однако надо отметить, что положительная динамика, прошедшая относительно аналогичного периода прошлого года (</w:t>
      </w:r>
      <w:r w:rsidR="009B7478">
        <w:t>май</w:t>
      </w:r>
      <w:r w:rsidR="008B70F3">
        <w:t xml:space="preserve"> 2018 года) </w:t>
      </w:r>
      <w:r w:rsidR="00394595">
        <w:t>не покрывает прошедшую за данный период инфляцию.</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11686640"/>
      <w:r>
        <w:t>Новостройки</w:t>
      </w:r>
      <w:bookmarkEnd w:id="21"/>
      <w:bookmarkEnd w:id="22"/>
    </w:p>
    <w:p w:rsidR="0037324B" w:rsidRDefault="0037324B" w:rsidP="0037324B">
      <w:pPr>
        <w:pStyle w:val="2"/>
        <w:jc w:val="center"/>
      </w:pPr>
      <w:bookmarkStart w:id="23" w:name="_Toc397419405"/>
      <w:bookmarkStart w:id="24" w:name="_Toc11686641"/>
      <w:r>
        <w:t>Городской округ Самара</w:t>
      </w:r>
      <w:bookmarkEnd w:id="24"/>
    </w:p>
    <w:p w:rsidR="0037324B" w:rsidRDefault="0037324B" w:rsidP="0037324B">
      <w:pPr>
        <w:pStyle w:val="3"/>
        <w:jc w:val="center"/>
      </w:pPr>
      <w:bookmarkStart w:id="25" w:name="_Toc11686642"/>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9B7478">
        <w:t>3 213</w:t>
      </w:r>
      <w:r w:rsidR="007C7F5F">
        <w:t xml:space="preserve"> </w:t>
      </w:r>
      <w:r>
        <w:t>предложени</w:t>
      </w:r>
      <w:r w:rsidR="009B7478">
        <w:t>й</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9B7478">
        <w:t>мае</w:t>
      </w:r>
      <w:r w:rsidR="0049674A" w:rsidRPr="0049674A">
        <w:t xml:space="preserve"> 201</w:t>
      </w:r>
      <w:r w:rsidR="00525A0C">
        <w:t>9</w:t>
      </w:r>
      <w:r w:rsidR="0049674A" w:rsidRPr="0049674A">
        <w:t xml:space="preserve"> года на сайте «ЦИАН» (</w:t>
      </w:r>
      <w:hyperlink r:id="rId51"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17</w:t>
      </w:r>
      <w:r w:rsidR="0041418E">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9B7478" w:rsidRPr="009B7478" w:rsidTr="009B7478">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3-комн.</w:t>
            </w:r>
          </w:p>
        </w:tc>
      </w:tr>
      <w:tr w:rsidR="009B7478" w:rsidRPr="009B7478" w:rsidTr="009B7478">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3 213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1 385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1 148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680</w:t>
            </w:r>
          </w:p>
        </w:tc>
      </w:tr>
      <w:tr w:rsidR="009B7478" w:rsidRPr="009B7478" w:rsidTr="009B7478">
        <w:trPr>
          <w:trHeight w:val="300"/>
          <w:jc w:val="center"/>
        </w:trPr>
        <w:tc>
          <w:tcPr>
            <w:tcW w:w="421" w:type="pct"/>
            <w:vMerge/>
            <w:tcBorders>
              <w:top w:val="nil"/>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61,70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42,62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64,73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95,47</w:t>
            </w:r>
          </w:p>
        </w:tc>
      </w:tr>
      <w:tr w:rsidR="009B7478" w:rsidRPr="009B7478" w:rsidTr="009B7478">
        <w:trPr>
          <w:trHeight w:val="300"/>
          <w:jc w:val="center"/>
        </w:trPr>
        <w:tc>
          <w:tcPr>
            <w:tcW w:w="421" w:type="pct"/>
            <w:vMerge/>
            <w:tcBorders>
              <w:top w:val="nil"/>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30 000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32 688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32 999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30 000</w:t>
            </w:r>
          </w:p>
        </w:tc>
      </w:tr>
      <w:tr w:rsidR="009B7478" w:rsidRPr="009B7478" w:rsidTr="009B7478">
        <w:trPr>
          <w:trHeight w:val="300"/>
          <w:jc w:val="center"/>
        </w:trPr>
        <w:tc>
          <w:tcPr>
            <w:tcW w:w="421" w:type="pct"/>
            <w:vMerge/>
            <w:tcBorders>
              <w:top w:val="nil"/>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105 965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103 250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86 585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105 965</w:t>
            </w:r>
          </w:p>
        </w:tc>
      </w:tr>
      <w:tr w:rsidR="009B7478" w:rsidRPr="009B7478" w:rsidTr="009B7478">
        <w:trPr>
          <w:trHeight w:val="300"/>
          <w:jc w:val="center"/>
        </w:trPr>
        <w:tc>
          <w:tcPr>
            <w:tcW w:w="421" w:type="pct"/>
            <w:vMerge/>
            <w:tcBorders>
              <w:top w:val="nil"/>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45 116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46 950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44 793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41 925</w:t>
            </w:r>
          </w:p>
        </w:tc>
      </w:tr>
      <w:tr w:rsidR="009B7478" w:rsidRPr="009B7478" w:rsidTr="009B7478">
        <w:trPr>
          <w:trHeight w:val="300"/>
          <w:jc w:val="center"/>
        </w:trPr>
        <w:tc>
          <w:tcPr>
            <w:tcW w:w="421" w:type="pct"/>
            <w:vMerge/>
            <w:tcBorders>
              <w:top w:val="nil"/>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41 999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43 500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41 500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38 250</w:t>
            </w:r>
          </w:p>
        </w:tc>
      </w:tr>
      <w:tr w:rsidR="009B7478" w:rsidRPr="009B7478" w:rsidTr="009B7478">
        <w:trPr>
          <w:trHeight w:val="300"/>
          <w:jc w:val="center"/>
        </w:trPr>
        <w:tc>
          <w:tcPr>
            <w:tcW w:w="421" w:type="pct"/>
            <w:vMerge/>
            <w:tcBorders>
              <w:top w:val="nil"/>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7 393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7 763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6 737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7 097</w:t>
            </w:r>
          </w:p>
        </w:tc>
      </w:tr>
      <w:tr w:rsidR="009B7478" w:rsidRPr="009B7478" w:rsidTr="009B7478">
        <w:trPr>
          <w:trHeight w:val="300"/>
          <w:jc w:val="center"/>
        </w:trPr>
        <w:tc>
          <w:tcPr>
            <w:tcW w:w="421" w:type="pct"/>
            <w:vMerge/>
            <w:tcBorders>
              <w:top w:val="nil"/>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261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398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545</w:t>
            </w:r>
          </w:p>
        </w:tc>
      </w:tr>
      <w:tr w:rsidR="009B7478" w:rsidRPr="009B7478" w:rsidTr="009B7478">
        <w:trPr>
          <w:trHeight w:val="300"/>
          <w:jc w:val="center"/>
        </w:trPr>
        <w:tc>
          <w:tcPr>
            <w:tcW w:w="421" w:type="pct"/>
            <w:vMerge/>
            <w:tcBorders>
              <w:top w:val="nil"/>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0,58%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0,89%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0,89%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1,30%</w:t>
            </w:r>
          </w:p>
        </w:tc>
      </w:tr>
      <w:tr w:rsidR="009B7478" w:rsidRPr="009B7478" w:rsidTr="009B7478">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96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11</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60,63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48,18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68,28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85,55</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66 000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66 000</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86 000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75 222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86 000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69 000</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69 918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70 630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69 659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67 861</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70 000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70 179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69 000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68 000</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1 505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1 358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1 442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495</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309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405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468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313</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0,44%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0,57%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0,67%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0,46%</w:t>
            </w:r>
          </w:p>
        </w:tc>
      </w:tr>
      <w:tr w:rsidR="009B7478" w:rsidRPr="009B7478" w:rsidTr="009B7478">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15</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73,50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50,17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78,25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105,47</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51 907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52 105</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86 585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86 585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75 000</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64 098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65 802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65 247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60 564</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65 500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66 300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61 022</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6 585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6 321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6 960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5 134</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1 881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2 695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4 197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2 744</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2,94%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6,43%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4,53%</w:t>
            </w:r>
          </w:p>
        </w:tc>
      </w:tr>
      <w:tr w:rsidR="009B7478" w:rsidRPr="009B7478" w:rsidTr="009B7478">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560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216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215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129</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61,65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42,63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62,99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91,24</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42 130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46 000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42 130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43 501</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105 965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103 250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81 429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105 965</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55 812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58 814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54 303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53 302</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57 006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53 000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50 709</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5 123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5 369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3 415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5 182</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433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732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467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916</w:t>
            </w:r>
          </w:p>
        </w:tc>
      </w:tr>
      <w:tr w:rsidR="009B7478" w:rsidRPr="009B7478" w:rsidTr="009B7478">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0,78%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1,25%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0,86%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1,72%</w:t>
            </w:r>
          </w:p>
        </w:tc>
      </w:tr>
      <w:tr w:rsidR="009B7478" w:rsidRPr="009B7478" w:rsidTr="009B7478">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126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12</w:t>
            </w:r>
          </w:p>
        </w:tc>
      </w:tr>
      <w:tr w:rsidR="009B7478" w:rsidRPr="009B7478" w:rsidTr="009B747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55,95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41,70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66,32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94,88</w:t>
            </w:r>
          </w:p>
        </w:tc>
      </w:tr>
      <w:tr w:rsidR="009B7478" w:rsidRPr="009B7478" w:rsidTr="009B747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40 869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40 869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41 954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44 602</w:t>
            </w:r>
          </w:p>
        </w:tc>
      </w:tr>
      <w:tr w:rsidR="009B7478" w:rsidRPr="009B7478" w:rsidTr="009B747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78 000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78 000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69 291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60 314</w:t>
            </w:r>
          </w:p>
        </w:tc>
      </w:tr>
      <w:tr w:rsidR="009B7478" w:rsidRPr="009B7478" w:rsidTr="009B747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50 157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52 744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47 152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47 481</w:t>
            </w:r>
          </w:p>
        </w:tc>
      </w:tr>
      <w:tr w:rsidR="009B7478" w:rsidRPr="009B7478" w:rsidTr="009B747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47 813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49 360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45 615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46 326</w:t>
            </w:r>
          </w:p>
        </w:tc>
      </w:tr>
      <w:tr w:rsidR="009B7478" w:rsidRPr="009B7478" w:rsidTr="009B747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5 292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6 481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2 841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2 654</w:t>
            </w:r>
          </w:p>
        </w:tc>
      </w:tr>
      <w:tr w:rsidR="009B7478" w:rsidRPr="009B7478" w:rsidTr="009B747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947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1 595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838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1 601</w:t>
            </w:r>
          </w:p>
        </w:tc>
      </w:tr>
      <w:tr w:rsidR="009B7478" w:rsidRPr="009B7478" w:rsidTr="009B7478">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1,89%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3,02%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1,78%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3,37%</w:t>
            </w:r>
          </w:p>
        </w:tc>
      </w:tr>
      <w:tr w:rsidR="009B7478" w:rsidRPr="009B7478" w:rsidTr="009B7478">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183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14</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56,25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43,31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62,44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93,61</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40 556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38 556</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59 113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59 113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52 985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47 500</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45 228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46 120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44 594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43 946</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44 565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46 064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44 506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45 578</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1 484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1 737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490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2 775</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220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106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1 539</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0,49%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0,84%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0,24%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3,50%</w:t>
            </w:r>
          </w:p>
        </w:tc>
      </w:tr>
      <w:tr w:rsidR="009B7478" w:rsidRPr="009B7478" w:rsidTr="009B7478">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190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122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23</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55,21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44,61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67,83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86,73</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41 451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41 451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43 839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42 867</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66 255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64 690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66 255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56 970</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52 859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52 840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53 614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51 481</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53 327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52 995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54 462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54 282</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2 200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1 417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3 038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4 310</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320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258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916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1 838</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0,61%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0,49%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1,71%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3,57%</w:t>
            </w:r>
          </w:p>
        </w:tc>
      </w:tr>
      <w:tr w:rsidR="009B7478" w:rsidRPr="009B7478" w:rsidTr="009B7478">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12</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55,28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40,80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62,46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92,16</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41 002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41 988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42 817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41 002</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87 250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87 250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55 172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48 500</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45 899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46 362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46 359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43 973</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44 716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44 469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45 846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43 176</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3 074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3 882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1 998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1 852</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787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1 294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1 154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1 116</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1,72%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2,79%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2,49%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2,54%</w:t>
            </w:r>
          </w:p>
        </w:tc>
      </w:tr>
      <w:tr w:rsidR="009B7478" w:rsidRPr="009B7478" w:rsidTr="009B7478">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507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254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128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125</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56,96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38,97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61,92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88,42</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32 688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32 688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39 499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37 999</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52 000</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41 359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42 361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41 516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39 164</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41 499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41 499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38 999</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1 763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1 529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918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681</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157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192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163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122</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0,38%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0,45%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0,39%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0,31%</w:t>
            </w:r>
          </w:p>
        </w:tc>
      </w:tr>
      <w:tr w:rsidR="009B7478" w:rsidRPr="009B7478" w:rsidTr="009B7478">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B7478" w:rsidRPr="009B7478" w:rsidRDefault="009B7478" w:rsidP="009B7478">
            <w:pPr>
              <w:spacing w:after="0" w:line="240" w:lineRule="auto"/>
              <w:jc w:val="center"/>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1 439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538</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562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339</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65,39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43,22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65,52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100,37</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30 000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34 431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32 999</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30 000</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56 490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56 490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40 761</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38 450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39 632</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38 830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35 947</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35 500</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1 796</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1 893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1 587</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1 142</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95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163</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134</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124</w:t>
            </w:r>
          </w:p>
        </w:tc>
      </w:tr>
      <w:tr w:rsidR="009B7478" w:rsidRPr="009B7478" w:rsidTr="009B7478">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0,25%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0,41%</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0,35%</w:t>
            </w:r>
          </w:p>
        </w:tc>
        <w:tc>
          <w:tcPr>
            <w:tcW w:w="484" w:type="pct"/>
            <w:tcBorders>
              <w:top w:val="nil"/>
              <w:left w:val="nil"/>
              <w:bottom w:val="single" w:sz="4" w:space="0" w:color="auto"/>
              <w:right w:val="single" w:sz="4" w:space="0" w:color="auto"/>
            </w:tcBorders>
            <w:shd w:val="clear" w:color="auto" w:fill="auto"/>
            <w:noWrap/>
            <w:vAlign w:val="bottom"/>
            <w:hideMark/>
          </w:tcPr>
          <w:p w:rsidR="009B7478" w:rsidRPr="009B7478" w:rsidRDefault="009B7478" w:rsidP="009B7478">
            <w:pPr>
              <w:spacing w:after="0" w:line="240" w:lineRule="auto"/>
              <w:jc w:val="right"/>
              <w:rPr>
                <w:rFonts w:ascii="Calibri" w:eastAsia="Times New Roman" w:hAnsi="Calibri" w:cs="Calibri"/>
                <w:color w:val="000000"/>
                <w:sz w:val="18"/>
                <w:szCs w:val="18"/>
                <w:lang w:eastAsia="ru-RU"/>
              </w:rPr>
            </w:pPr>
            <w:r w:rsidRPr="009B7478">
              <w:rPr>
                <w:rFonts w:ascii="Calibri" w:eastAsia="Times New Roman" w:hAnsi="Calibri" w:cs="Calibri"/>
                <w:color w:val="000000"/>
                <w:sz w:val="18"/>
                <w:szCs w:val="18"/>
                <w:lang w:eastAsia="ru-RU"/>
              </w:rPr>
              <w:t>0,35%</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31</w:t>
      </w:r>
      <w:r w:rsidR="0041418E">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432601" w:rsidRPr="00432601" w:rsidRDefault="009B7478" w:rsidP="00432601">
      <w:pPr>
        <w:spacing w:after="0" w:line="360" w:lineRule="auto"/>
        <w:jc w:val="center"/>
      </w:pPr>
      <w:r>
        <w:rPr>
          <w:noProof/>
          <w:lang w:eastAsia="ru-RU"/>
        </w:rPr>
        <w:drawing>
          <wp:inline distT="0" distB="0" distL="0" distR="0" wp14:anchorId="5253E089" wp14:editId="1A33175D">
            <wp:extent cx="5383033" cy="3180521"/>
            <wp:effectExtent l="19050" t="0" r="27305" b="20320"/>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C7F5F" w:rsidRPr="007C7F5F" w:rsidRDefault="007C7F5F" w:rsidP="0037324B">
      <w:pPr>
        <w:spacing w:after="0" w:line="360" w:lineRule="auto"/>
        <w:jc w:val="center"/>
      </w:pPr>
    </w:p>
    <w:p w:rsidR="0037324B" w:rsidRPr="00432601"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32</w:t>
      </w:r>
      <w:r w:rsidR="0041418E">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9B7478" w:rsidP="0037324B">
      <w:pPr>
        <w:spacing w:after="0" w:line="360" w:lineRule="auto"/>
        <w:jc w:val="center"/>
      </w:pPr>
      <w:r>
        <w:rPr>
          <w:noProof/>
          <w:lang w:eastAsia="ru-RU"/>
        </w:rPr>
        <w:drawing>
          <wp:inline distT="0" distB="0" distL="0" distR="0" wp14:anchorId="35185FF1" wp14:editId="4C3789A4">
            <wp:extent cx="5597719" cy="6098651"/>
            <wp:effectExtent l="0" t="0" r="22225" b="1651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646244">
        <w:t>Куйбышевский</w:t>
      </w:r>
      <w:r>
        <w:t xml:space="preserve"> район –</w:t>
      </w:r>
      <w:r w:rsidR="00447C4F">
        <w:t xml:space="preserve"> </w:t>
      </w:r>
      <w:r w:rsidR="00A817F5">
        <w:t>44,8</w:t>
      </w:r>
      <w:r>
        <w:t xml:space="preserve">%, при этом в структуре предложения на </w:t>
      </w:r>
      <w:r w:rsidR="00525A0C">
        <w:t>двух</w:t>
      </w:r>
      <w:r>
        <w:t>комнатны</w:t>
      </w:r>
      <w:r w:rsidR="003475B7">
        <w:t>е</w:t>
      </w:r>
      <w:r>
        <w:t xml:space="preserve"> квартиры приходится </w:t>
      </w:r>
      <w:r w:rsidR="00646244">
        <w:t>17,</w:t>
      </w:r>
      <w:r w:rsidR="00A817F5">
        <w:t>5</w:t>
      </w:r>
      <w:r>
        <w:t xml:space="preserve">%. Наименьшее количество предложений приходится на </w:t>
      </w:r>
      <w:r w:rsidR="008D1AB9">
        <w:t>трех</w:t>
      </w:r>
      <w:r>
        <w:t xml:space="preserve">комнатные квартиры в </w:t>
      </w:r>
      <w:r w:rsidR="00A817F5">
        <w:t>Самарском</w:t>
      </w:r>
      <w:r w:rsidR="00646244">
        <w:t xml:space="preserve"> </w:t>
      </w:r>
      <w:r w:rsidR="00745785">
        <w:t>район</w:t>
      </w:r>
      <w:r w:rsidR="00236B42">
        <w:t>е</w:t>
      </w:r>
      <w:r>
        <w:t xml:space="preserve"> –</w:t>
      </w:r>
      <w:r w:rsidR="00236B42">
        <w:t xml:space="preserve"> </w:t>
      </w:r>
      <w:r w:rsidR="0074117D">
        <w:t>0,</w:t>
      </w:r>
      <w:r w:rsidR="00A817F5">
        <w:t>3</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33</w:t>
      </w:r>
      <w:r w:rsidR="0041418E">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A817F5" w:rsidP="0037324B">
      <w:pPr>
        <w:spacing w:after="0" w:line="360" w:lineRule="auto"/>
        <w:jc w:val="center"/>
        <w:rPr>
          <w:noProof/>
          <w:lang w:eastAsia="ru-RU"/>
        </w:rPr>
      </w:pPr>
      <w:r>
        <w:rPr>
          <w:noProof/>
          <w:lang w:eastAsia="ru-RU"/>
        </w:rPr>
        <w:drawing>
          <wp:inline distT="0" distB="0" distL="0" distR="0" wp14:anchorId="41D2726D" wp14:editId="75F00F5D">
            <wp:extent cx="5940425" cy="3525384"/>
            <wp:effectExtent l="0" t="0" r="22225" b="18415"/>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646244">
        <w:t>одно</w:t>
      </w:r>
      <w:r>
        <w:t xml:space="preserve">комнатных квартир в </w:t>
      </w:r>
      <w:r w:rsidR="008D1AB9">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11686643"/>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18</w:t>
      </w:r>
      <w:r w:rsidR="0041418E">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0"/>
        <w:gridCol w:w="819"/>
        <w:gridCol w:w="2706"/>
        <w:gridCol w:w="783"/>
        <w:gridCol w:w="783"/>
        <w:gridCol w:w="783"/>
        <w:gridCol w:w="783"/>
        <w:gridCol w:w="810"/>
        <w:gridCol w:w="783"/>
        <w:gridCol w:w="783"/>
        <w:gridCol w:w="783"/>
        <w:gridCol w:w="810"/>
        <w:gridCol w:w="783"/>
        <w:gridCol w:w="783"/>
        <w:gridCol w:w="941"/>
        <w:gridCol w:w="783"/>
      </w:tblGrid>
      <w:tr w:rsidR="00A817F5" w:rsidRPr="00A817F5" w:rsidTr="00A817F5">
        <w:trPr>
          <w:trHeight w:val="284"/>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май.18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июн.18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июл.18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авг.18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сен.18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окт.18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ноя.18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дек.18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янв.19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фев.19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апр.19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май.19</w:t>
            </w:r>
          </w:p>
        </w:tc>
      </w:tr>
      <w:tr w:rsidR="00A817F5" w:rsidRPr="00A817F5" w:rsidTr="00A817F5">
        <w:trPr>
          <w:trHeight w:val="284"/>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45 237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45 841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50 559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50 886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47 635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47 763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47 971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49 760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46 637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47 318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49 177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44 938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45 116</w:t>
            </w:r>
          </w:p>
        </w:tc>
      </w:tr>
      <w:tr w:rsidR="00A817F5" w:rsidRPr="00A817F5" w:rsidTr="00A817F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-533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605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4 718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327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-3 251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-3 123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681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1 858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-4 239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178</w:t>
            </w:r>
          </w:p>
        </w:tc>
      </w:tr>
      <w:tr w:rsidR="00A817F5" w:rsidRPr="00A817F5" w:rsidTr="00A817F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10,29%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-6,39%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0,27%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0,44%</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-6,28%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-8,62%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0,40%</w:t>
            </w:r>
          </w:p>
        </w:tc>
      </w:tr>
      <w:tr w:rsidR="00A817F5" w:rsidRPr="00A817F5" w:rsidTr="00A817F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46 162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51 719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52 487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47 122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47 904</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48 142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49 445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47 667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48 235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50 567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46 559,81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46 950</w:t>
            </w:r>
          </w:p>
        </w:tc>
      </w:tr>
      <w:tr w:rsidR="00A817F5" w:rsidRPr="00A817F5" w:rsidTr="00A817F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-948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916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4 640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768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-5 365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782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238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1 303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-1 777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567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2 333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-4 007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390</w:t>
            </w:r>
          </w:p>
        </w:tc>
      </w:tr>
      <w:tr w:rsidR="00A817F5" w:rsidRPr="00A817F5" w:rsidTr="00A817F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9,86%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-10,22%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0,50%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2,71%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-3,59%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4,84%</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-7,93%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0,84%</w:t>
            </w:r>
          </w:p>
        </w:tc>
      </w:tr>
      <w:tr w:rsidR="00A817F5" w:rsidRPr="00A817F5" w:rsidTr="00A817F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44 640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44 241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48 752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48 436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49 319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49 261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49 084</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49 641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46 359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48 043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44 776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44 793</w:t>
            </w:r>
          </w:p>
        </w:tc>
      </w:tr>
      <w:tr w:rsidR="00A817F5" w:rsidRPr="00A817F5" w:rsidTr="00A817F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-399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4 510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-316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884</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557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-3 281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719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965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-3 267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w:t>
            </w:r>
          </w:p>
        </w:tc>
      </w:tr>
      <w:tr w:rsidR="00A817F5" w:rsidRPr="00A817F5" w:rsidTr="00A817F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-0,89%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10,20%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-0,36%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-6,61%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-6,80%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0,04%</w:t>
            </w:r>
          </w:p>
        </w:tc>
      </w:tr>
      <w:tr w:rsidR="00A817F5" w:rsidRPr="00A817F5" w:rsidTr="00A817F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42 556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45 095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48 870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47 577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46 782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45 520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46 341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50 891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44 774</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45 427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48 210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41 806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41 925</w:t>
            </w:r>
          </w:p>
        </w:tc>
      </w:tr>
      <w:tr w:rsidR="00A817F5" w:rsidRPr="00A817F5" w:rsidTr="00A817F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-412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2 539</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3 775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-795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-1 262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821</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4 550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-6 117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653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2 783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-6 404</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119</w:t>
            </w:r>
          </w:p>
        </w:tc>
      </w:tr>
      <w:tr w:rsidR="00A817F5" w:rsidRPr="00A817F5" w:rsidTr="00A817F5">
        <w:trPr>
          <w:trHeight w:val="284"/>
          <w:jc w:val="center"/>
        </w:trPr>
        <w:tc>
          <w:tcPr>
            <w:tcW w:w="298"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-0,96%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5,97%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8,37%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-2,65%</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-1,67%</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-2,70%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9,82%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-12,02%</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6,13%</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-13,28%</w:t>
            </w:r>
          </w:p>
        </w:tc>
        <w:tc>
          <w:tcPr>
            <w:tcW w:w="270" w:type="pct"/>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0,28%</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34</w:t>
      </w:r>
      <w:r w:rsidR="0041418E">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A817F5" w:rsidP="0037324B">
      <w:pPr>
        <w:spacing w:after="0" w:line="360" w:lineRule="auto"/>
        <w:jc w:val="center"/>
      </w:pPr>
      <w:r>
        <w:rPr>
          <w:noProof/>
          <w:lang w:eastAsia="ru-RU"/>
        </w:rPr>
        <w:drawing>
          <wp:inline distT="0" distB="0" distL="0" distR="0" wp14:anchorId="1D457D3E" wp14:editId="11A0C7B8">
            <wp:extent cx="5939625" cy="2997642"/>
            <wp:effectExtent l="0" t="0" r="23495" b="12700"/>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35</w:t>
      </w:r>
      <w:r w:rsidR="0041418E">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A817F5" w:rsidP="004953A8">
      <w:pPr>
        <w:spacing w:after="0" w:line="360" w:lineRule="auto"/>
        <w:jc w:val="center"/>
      </w:pPr>
      <w:r>
        <w:rPr>
          <w:noProof/>
          <w:lang w:eastAsia="ru-RU"/>
        </w:rPr>
        <w:drawing>
          <wp:inline distT="0" distB="0" distL="0" distR="0" wp14:anchorId="75C4B1CB" wp14:editId="6ADABB69">
            <wp:extent cx="5940425" cy="3278913"/>
            <wp:effectExtent l="0" t="0" r="22225" b="17145"/>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11686644"/>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11686645"/>
      <w:r>
        <w:t>Городской округ Самара</w:t>
      </w:r>
      <w:bookmarkEnd w:id="31"/>
    </w:p>
    <w:p w:rsidR="0037324B" w:rsidRDefault="0037324B" w:rsidP="00E85BC0">
      <w:pPr>
        <w:pStyle w:val="3"/>
        <w:jc w:val="center"/>
      </w:pPr>
      <w:bookmarkStart w:id="32" w:name="_Toc11686646"/>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A817F5">
        <w:t>1 355</w:t>
      </w:r>
      <w:r w:rsidRPr="00670795">
        <w:t xml:space="preserve"> уникальн</w:t>
      </w:r>
      <w:r w:rsidR="00D70CCA">
        <w:t>ых</w:t>
      </w:r>
      <w:r w:rsidRPr="00670795">
        <w:t xml:space="preserve"> предложени</w:t>
      </w:r>
      <w:r w:rsidR="00A817F5">
        <w:t>й</w:t>
      </w:r>
      <w:r>
        <w:t xml:space="preserve">, </w:t>
      </w:r>
      <w:r w:rsidRPr="00BA0696">
        <w:t>опубликованны</w:t>
      </w:r>
      <w:r w:rsidR="00D70CCA">
        <w:t>х</w:t>
      </w:r>
      <w:r w:rsidRPr="00BA0696">
        <w:t xml:space="preserve"> </w:t>
      </w:r>
      <w:r w:rsidR="004D4953">
        <w:t xml:space="preserve">на сайте </w:t>
      </w:r>
      <w:r w:rsidR="008D1AB9">
        <w:t>«ЦИАН» (</w:t>
      </w:r>
      <w:hyperlink r:id="rId57"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36</w:t>
      </w:r>
      <w:r w:rsidR="0041418E">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A817F5" w:rsidP="0037324B">
      <w:pPr>
        <w:spacing w:after="0" w:line="360" w:lineRule="auto"/>
        <w:jc w:val="center"/>
      </w:pPr>
      <w:r>
        <w:rPr>
          <w:noProof/>
          <w:lang w:eastAsia="ru-RU"/>
        </w:rPr>
        <w:drawing>
          <wp:inline distT="0" distB="0" distL="0" distR="0" wp14:anchorId="6C342A8E" wp14:editId="59DB0AAB">
            <wp:extent cx="3405188" cy="1724025"/>
            <wp:effectExtent l="38100" t="0" r="24130" b="9525"/>
            <wp:docPr id="298" name="Диаграмма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37</w:t>
      </w:r>
      <w:r w:rsidR="0041418E">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A817F5" w:rsidP="0037324B">
      <w:pPr>
        <w:spacing w:after="0" w:line="360" w:lineRule="auto"/>
        <w:ind w:left="-567"/>
        <w:jc w:val="center"/>
      </w:pPr>
      <w:r>
        <w:rPr>
          <w:noProof/>
          <w:lang w:eastAsia="ru-RU"/>
        </w:rPr>
        <w:drawing>
          <wp:inline distT="0" distB="0" distL="0" distR="0" wp14:anchorId="2013D734" wp14:editId="4B34A37E">
            <wp:extent cx="5940425" cy="2637600"/>
            <wp:effectExtent l="0" t="0" r="22225" b="10795"/>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38</w:t>
      </w:r>
      <w:r w:rsidR="0041418E">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A817F5" w:rsidP="0037324B">
      <w:pPr>
        <w:spacing w:after="0" w:line="360" w:lineRule="auto"/>
        <w:jc w:val="center"/>
      </w:pPr>
      <w:r>
        <w:rPr>
          <w:noProof/>
          <w:lang w:eastAsia="ru-RU"/>
        </w:rPr>
        <w:drawing>
          <wp:inline distT="0" distB="0" distL="0" distR="0" wp14:anchorId="27160116" wp14:editId="7E677247">
            <wp:extent cx="5748338" cy="5276851"/>
            <wp:effectExtent l="0" t="0" r="24130" b="19050"/>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11686647"/>
      <w:r>
        <w:lastRenderedPageBreak/>
        <w:t>Анализ арендной платы</w:t>
      </w:r>
      <w:bookmarkEnd w:id="33"/>
      <w:bookmarkEnd w:id="34"/>
    </w:p>
    <w:p w:rsidR="0037324B" w:rsidRDefault="0037324B" w:rsidP="0037324B">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19</w:t>
      </w:r>
      <w:r w:rsidR="0041418E">
        <w:rPr>
          <w:noProof/>
        </w:rPr>
        <w:fldChar w:fldCharType="end"/>
      </w:r>
    </w:p>
    <w:tbl>
      <w:tblPr>
        <w:tblW w:w="0" w:type="auto"/>
        <w:jc w:val="center"/>
        <w:tblLook w:val="04A0" w:firstRow="1" w:lastRow="0" w:firstColumn="1" w:lastColumn="0" w:noHBand="0" w:noVBand="1"/>
      </w:tblPr>
      <w:tblGrid>
        <w:gridCol w:w="1264"/>
        <w:gridCol w:w="2204"/>
        <w:gridCol w:w="2755"/>
        <w:gridCol w:w="819"/>
        <w:gridCol w:w="805"/>
        <w:gridCol w:w="805"/>
        <w:gridCol w:w="805"/>
      </w:tblGrid>
      <w:tr w:rsidR="00A817F5" w:rsidRPr="00A817F5" w:rsidTr="00A817F5">
        <w:trPr>
          <w:trHeight w:val="836"/>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Ценовая зона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Тип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Показатели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1-комн.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2-комн.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3-комн.</w:t>
            </w:r>
          </w:p>
        </w:tc>
      </w:tr>
      <w:tr w:rsidR="00A817F5" w:rsidRPr="00A817F5" w:rsidTr="00A817F5">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Все ценовые зоны</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1 355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757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426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172</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18 490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14 779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20 488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29 873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"элитки"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(кирпичные)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887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505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253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129</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20 512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15 971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23 318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32 783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(панельные)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25</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15 561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13 095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16 697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21 120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"хрущевки"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223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96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14 117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12 276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15 609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19 246</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"сталинки"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17 639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12 571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19 294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26 200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"малосемейки"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11 175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11 175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Самарский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28 857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19 348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30 727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38 722</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"элитки"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(кирпичные)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28 857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19 348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30 727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38 722</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(панельные)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"хрущевки"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"сталинки"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"малосемейки"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Ленинский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28</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28 374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20 878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27 819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39 429</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"элитки"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(кирпичные)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29 118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21 229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28 769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41 913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(панельные)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19 100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14 750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19 583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22 000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"хрущевки"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"сталинки"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32 000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32 000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"малосемейки"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Октябрьский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356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42</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20 104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16 350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21 771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33 452</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"элитки"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(кирпичные)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289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38</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20 927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16 789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22 920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34 868</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(панельные)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16 526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14 917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22 500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"хрущевки"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13 208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16 344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"сталинки"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20 188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22 800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17 500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"малосемейки"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Железнодорожный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18 038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15 556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19 181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26 333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"элитки"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(кирпичные)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19 693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16 769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22 528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27 462</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(панельные)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17 020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14 500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18 950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24 500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"хрущевки"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15 402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12 941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16 357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22 667</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"сталинки"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"малосемейки"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Кировский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13 802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12 463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15 303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19 267</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"элитки"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(кирпичные)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14 772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13 597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16 875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19 400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(панельные)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14 625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12 200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15 364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20 000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"хрущевки"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13 280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11 792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14 500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18 550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"сталинки"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12 857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12 600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13 500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"малосемейки"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10 885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10 885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Промышленный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311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190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39</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15 900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13 853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17 037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23 487</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"элитки"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(кирпичные)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17 109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15 031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18 167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25 478</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(панельные)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15 185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12 533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16 339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20 625</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"хрущевки"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13 407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12 367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14 708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"сталинки"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10 600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10 600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"малосемейки"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10 545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10 545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Советский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98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15 189</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13 260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17 456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25 167</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"элитки"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(кирпичные)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17 054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14 534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21 056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30 000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(панельные)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14 625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13 250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16 000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"хрущевки"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73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14 130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12 288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15 967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20 333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"сталинки"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14 600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14 600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"малосемейки"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11 550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11 550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Красноглинский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31</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11 618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10 313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13 850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17 667</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"элитки"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(кирпичные)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11 533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10 322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13 917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17 667</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(панельные)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"хрущевки"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11 333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10 250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13 500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"сталинки"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"малосемейки"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lastRenderedPageBreak/>
              <w:t>Куйбышевский район</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по всем типам</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6</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13 440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11 083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13 714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17 833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"элитки"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(кирпичные)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11 375</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14 750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20 000</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"улучшенки" (панельные)</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11 000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"хрущевки"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3</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13 000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10 000</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12 333</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jc w:val="right"/>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15 667</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"сталинки"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A817F5" w:rsidRPr="00A817F5" w:rsidRDefault="00A817F5" w:rsidP="00A817F5">
            <w:pPr>
              <w:spacing w:after="0" w:line="240" w:lineRule="auto"/>
              <w:jc w:val="center"/>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"малосемейки"</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количество объектов, шт.</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r w:rsidR="00A817F5" w:rsidRPr="00A817F5" w:rsidTr="00A817F5">
        <w:trPr>
          <w:trHeight w:val="300"/>
          <w:jc w:val="center"/>
        </w:trPr>
        <w:tc>
          <w:tcPr>
            <w:tcW w:w="0" w:type="auto"/>
            <w:vMerge/>
            <w:tcBorders>
              <w:top w:val="nil"/>
              <w:left w:val="single" w:sz="4" w:space="0" w:color="auto"/>
              <w:bottom w:val="single" w:sz="4" w:space="0" w:color="000000"/>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средняя цена предложения, руб.</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A817F5" w:rsidRPr="00A817F5" w:rsidRDefault="00A817F5" w:rsidP="00A817F5">
            <w:pPr>
              <w:spacing w:after="0" w:line="240" w:lineRule="auto"/>
              <w:rPr>
                <w:rFonts w:ascii="Calibri" w:eastAsia="Times New Roman" w:hAnsi="Calibri" w:cs="Calibri"/>
                <w:color w:val="000000"/>
                <w:sz w:val="18"/>
                <w:szCs w:val="18"/>
                <w:lang w:eastAsia="ru-RU"/>
              </w:rPr>
            </w:pPr>
            <w:r w:rsidRPr="00A817F5">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39</w:t>
      </w:r>
      <w:r w:rsidR="0041418E">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A817F5" w:rsidP="0037324B">
      <w:pPr>
        <w:spacing w:after="0" w:line="360" w:lineRule="auto"/>
        <w:jc w:val="center"/>
      </w:pPr>
      <w:r>
        <w:rPr>
          <w:noProof/>
          <w:lang w:eastAsia="ru-RU"/>
        </w:rPr>
        <w:drawing>
          <wp:inline distT="0" distB="0" distL="0" distR="0" wp14:anchorId="583DBCDD" wp14:editId="4C6E000A">
            <wp:extent cx="5940425" cy="2961322"/>
            <wp:effectExtent l="0" t="0" r="22225" b="10795"/>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F55595">
        <w:t xml:space="preserve">кирпичных </w:t>
      </w:r>
      <w:r>
        <w:t>«</w:t>
      </w:r>
      <w:r w:rsidR="00F55595">
        <w:t>улучшенок</w:t>
      </w:r>
      <w:r>
        <w:t xml:space="preserve">» </w:t>
      </w:r>
      <w:r w:rsidR="006C0C66">
        <w:t>–</w:t>
      </w:r>
      <w:r>
        <w:t xml:space="preserve"> </w:t>
      </w:r>
      <w:r w:rsidR="00A817F5">
        <w:t>32 783</w:t>
      </w:r>
      <w:r>
        <w:t xml:space="preserve"> руб., минимальная </w:t>
      </w:r>
      <w:r w:rsidR="003475B7">
        <w:t xml:space="preserve">– </w:t>
      </w:r>
      <w:r>
        <w:t>у однокомнатных «</w:t>
      </w:r>
      <w:r w:rsidR="00A817F5">
        <w:t>малосемеек</w:t>
      </w:r>
      <w:r>
        <w:t xml:space="preserve">» </w:t>
      </w:r>
      <w:r w:rsidR="006C0C66">
        <w:t>–</w:t>
      </w:r>
      <w:r>
        <w:t xml:space="preserve"> </w:t>
      </w:r>
      <w:r w:rsidR="00A817F5">
        <w:t>11 175</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11686648"/>
      <w:r>
        <w:t>Городской округ Тольятти</w:t>
      </w:r>
      <w:bookmarkEnd w:id="35"/>
    </w:p>
    <w:p w:rsidR="00F2763C" w:rsidRDefault="00F2763C" w:rsidP="00F2763C">
      <w:pPr>
        <w:pStyle w:val="3"/>
        <w:jc w:val="center"/>
      </w:pPr>
      <w:bookmarkStart w:id="36" w:name="_Toc11686649"/>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A817F5">
        <w:t>696</w:t>
      </w:r>
      <w:r w:rsidRPr="00670795">
        <w:t xml:space="preserve"> уникальных предложени</w:t>
      </w:r>
      <w:r w:rsidR="00C86C6F">
        <w:t>й</w:t>
      </w:r>
      <w:r>
        <w:t xml:space="preserve">, </w:t>
      </w:r>
      <w:r w:rsidRPr="00BA0696">
        <w:t>опубликованны</w:t>
      </w:r>
      <w:r w:rsidR="008D4048">
        <w:t>х</w:t>
      </w:r>
      <w:r>
        <w:t xml:space="preserve"> на сайте «Волга-Инфо недвижимость» (</w:t>
      </w:r>
      <w:hyperlink r:id="rId62"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40</w:t>
      </w:r>
      <w:r w:rsidR="0041418E">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5E4A28" w:rsidP="00F2763C">
      <w:pPr>
        <w:spacing w:after="0" w:line="360" w:lineRule="auto"/>
        <w:jc w:val="center"/>
      </w:pPr>
      <w:r>
        <w:rPr>
          <w:noProof/>
          <w:lang w:eastAsia="ru-RU"/>
        </w:rPr>
        <w:drawing>
          <wp:inline distT="0" distB="0" distL="0" distR="0" wp14:anchorId="7FAAF41A" wp14:editId="7314667F">
            <wp:extent cx="3633788" cy="1781175"/>
            <wp:effectExtent l="38100" t="0" r="24130" b="9525"/>
            <wp:docPr id="302" name="Диаграмма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41</w:t>
      </w:r>
      <w:r w:rsidR="0041418E">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5E4A28" w:rsidP="00F2763C">
      <w:pPr>
        <w:spacing w:after="0" w:line="360" w:lineRule="auto"/>
        <w:jc w:val="center"/>
      </w:pPr>
      <w:r>
        <w:rPr>
          <w:noProof/>
          <w:lang w:eastAsia="ru-RU"/>
        </w:rPr>
        <w:drawing>
          <wp:inline distT="0" distB="0" distL="0" distR="0" wp14:anchorId="79A4B01B" wp14:editId="5D98AF9D">
            <wp:extent cx="3673503" cy="2130950"/>
            <wp:effectExtent l="0" t="0" r="22225" b="22225"/>
            <wp:docPr id="303" name="Диаграм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42</w:t>
      </w:r>
      <w:r w:rsidR="0041418E">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5E4A28" w:rsidP="00F2763C">
      <w:pPr>
        <w:spacing w:after="0" w:line="360" w:lineRule="auto"/>
        <w:jc w:val="center"/>
      </w:pPr>
      <w:r>
        <w:rPr>
          <w:noProof/>
          <w:lang w:eastAsia="ru-RU"/>
        </w:rPr>
        <w:drawing>
          <wp:inline distT="0" distB="0" distL="0" distR="0" wp14:anchorId="428CD36D" wp14:editId="6F12F7F8">
            <wp:extent cx="5709037" cy="5812404"/>
            <wp:effectExtent l="0" t="0" r="25400" b="17145"/>
            <wp:docPr id="304" name="Диаграмма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панельных домах </w:t>
      </w:r>
      <w:r w:rsidR="00A535B6">
        <w:t>«</w:t>
      </w:r>
      <w:r w:rsidR="00C86C6F">
        <w:t>современной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41418E">
        <w:fldChar w:fldCharType="begin"/>
      </w:r>
      <w:r w:rsidR="0041418E">
        <w:instrText xml:space="preserve"> SEQ Рисунок \* ARABIC </w:instrText>
      </w:r>
      <w:r w:rsidR="0041418E">
        <w:fldChar w:fldCharType="separate"/>
      </w:r>
      <w:r w:rsidR="0031511A">
        <w:rPr>
          <w:noProof/>
        </w:rPr>
        <w:t>43</w:t>
      </w:r>
      <w:r w:rsidR="0041418E">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5E4A28" w:rsidP="00F2763C">
      <w:pPr>
        <w:spacing w:after="0" w:line="360" w:lineRule="auto"/>
        <w:jc w:val="center"/>
      </w:pPr>
      <w:r>
        <w:rPr>
          <w:noProof/>
          <w:lang w:eastAsia="ru-RU"/>
        </w:rPr>
        <w:drawing>
          <wp:inline distT="0" distB="0" distL="0" distR="0" wp14:anchorId="5F7DD241" wp14:editId="5A9099CB">
            <wp:extent cx="5200153" cy="5557961"/>
            <wp:effectExtent l="0" t="0" r="19685" b="24130"/>
            <wp:docPr id="305" name="Диаграмма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11686650"/>
      <w:r>
        <w:lastRenderedPageBreak/>
        <w:t>Анализ арендной платы</w:t>
      </w:r>
      <w:bookmarkEnd w:id="37"/>
      <w:bookmarkEnd w:id="38"/>
    </w:p>
    <w:p w:rsidR="00F2763C" w:rsidRDefault="00F2763C" w:rsidP="00F2763C">
      <w:pPr>
        <w:pStyle w:val="aa"/>
      </w:pPr>
      <w:r>
        <w:t xml:space="preserve">Таблица </w:t>
      </w:r>
      <w:r w:rsidR="0041418E">
        <w:fldChar w:fldCharType="begin"/>
      </w:r>
      <w:r w:rsidR="0041418E">
        <w:instrText xml:space="preserve"> SEQ Таблица \* ARABIC </w:instrText>
      </w:r>
      <w:r w:rsidR="0041418E">
        <w:fldChar w:fldCharType="separate"/>
      </w:r>
      <w:r w:rsidR="0031511A">
        <w:rPr>
          <w:noProof/>
        </w:rPr>
        <w:t>20</w:t>
      </w:r>
      <w:r w:rsidR="0041418E">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5E4A28" w:rsidRPr="005E4A28" w:rsidTr="005E4A28">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3-комн.</w:t>
            </w:r>
          </w:p>
        </w:tc>
      </w:tr>
      <w:tr w:rsidR="005E4A28" w:rsidRPr="005E4A28" w:rsidTr="005E4A2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696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417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192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87</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12 774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9 946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14 977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21 468</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268</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160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33</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15 700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11 553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18 727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28 930</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273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174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60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39</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11 465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9 388</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13 867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17 038</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64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9 432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8 070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10 341</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14 667</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9 167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7 706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11 429</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12 167</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18 364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17 333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26 667</w:t>
            </w:r>
          </w:p>
        </w:tc>
      </w:tr>
      <w:tr w:rsidR="005E4A28" w:rsidRPr="005E4A28" w:rsidTr="005E4A2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193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120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49</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24</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11 575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9 121</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13 102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20 729</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50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12 560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9 640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15 875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22 889</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11 442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9 688</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10 333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18 875</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61</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9 516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8 091</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10 542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15 125</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5 833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5 833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18 364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17 333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26 667</w:t>
            </w:r>
          </w:p>
        </w:tc>
      </w:tr>
      <w:tr w:rsidR="005E4A28" w:rsidRPr="005E4A28" w:rsidTr="005E4A2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414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246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52</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13 909</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10 736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16 707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22 677</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173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54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24</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17 808</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13 047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20 231</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31 196</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187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25</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11 567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9 534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14 667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15 500</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8 458</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10 550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14 333</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9 588</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8 300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11 429</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52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10 615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8 359</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11 344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25 750</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9 618</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8 792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11 600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11 500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8 353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11 000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25 750</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6 667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11 625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9 365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7 605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10 364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12 571</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7 167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7 167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10 200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8 250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12 800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11 500</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2</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8 750</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6 625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8 333</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14 250</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3</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9 571</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7 625</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jc w:val="right"/>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12 167</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E4A28" w:rsidRPr="005E4A28" w:rsidRDefault="005E4A28" w:rsidP="005E4A28">
            <w:pPr>
              <w:spacing w:after="0" w:line="240" w:lineRule="auto"/>
              <w:jc w:val="center"/>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r w:rsidR="005E4A28" w:rsidRPr="005E4A28" w:rsidTr="005E4A28">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5E4A28" w:rsidRPr="005E4A28" w:rsidRDefault="005E4A28" w:rsidP="005E4A28">
            <w:pPr>
              <w:spacing w:after="0" w:line="240" w:lineRule="auto"/>
              <w:rPr>
                <w:rFonts w:ascii="Calibri" w:eastAsia="Times New Roman" w:hAnsi="Calibri" w:cs="Calibri"/>
                <w:color w:val="000000"/>
                <w:sz w:val="18"/>
                <w:szCs w:val="18"/>
                <w:lang w:eastAsia="ru-RU"/>
              </w:rPr>
            </w:pPr>
            <w:r w:rsidRPr="005E4A28">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lastRenderedPageBreak/>
        <w:t xml:space="preserve">Рисунок </w:t>
      </w:r>
      <w:r w:rsidR="0041418E">
        <w:fldChar w:fldCharType="begin"/>
      </w:r>
      <w:r w:rsidR="0041418E">
        <w:instrText xml:space="preserve"> SEQ Рисунок \* ARABIC </w:instrText>
      </w:r>
      <w:r w:rsidR="0041418E">
        <w:fldChar w:fldCharType="separate"/>
      </w:r>
      <w:r w:rsidR="0031511A">
        <w:rPr>
          <w:noProof/>
        </w:rPr>
        <w:t>44</w:t>
      </w:r>
      <w:r w:rsidR="0041418E">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5E4A28" w:rsidP="00F2763C">
      <w:pPr>
        <w:spacing w:after="0" w:line="360" w:lineRule="auto"/>
        <w:jc w:val="center"/>
      </w:pPr>
      <w:r>
        <w:rPr>
          <w:noProof/>
          <w:lang w:eastAsia="ru-RU"/>
        </w:rPr>
        <w:drawing>
          <wp:inline distT="0" distB="0" distL="0" distR="0" wp14:anchorId="782B5794" wp14:editId="725F7E76">
            <wp:extent cx="5940425" cy="4077444"/>
            <wp:effectExtent l="0" t="0" r="22225" b="18415"/>
            <wp:docPr id="306" name="Диаграмма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202CBB">
        <w:t>улучшенок</w:t>
      </w:r>
      <w:r>
        <w:t xml:space="preserve">» </w:t>
      </w:r>
      <w:r w:rsidR="00517854">
        <w:t>–</w:t>
      </w:r>
      <w:r>
        <w:t xml:space="preserve"> </w:t>
      </w:r>
      <w:r w:rsidR="005E4A28">
        <w:t>28 930</w:t>
      </w:r>
      <w:r>
        <w:t xml:space="preserve"> руб., минимальная </w:t>
      </w:r>
      <w:r w:rsidR="003475B7">
        <w:t xml:space="preserve">– </w:t>
      </w:r>
      <w:r>
        <w:t>у однокомнатных</w:t>
      </w:r>
      <w:r w:rsidR="00D950AA">
        <w:t xml:space="preserve"> </w:t>
      </w:r>
      <w:r>
        <w:t>«</w:t>
      </w:r>
      <w:r w:rsidR="00E5490D">
        <w:t>малометражек</w:t>
      </w:r>
      <w:r>
        <w:t xml:space="preserve">» </w:t>
      </w:r>
      <w:r w:rsidR="00517854">
        <w:t>–</w:t>
      </w:r>
      <w:r>
        <w:t xml:space="preserve"> </w:t>
      </w:r>
      <w:r w:rsidR="005E4A28">
        <w:t>7 706</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11686651"/>
      <w:r>
        <w:lastRenderedPageBreak/>
        <w:t>Приложения</w:t>
      </w:r>
      <w:bookmarkEnd w:id="39"/>
    </w:p>
    <w:p w:rsidR="00F42902" w:rsidRDefault="00F42902" w:rsidP="00F42902">
      <w:pPr>
        <w:pStyle w:val="aa"/>
      </w:pPr>
      <w:r>
        <w:t xml:space="preserve">Приложение </w:t>
      </w:r>
      <w:r w:rsidR="0041418E">
        <w:fldChar w:fldCharType="begin"/>
      </w:r>
      <w:r w:rsidR="0041418E">
        <w:instrText xml:space="preserve"> SEQ Приложение \* ARABIC </w:instrText>
      </w:r>
      <w:r w:rsidR="0041418E">
        <w:fldChar w:fldCharType="separate"/>
      </w:r>
      <w:r w:rsidR="0031511A">
        <w:rPr>
          <w:noProof/>
        </w:rPr>
        <w:t>1</w:t>
      </w:r>
      <w:r w:rsidR="0041418E">
        <w:rPr>
          <w:noProof/>
        </w:rPr>
        <w:fldChar w:fldCharType="end"/>
      </w:r>
    </w:p>
    <w:p w:rsidR="00F42902" w:rsidRDefault="00F42902" w:rsidP="00F42902">
      <w:pPr>
        <w:pStyle w:val="2"/>
        <w:jc w:val="center"/>
      </w:pPr>
      <w:bookmarkStart w:id="40" w:name="_Toc397419411"/>
      <w:bookmarkStart w:id="41" w:name="_Toc11686652"/>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A56DD8">
        <w:t>май</w:t>
      </w:r>
      <w:r w:rsidRPr="00D214A4">
        <w:t xml:space="preserve"> 201</w:t>
      </w:r>
      <w:r w:rsidR="00222AD2">
        <w:t>9</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A56DD8" w:rsidRPr="00A56DD8" w:rsidTr="00A56DD8">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3-комн.</w:t>
            </w:r>
          </w:p>
        </w:tc>
      </w:tr>
      <w:tr w:rsidR="00A56DD8" w:rsidRPr="00A56DD8" w:rsidTr="00A56DD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7 726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2 877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2 717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2 132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37,06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79,60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18 033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18 033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18 428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180 505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131 529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178 571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180 505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59 864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60 928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58 991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59 541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57 915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60 465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56 264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56 588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12 830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11 780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12 857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13 967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0,72%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1,02%</w:t>
            </w:r>
          </w:p>
        </w:tc>
      </w:tr>
      <w:tr w:rsidR="00A56DD8" w:rsidRPr="00A56DD8" w:rsidTr="00A56DD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100</w:t>
            </w:r>
          </w:p>
        </w:tc>
      </w:tr>
      <w:tr w:rsidR="00A56DD8" w:rsidRPr="00A56DD8" w:rsidTr="00A56DD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104,29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49,27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81,43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130,94</w:t>
            </w:r>
          </w:p>
        </w:tc>
      </w:tr>
      <w:tr w:rsidR="00A56DD8" w:rsidRPr="00A56DD8" w:rsidTr="00A56DD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59 528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59 528</w:t>
            </w:r>
          </w:p>
        </w:tc>
      </w:tr>
      <w:tr w:rsidR="00A56DD8" w:rsidRPr="00A56DD8" w:rsidTr="00A56DD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180 505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131 529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178 571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180 505</w:t>
            </w:r>
          </w:p>
        </w:tc>
      </w:tr>
      <w:tr w:rsidR="00A56DD8" w:rsidRPr="00A56DD8" w:rsidTr="00A56DD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107 272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108 081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113 529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103 683</w:t>
            </w:r>
          </w:p>
        </w:tc>
      </w:tr>
      <w:tr w:rsidR="00A56DD8" w:rsidRPr="00A56DD8" w:rsidTr="00A56DD8">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104 077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105 442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107 248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99 736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16 346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7 307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13 878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19 560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2 443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2 923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3 812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3 932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3,79%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3 898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1 651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1 015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61,82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88,38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28 090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25 000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114 915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125 688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64 002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63 336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64 413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64 585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63 985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63 964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64 003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64 019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12 168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11 919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12 660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12 010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754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68,62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20 928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28 684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20 928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29 371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107 273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94 194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107 273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97 143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58 171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62 281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58 862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54 801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58 235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62 973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59 104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54 253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8 829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8 786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8 962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7 720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1 671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59,41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22 813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23 953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22 813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85 484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51 017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54 107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50 759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47 506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47 321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7 732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8 587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6 837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6 660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664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0,74%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73,26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18 033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18 033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18 428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106 494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46 991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46 478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48 266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45 150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43 644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45 920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40 000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12 816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12 154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12 330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13 543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2 591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1 426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2 008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27,78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24 590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24 590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92 000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92 000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67 742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57 748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58 399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47 509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58 235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49 569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10 428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10 337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8 397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1 171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1 198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3 958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64,26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100,24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40 385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41 779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40 323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145 455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131 529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145 455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74 798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74 104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74 125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75 811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73 611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72 857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73 306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74 431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14 079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16 432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14 180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12 612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1 501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3 629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2 516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2 124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116,31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106,66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130,93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72 414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108 280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81 633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72 414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145 455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131 529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116 700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145 455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99 324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119 580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100 537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95 647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97 407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119 255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99 174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93 458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12 442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11 185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7 797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11 973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4 091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12 915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5 513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4 888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93,69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40 385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41 779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40 323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108 824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114 754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71 840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71 802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72 127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71 573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72 249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72 006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70 909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72 449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12 558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14 824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13 117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10 485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3 357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2 415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1 947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42,31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100,29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29 070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48 750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29 070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180 505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120 792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178 571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180 505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82 742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83 305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82 827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82 354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78 781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83 052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76 613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78 313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15 821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12 674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16 902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16 280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1 434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2 548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2 402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2 375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97,68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78,82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127,54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63 750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63 750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180 505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120 792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178 571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180 505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111 553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107 027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118 902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107 838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105 622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105 263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110 769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103 016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16 239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4 653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15 416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19 982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3 350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2 487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5 450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5 892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45,60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64,82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97,20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48 750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47 748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135 870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114 915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135 870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103 913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77 452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80 598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77 721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75 474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81 930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76 533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76 176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10 114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10 408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10 346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9 429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1 231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2 733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2 039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1 823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64,84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53 205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55 276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57 124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53 205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107 273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92 647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107 273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77 121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68 563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72 569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69 460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63 428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67 568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67 580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68 571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63 816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6 538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10 939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5 585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4 956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1 622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6 597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1 836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2 559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51 114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73 438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51 114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78 774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76 667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78 774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66 462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75 035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62 789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67 119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61 275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8 267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7 042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5 511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1 539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5 749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9,16%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60,96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79,16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29 070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68 733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55 666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29 070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116 667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98 592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116 667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106 494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78 598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81 949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82 170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73 921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78 198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80 065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84 884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72 256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14 262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7 384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16 661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13 491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4 455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6 029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8 330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6 544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8,85%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53 435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53 435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75 061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75 061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79 654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79 654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10 813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10 813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12 486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12 486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87,86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28 670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31 529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28 670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29 851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166 667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127 451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166 667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70 326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71 270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70 278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69 076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69 495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70 913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69 511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66 154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10 803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8 640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11 308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13 035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1 281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1,85%</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107,93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69,66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136,67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59 528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59 528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166 667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127 451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166 667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105 044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103 767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108 499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103 883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103 509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104 000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104 011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99 091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18 404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7 553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11 039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24 323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5 427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6 167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6 657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9 362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9,01%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90,52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29 851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31 529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41 037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29 851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112 500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140 398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103 451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70 963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71 718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71 905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68 643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70 833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67 460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9 501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8 153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9 869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11 079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755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1 100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1 319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1,92%</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 xml:space="preserve">"улучшенки" </w:t>
            </w:r>
            <w:r w:rsidRPr="00A56DD8">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37,23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68,06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45 513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58 769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45 513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101 324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87 903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101 324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81 210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71 679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74 123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78 043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66 283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72 051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73 025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78 800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67 557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7 811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6 648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8 410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6 783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1 704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2 469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3 964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2 293</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44,20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59,57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28 670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28 670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33 911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73 456</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58 546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63 441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57 491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54 827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57 471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64 785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56 644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55 118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7 119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7 008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6 283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4 838</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2 189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1 622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1 591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76,74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38 961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51 167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42 742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38 961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96 377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83 951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93 443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96 377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63 157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65 043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63 383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62 081</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60 963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64 907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61 062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58 724</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9 706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8 786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8 267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12 189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2 035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5 557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2 338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4 527</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7,29%</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43 182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43 182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85 714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85 714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63 457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63 457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61 390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61 390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9 007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9 007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4 651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4 651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78,18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34 875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31 401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22 222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102 941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125 688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61 992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64 664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59 901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60 858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60 345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64 309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59 091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10 064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9 277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10 290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9 663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1 157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1 302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1 610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92,64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36 350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38 273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36 350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41 584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125 688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102 941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125 688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65 119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65 268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63 253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67 945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65 598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65 789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63 387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67 029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11 443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11 349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12 560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9 592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1 866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2 265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2 245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52,20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70,05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54 839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44 375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43 750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85 938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77 039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85 938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68 571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62 429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65 923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63 126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57 922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61 250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65 987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61 327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58 110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5 984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5 141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7 121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3 448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1 738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3 267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1 259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2,17%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32,94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56,78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33 024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34 875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35 870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33 024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77 558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68 689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56 651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61 335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55 244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52 039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56 167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53 097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6 384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5 993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5 695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5 058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921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1 522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1 175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1 735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48,34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64,32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22 222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31 401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22 222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52 055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50 334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57 557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35 888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52 486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37 547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16 219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16 762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9 785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8 670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11 175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9 785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17,22%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27,27%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60 345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89 000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89 000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53 559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68 873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72 091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52 780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70 648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72 402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52 780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7 879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5 586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4 751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3 724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1 559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1 056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49,13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49,89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67,04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26 190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25 781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84 293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82 707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84 293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52 882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56 687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51 960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49 180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52 887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56 379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52 299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48 450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7 678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7 175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7 503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6 806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74,74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40 617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32 609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36 166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84 293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81 395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82 707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84 293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57 617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59 551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57 788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54 389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59 459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53 542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7 188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6 849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7 493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6 345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1 188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1 589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1 385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37,13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49,25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64,85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26 667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38 462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76 667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76 667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72 941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71 736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53 803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56 730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54 046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51 592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53 448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55 670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54 230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50 159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6 818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6 722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7 303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5 632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1 736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1 698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1 201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60,60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29 091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34 194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29 813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29 091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63 158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50 249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53 901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50 597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45 720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54 677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51 598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45 673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5 925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5 338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5 309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4 569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938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71,50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26 190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25 781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70 081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55 692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68 223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70 081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42 070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41 885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43 279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40 143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40 414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43 750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43 651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38 588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7 800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6 356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7 675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7 726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1 522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4 020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2 015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2 612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9,60%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36 957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36 957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49 569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67 742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57 666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57 655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57 930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58 007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58 130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56 478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8 433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8 514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6 541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1 935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1 993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9 251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52,68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52,27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76,58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20 244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20 244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26 628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111 607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111 607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59 831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62 361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58 319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57 996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59 375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58 140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56 667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9 297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8 865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9 192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9 142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884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89,49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31 429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34 722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32 250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111 607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106 522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111 607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64 861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65 181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65 352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63 950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64 663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66 116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63 938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62 207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9 249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8 497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9 710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9 893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1 570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1 479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34,56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69,50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38 012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47 619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38 012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97 143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94 194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90 560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97 143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60 775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65 253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61 477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57 230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60 166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64 932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55 887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6 359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5 668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5 377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5 946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1 076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918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44,60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44,74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59,01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36 129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34 328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72 464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52 641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55 430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52 905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48 891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52 697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55 619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52 772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48 275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5 456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4 865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4 985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5 079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1 370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34,34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70,63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20 244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22 500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20 244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26 628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71 295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67 910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71 295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42 858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42 065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44 270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39 970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41 026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43 332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37 782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7 637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6 503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7 633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7 744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2 773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1 955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3 230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8,08%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36 653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36 653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36 697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86 000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86 000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54 074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59 510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60 703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43 261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41 369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9 848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9 409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5 406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1 829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1 811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4 087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9,45%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49,52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70,60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27 887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25 934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88 000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56 440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60 948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54 147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53 541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55 991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60 938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53 542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53 501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8 242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7 870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7 058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8 642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1 292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56,18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82,09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33 693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36 232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33 693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36 603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80 769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88 000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61 306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63 702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59 533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59 174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61 995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64 286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60 234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60 000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8 317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7 832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9 170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7 545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1 989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1 964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 xml:space="preserve">"улучшенки" </w:t>
            </w:r>
            <w:r w:rsidRPr="00A56DD8">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61,72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34,20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56,47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72,88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40 714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47 436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40 714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74 941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71 885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74 941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68 750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59 605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62 130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60 129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58 548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60 356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64 600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59 740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60 552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6 451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9 645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6 550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5 787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2 281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11 138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3 782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2 988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17,93%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31,94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58,53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29 032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35 469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85 484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79 032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85 484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55 002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59 558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53 259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52 807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54 367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52 895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50 982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5 969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5 884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4 607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6 474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1 148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1 515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76,17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27 887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25 934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65 543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62 162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65 543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56 250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43 737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44 271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45 158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41 414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45 521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46 076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42 473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7 498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7 014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8 621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5 933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1 599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3 622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2 661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2 203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8,18%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92 000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92 000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62 903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62 714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63 131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57 146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62 273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62 386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55 200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7 949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8 146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3 838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2 453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2 609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5 428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33,56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67,48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20 928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20 928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25 385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79 132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79 132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72 603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44 665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44 812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45 064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43 473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44 545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45 298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43 662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5 604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5 458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5 754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5 630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925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2,13%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74,70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28 090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21 154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32 841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79 132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79 132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62 941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46 658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45 929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47 906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46 329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45 588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44 722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47 211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45 484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4 939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4 754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4 983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4 698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1 291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69,72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20 928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34 591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20 928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36 856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54 061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59 444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44 833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44 314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43 806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46 139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45 272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43 296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45 283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46 017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5 017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4 546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5 542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4 730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1 208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2 624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2 095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1 820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58,86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25 217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25 217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29 801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72 603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64 599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72 603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42 688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44 604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41 485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41 837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42 345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45 152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40 990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41 203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5 961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6 646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5 612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4 904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1 468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1 164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1 347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48,63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68,55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24 194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31 925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25 385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52 854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43 226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52 854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44 619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36 426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34 008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41 444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32 666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36 553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36 486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40 635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32 798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5 172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4 971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3 873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3 398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1 615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2 870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1 962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23,36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24 590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24 590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55 369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55 369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38 424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38 898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35 266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37 857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38 139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35 417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5 116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5 434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2 677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2 182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2 493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3 786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10,74%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177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52,29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53,90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71,15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18 033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18 033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18 428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96 571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96 571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66 250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43 310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46 373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42 844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39 983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42 286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42 105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40 656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7 722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7 985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7 847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6 532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985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62,43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80,56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29 052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32 955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25 000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96 571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96 571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81 964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66 250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48 668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50 135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49 655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44 238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47 149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48 675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47 156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44 376</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7 693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7 841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7 900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6 447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995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1 902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1 771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3,83%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4,00%</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37,80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55,34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71,35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28 684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28 684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32 298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29 371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60 541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60 109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56 684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60 541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44 021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46 193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45 697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41 683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43 396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45 307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46 512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42 254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5 225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6 577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5 152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3 787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1 045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2 804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1 821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1 142</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6,07%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33,35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61,14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22 813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23 953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22 813</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58 252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86 364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59 334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39 876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39 398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40 802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39 094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40 323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41 010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39 655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5 605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5 097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5 945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5 655</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855</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1 427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1 431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1 599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4,09%</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56,12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30,79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51,46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70,87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18 033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27 523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18 033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18 428</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51 351</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50 667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51 351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31 933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33 590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32 656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30 317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31 000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33 389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32 737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28 571</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5 848</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4 106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5 987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5 697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1 342</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3 104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1 870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2 234</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4,20%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9,24%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5,73%</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7,37%</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56DD8" w:rsidRPr="00A56DD8" w:rsidRDefault="00A56DD8" w:rsidP="00A56DD8">
            <w:pPr>
              <w:spacing w:after="0" w:line="240" w:lineRule="auto"/>
              <w:jc w:val="center"/>
              <w:rPr>
                <w:rFonts w:ascii="Calibri" w:eastAsia="Times New Roman" w:hAnsi="Calibri" w:cs="Calibri"/>
                <w:color w:val="000000"/>
                <w:lang w:eastAsia="ru-RU"/>
              </w:rPr>
            </w:pPr>
            <w:r w:rsidRPr="00A56DD8">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25,30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28 966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28 966</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47 634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47 634</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46 319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46 319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7 347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7 347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2 939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2 939</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r w:rsidR="00A56DD8" w:rsidRPr="00A56DD8" w:rsidTr="00A56DD8">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A56DD8" w:rsidRPr="00A56DD8" w:rsidRDefault="00A56DD8" w:rsidP="00A56DD8">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jc w:val="right"/>
              <w:rPr>
                <w:rFonts w:ascii="Calibri" w:eastAsia="Times New Roman" w:hAnsi="Calibri" w:cs="Calibri"/>
                <w:color w:val="000000"/>
                <w:lang w:eastAsia="ru-RU"/>
              </w:rPr>
            </w:pPr>
            <w:r w:rsidRPr="00A56DD8">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A56DD8" w:rsidRPr="00A56DD8" w:rsidRDefault="00A56DD8" w:rsidP="00A56DD8">
            <w:pPr>
              <w:spacing w:after="0" w:line="240" w:lineRule="auto"/>
              <w:rPr>
                <w:rFonts w:ascii="Calibri" w:eastAsia="Times New Roman" w:hAnsi="Calibri" w:cs="Calibri"/>
                <w:color w:val="000000"/>
                <w:lang w:eastAsia="ru-RU"/>
              </w:rPr>
            </w:pPr>
            <w:r w:rsidRPr="00A56DD8">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8"/>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41418E">
        <w:fldChar w:fldCharType="begin"/>
      </w:r>
      <w:r w:rsidR="0041418E">
        <w:instrText xml:space="preserve"> SEQ Приложение \* ARABIC </w:instrText>
      </w:r>
      <w:r w:rsidR="0041418E">
        <w:fldChar w:fldCharType="separate"/>
      </w:r>
      <w:r w:rsidR="0031511A">
        <w:rPr>
          <w:noProof/>
        </w:rPr>
        <w:t>2</w:t>
      </w:r>
      <w:r w:rsidR="0041418E">
        <w:rPr>
          <w:noProof/>
        </w:rPr>
        <w:fldChar w:fldCharType="end"/>
      </w:r>
    </w:p>
    <w:p w:rsidR="0020452E" w:rsidRDefault="0020452E" w:rsidP="0020452E">
      <w:pPr>
        <w:pStyle w:val="2"/>
        <w:jc w:val="center"/>
      </w:pPr>
      <w:bookmarkStart w:id="42" w:name="_Toc11686653"/>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A56DD8">
        <w:t>май</w:t>
      </w:r>
      <w:r w:rsidRPr="00D214A4">
        <w:t xml:space="preserve"> 201</w:t>
      </w:r>
      <w:r w:rsidR="00222AD2">
        <w:t>9</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5C5EDA" w:rsidRPr="005C5EDA" w:rsidTr="005C5EDA">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3-комн.</w:t>
            </w:r>
          </w:p>
        </w:tc>
      </w:tr>
      <w:tr w:rsidR="005C5EDA" w:rsidRPr="005C5EDA" w:rsidTr="005C5ED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4 961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1 909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1 638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1 414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72,66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21 324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78 889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78 889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40 556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41 618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39 875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39 911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41 579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39 019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38 636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6 164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5 815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6 481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5 988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0,64%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0,80%</w:t>
            </w:r>
          </w:p>
        </w:tc>
      </w:tr>
      <w:tr w:rsidR="005C5EDA" w:rsidRPr="005C5EDA" w:rsidTr="005C5E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w:t>
            </w:r>
          </w:p>
        </w:tc>
      </w:tr>
      <w:tr w:rsidR="005C5EDA" w:rsidRPr="005C5EDA" w:rsidTr="005C5E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45,07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71,08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104,70</w:t>
            </w:r>
          </w:p>
        </w:tc>
      </w:tr>
      <w:tr w:rsidR="005C5EDA" w:rsidRPr="005C5EDA" w:rsidTr="005C5E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50 505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50 909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51 212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50 505</w:t>
            </w:r>
          </w:p>
        </w:tc>
      </w:tr>
      <w:tr w:rsidR="005C5EDA" w:rsidRPr="005C5EDA" w:rsidTr="005C5E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78 889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78 889</w:t>
            </w:r>
          </w:p>
        </w:tc>
      </w:tr>
      <w:tr w:rsidR="005C5EDA" w:rsidRPr="005C5EDA" w:rsidTr="005C5E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58 921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58 390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60 058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58 586</w:t>
            </w:r>
          </w:p>
        </w:tc>
      </w:tr>
      <w:tr w:rsidR="005C5EDA" w:rsidRPr="005C5EDA" w:rsidTr="005C5EDA">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57 071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56 620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58 499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56 670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5 392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5 109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5 666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5 308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1 095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1 966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2 267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1 619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1 407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57,13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55,21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91,00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22 222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77 767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69 756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77 767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42 947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42 951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42 385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43 658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43 158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42 593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43 248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6 727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6 255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7 516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6 537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711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1,60%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1 797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701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570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51,97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35,80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55,13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68,92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21 324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23 529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21 324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75 949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65 714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75 949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65 152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41 866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43 492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41 965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39 776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43 824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39 386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5 131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4 582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5 603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4 628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0,98%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1 264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43,64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45,10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58,66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22 321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58 833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53 571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52 449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58 833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35 703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36 868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35 156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35 081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35 443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34 783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34 483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4 038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4 400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3 714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3 857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0,64%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1,23%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29,16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60,07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19 474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23 278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19 474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26 610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47 561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37 052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37 780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37 558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35 542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37 234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38 429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37 572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35 593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3 863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3 911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3 892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3 458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663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807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699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35,62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53,58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74,10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25 301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45 676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48 649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37 062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36 129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37 095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37 446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36 903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35 088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37 322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5 813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6 208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6 628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5 225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1 489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3 584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3 125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1 940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9,92%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8,42%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5,18%</w:t>
            </w:r>
          </w:p>
        </w:tc>
      </w:tr>
      <w:tr w:rsidR="005C5EDA" w:rsidRPr="005C5EDA" w:rsidTr="005C5ED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1 510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46,09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32,26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69,97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21 847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65 098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66 667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37 509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37 846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36 555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38 491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34 783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37 500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5 825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5 590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5 768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6 117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491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686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1,34%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1,78%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74,44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46,10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76,00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104,56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52 766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51 212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51 111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61 739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64 516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66 667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58 081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56 856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57 898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59 604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58 462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56 223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57 949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60 000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3 846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3 344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3 622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4 106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1 509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2 230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2 738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2 904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50,28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34,45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52,22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84,92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22 222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59 483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58 485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59 483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38 352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37 618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37 726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41 158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37 819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37 667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36 889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40 000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6 556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5 968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7 303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6 318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636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1 235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1 387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56,41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73,00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21 847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28 333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23 684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21 847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65 152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65 098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65 152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42 218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41 646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43 932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41 396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42 134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44 313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41 270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5 107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4 431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5 773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5 486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806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1 390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1 416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1,52%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687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131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41,04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44,42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56,24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18 824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25 455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25 238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53 571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53 571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47 619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48 077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34 542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35 664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33 709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34 288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34 068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35 357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33 111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33 333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3 704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4 267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3 009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3 690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537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647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30,92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63,63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19 474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23 278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19 474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31 250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46 739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40 323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35 946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36 426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34 502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36 618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35 385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36 944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34 773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37 579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5 037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5 431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4 992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2 363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1 259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1 739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2 496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1 786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7,23%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59,62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51,93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73,73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25 301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28 378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29 808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25 301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45 676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59 091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48 649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38 167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38 126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39 343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37 505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40 278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37 322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5 284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4 598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6 471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5 001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1 480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2 908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3 459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2 000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7,63%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8,79%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5,33%</w:t>
            </w:r>
          </w:p>
        </w:tc>
      </w:tr>
      <w:tr w:rsidR="005C5EDA" w:rsidRPr="005C5EDA" w:rsidTr="005C5ED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2 706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1 020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817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869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54,71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54,22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75,39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25 625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27 852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78 889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78 889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43 138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44 613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43 145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41 402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42 222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44 118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42 045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39 474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5 691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4 950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5 776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5 884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0,51%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0,70%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0,96%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80,38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68,89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104,74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50 505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50 909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51 852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50 505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78 889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78 889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59 240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59 243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61 018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58 324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56 620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59 361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56 250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6 082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6 174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6 373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5 436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1 454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2 995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3 091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1 865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855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61,16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41,81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58,04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97,59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28 824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28 070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77 767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69 756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77 767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45 601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45 905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45 073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45 708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45 341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45 541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44 203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45 402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6 127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5 212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7 286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6 270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905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845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1 132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52,66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35,94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55,80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68,77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28 125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75 949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65 714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75 949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62 162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43 102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45 145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43 738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40 300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42 665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43 019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39 259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4 511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4 014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4 324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3 901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0,99%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158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47,83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32,14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46,63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60,97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25 625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25 625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30 566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27 852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58 833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58 833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38 173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39 984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38 437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36 529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37 931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39 697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36 228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3 500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3 589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2 806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3 555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1,55%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31,91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45,75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59,48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27 869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32 979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27 869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48 438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47 561</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38 221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39 147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39 145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36 343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38 085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38 723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36 667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3 204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2 886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3 085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3 183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662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772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123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50,36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34,65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49,58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67,93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24 667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24 667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29 054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61 194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61 194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60 000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41 729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42 944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41 949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40 197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41 429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42 647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41 552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40 299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4 749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4 113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5 336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4 630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932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838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102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54,08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48,79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70,92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29 783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34 412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29 783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30 357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54 255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54 545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41 561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43 753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42 498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39 124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40 563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42 404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42 359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37 097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5 016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4 461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5 459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4 124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1 785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1 795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1 356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 xml:space="preserve">"современная </w:t>
            </w:r>
            <w:r w:rsidRPr="005C5EDA">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50,25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34,64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52,22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68,30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30 213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35 429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30 213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32 813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61 194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61 194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60 000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43 483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44 159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43 496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42 600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43 308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43 939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42 710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42 647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4 051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3 467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5 115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3 620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775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1 289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919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42,18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31,91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57,08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28 889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30 172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52 449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48 387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52 449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41 176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37 371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37 856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38 498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34 038</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37 842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38 719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38 303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32 845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3 920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3 297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4 050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2 685</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1 021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1 439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1 620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1 619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52,10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61,17</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34 848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37 234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30 000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43 023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42 373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37 570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39 198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40 129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36 174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37 268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39 198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40 129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35 734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4 041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4 350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2 895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4 230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2 694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8 700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5 789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3 783</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7,17%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14,43%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10,46%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70,17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57,50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76,50</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24 667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24 667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29 054</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48 649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34 270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28 697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37 056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32 217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28 697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35 262</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6 308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4 030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6 676</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5 642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8 061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7 709</w:t>
            </w:r>
          </w:p>
        </w:tc>
      </w:tr>
      <w:tr w:rsidR="005C5EDA" w:rsidRPr="005C5EDA" w:rsidTr="005C5EDA">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16,46%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20,80%</w:t>
            </w:r>
          </w:p>
        </w:tc>
      </w:tr>
      <w:tr w:rsidR="005C5EDA" w:rsidRPr="005C5EDA" w:rsidTr="005C5ED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47,52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32,87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48,46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62,82</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22 321</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47 273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47 273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46 182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46 341</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33 958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35 941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33 058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32 799</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35 294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32 386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32 308</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3 861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3 650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3 514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3 779</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761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714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835</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2,54%</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48,08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47,33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64,86</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33 125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27 778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27 957</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43 421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43 421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43 182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38 710</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35 844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36 266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37 248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33 557</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35 521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35 074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38 261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32 727</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4 042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2 872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4 746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3 212</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1 686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2 171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3 356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2 623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5,99%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9,01%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7,82%</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51,32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35,03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52,74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66,23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23 810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31 765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23 810</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47 273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47 273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46 182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46 341</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36 141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38 536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34 928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34 929</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35 606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39 109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34 259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34 146</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3 654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3 199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2 650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4 213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1 024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1 349</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3,86%</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44,09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44,81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57,20</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22 321</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40 408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40 408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37 931</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30 744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32 785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30 208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29 463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31 111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32 419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29 155</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2 462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1 866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2 403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2 546</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561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814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812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1 168</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3,97%</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16</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43,61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30,52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44,08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60,44</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25 806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26 610</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42 188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39 889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36 667</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33 427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35 211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33 127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31 310</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32 362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30 833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3 477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3 513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3 936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2 329</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1 004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1 571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2 373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1 203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3,84%</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45,75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29,50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62,00</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19 643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33 871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30 645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33 871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26 887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25 144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28 629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27 016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25 144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28 629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5 372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5 501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5 242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6 203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11 002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10 484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23,07%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43,76%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36,62%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51,15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54,53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66,90</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21 324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23 529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21 324</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34 821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29 851</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28 423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30 775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28 283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25 513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30 625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28 173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25 543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2 858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3 156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2 084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2 153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1 238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988</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3,87%</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27</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20</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51,15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34,74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54,53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66,90</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21 324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23 529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22 321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21 324</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40 476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34 821</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29 851</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28 423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30 775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28 283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25 513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30 625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28 173</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25 543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2 858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3 156</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2 084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2 153</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624</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1 238</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685</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988</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2,19%</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4,02%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2,42%</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jc w:val="right"/>
              <w:rPr>
                <w:rFonts w:ascii="Calibri" w:eastAsia="Times New Roman" w:hAnsi="Calibri" w:cs="Calibri"/>
                <w:color w:val="000000"/>
                <w:lang w:eastAsia="ru-RU"/>
              </w:rPr>
            </w:pPr>
            <w:r w:rsidRPr="005C5EDA">
              <w:rPr>
                <w:rFonts w:ascii="Calibri" w:eastAsia="Times New Roman" w:hAnsi="Calibri" w:cs="Calibri"/>
                <w:color w:val="000000"/>
                <w:lang w:eastAsia="ru-RU"/>
              </w:rPr>
              <w:t>3,87%</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5EDA" w:rsidRPr="005C5EDA" w:rsidRDefault="005C5EDA" w:rsidP="005C5EDA">
            <w:pPr>
              <w:spacing w:after="0" w:line="240" w:lineRule="auto"/>
              <w:jc w:val="center"/>
              <w:rPr>
                <w:rFonts w:ascii="Calibri" w:eastAsia="Times New Roman" w:hAnsi="Calibri" w:cs="Calibri"/>
                <w:color w:val="000000"/>
                <w:lang w:eastAsia="ru-RU"/>
              </w:rPr>
            </w:pPr>
            <w:r w:rsidRPr="005C5EDA">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r w:rsidR="005C5EDA" w:rsidRPr="005C5EDA" w:rsidTr="005C5EDA">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5C5EDA" w:rsidRPr="005C5EDA" w:rsidRDefault="005C5EDA" w:rsidP="005C5EDA">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5C5EDA" w:rsidRPr="005C5EDA" w:rsidRDefault="005C5EDA" w:rsidP="005C5EDA">
            <w:pPr>
              <w:spacing w:after="0" w:line="240" w:lineRule="auto"/>
              <w:rPr>
                <w:rFonts w:ascii="Calibri" w:eastAsia="Times New Roman" w:hAnsi="Calibri" w:cs="Calibri"/>
                <w:color w:val="000000"/>
                <w:lang w:eastAsia="ru-RU"/>
              </w:rPr>
            </w:pPr>
            <w:r w:rsidRPr="005C5EDA">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8E" w:rsidRDefault="0041418E" w:rsidP="00E93559">
      <w:pPr>
        <w:spacing w:after="0" w:line="240" w:lineRule="auto"/>
      </w:pPr>
      <w:r>
        <w:separator/>
      </w:r>
    </w:p>
  </w:endnote>
  <w:endnote w:type="continuationSeparator" w:id="0">
    <w:p w:rsidR="0041418E" w:rsidRDefault="0041418E"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F5" w:rsidRDefault="00A817F5">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A817F5" w:rsidRDefault="00A817F5">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A817F5" w:rsidRDefault="00A817F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A817F5" w:rsidRDefault="00A817F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A817F5" w:rsidRPr="00720E56" w:rsidRDefault="00A817F5"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A817F5" w:rsidRDefault="00A817F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A817F5" w:rsidRDefault="00A817F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A817F5" w:rsidRPr="00720E56" w:rsidRDefault="00A817F5"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A817F5" w:rsidRDefault="00A817F5">
        <w:pPr>
          <w:pStyle w:val="a5"/>
          <w:jc w:val="right"/>
        </w:pPr>
      </w:p>
      <w:p w:rsidR="00A817F5" w:rsidRPr="00720E56" w:rsidRDefault="00A817F5" w:rsidP="00720E56">
        <w:pPr>
          <w:pStyle w:val="a5"/>
          <w:jc w:val="right"/>
        </w:pPr>
        <w:r>
          <w:fldChar w:fldCharType="begin"/>
        </w:r>
        <w:r>
          <w:instrText>PAGE   \* MERGEFORMAT</w:instrText>
        </w:r>
        <w:r>
          <w:fldChar w:fldCharType="separate"/>
        </w:r>
        <w:r w:rsidR="0031511A">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A817F5" w:rsidRDefault="00A817F5">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A817F5" w:rsidRDefault="00A817F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A817F5" w:rsidRDefault="00A817F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A817F5" w:rsidRPr="00720E56" w:rsidRDefault="00A817F5"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A817F5" w:rsidRDefault="00A817F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A817F5" w:rsidRDefault="00A817F5"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A817F5" w:rsidRPr="00720E56" w:rsidRDefault="00A817F5"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A817F5" w:rsidRDefault="00A817F5">
        <w:pPr>
          <w:pStyle w:val="a5"/>
          <w:jc w:val="right"/>
        </w:pPr>
      </w:p>
      <w:p w:rsidR="00A817F5" w:rsidRPr="00720E56" w:rsidRDefault="00A817F5" w:rsidP="00720E56">
        <w:pPr>
          <w:pStyle w:val="a5"/>
          <w:jc w:val="right"/>
        </w:pPr>
        <w:r>
          <w:fldChar w:fldCharType="begin"/>
        </w:r>
        <w:r>
          <w:instrText>PAGE   \* MERGEFORMAT</w:instrText>
        </w:r>
        <w:r>
          <w:fldChar w:fldCharType="separate"/>
        </w:r>
        <w:r w:rsidR="0031511A">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8E" w:rsidRDefault="0041418E" w:rsidP="00E93559">
      <w:pPr>
        <w:spacing w:after="0" w:line="240" w:lineRule="auto"/>
      </w:pPr>
      <w:r>
        <w:separator/>
      </w:r>
    </w:p>
  </w:footnote>
  <w:footnote w:type="continuationSeparator" w:id="0">
    <w:p w:rsidR="0041418E" w:rsidRDefault="0041418E"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F5" w:rsidRDefault="00A817F5"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A817F5" w:rsidRPr="000A6FD9" w:rsidRDefault="00A817F5"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A817F5" w:rsidRPr="008D453B" w:rsidRDefault="00A817F5"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A817F5" w:rsidRPr="000A6FD9" w:rsidRDefault="00A817F5"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A817F5" w:rsidRPr="00C055E1" w:rsidRDefault="00A817F5"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A817F5" w:rsidRPr="000A6FD9" w:rsidRDefault="00A817F5"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A817F5" w:rsidRPr="008D453B" w:rsidRDefault="00A817F5"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A817F5" w:rsidRPr="000A6FD9" w:rsidRDefault="00A817F5"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A817F5" w:rsidRPr="00C055E1" w:rsidRDefault="00A817F5"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7F5" w:rsidRPr="009E7B29" w:rsidRDefault="00A817F5"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353C"/>
    <w:rsid w:val="00023BFC"/>
    <w:rsid w:val="00024786"/>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5C6"/>
    <w:rsid w:val="0007084A"/>
    <w:rsid w:val="00070DEB"/>
    <w:rsid w:val="00071299"/>
    <w:rsid w:val="0007220E"/>
    <w:rsid w:val="0007343E"/>
    <w:rsid w:val="00073B57"/>
    <w:rsid w:val="000741B3"/>
    <w:rsid w:val="00075893"/>
    <w:rsid w:val="00075A83"/>
    <w:rsid w:val="00077717"/>
    <w:rsid w:val="000802B5"/>
    <w:rsid w:val="00080661"/>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4B7E"/>
    <w:rsid w:val="0009501A"/>
    <w:rsid w:val="0009593A"/>
    <w:rsid w:val="00096874"/>
    <w:rsid w:val="000972F7"/>
    <w:rsid w:val="000974E8"/>
    <w:rsid w:val="00097C5D"/>
    <w:rsid w:val="000A159A"/>
    <w:rsid w:val="000A175F"/>
    <w:rsid w:val="000A2A14"/>
    <w:rsid w:val="000A44C2"/>
    <w:rsid w:val="000A4E48"/>
    <w:rsid w:val="000B0ABB"/>
    <w:rsid w:val="000B26A2"/>
    <w:rsid w:val="000B2E7C"/>
    <w:rsid w:val="000B4073"/>
    <w:rsid w:val="000B44C1"/>
    <w:rsid w:val="000B5DF4"/>
    <w:rsid w:val="000B6A2F"/>
    <w:rsid w:val="000B6F7B"/>
    <w:rsid w:val="000B7A37"/>
    <w:rsid w:val="000C035D"/>
    <w:rsid w:val="000C1022"/>
    <w:rsid w:val="000C2FDE"/>
    <w:rsid w:val="000C4012"/>
    <w:rsid w:val="000C5401"/>
    <w:rsid w:val="000C5C09"/>
    <w:rsid w:val="000C7A22"/>
    <w:rsid w:val="000D09AB"/>
    <w:rsid w:val="000D0CAC"/>
    <w:rsid w:val="000D0FB9"/>
    <w:rsid w:val="000D46C4"/>
    <w:rsid w:val="000D4D4E"/>
    <w:rsid w:val="000D4F4B"/>
    <w:rsid w:val="000D63A3"/>
    <w:rsid w:val="000D6879"/>
    <w:rsid w:val="000D7581"/>
    <w:rsid w:val="000E0EB5"/>
    <w:rsid w:val="000E1056"/>
    <w:rsid w:val="000E10D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1EF9"/>
    <w:rsid w:val="0011266C"/>
    <w:rsid w:val="00112941"/>
    <w:rsid w:val="00112CFB"/>
    <w:rsid w:val="00112EBE"/>
    <w:rsid w:val="0011312D"/>
    <w:rsid w:val="00113665"/>
    <w:rsid w:val="00113AAD"/>
    <w:rsid w:val="00113DC7"/>
    <w:rsid w:val="0011499E"/>
    <w:rsid w:val="001159A4"/>
    <w:rsid w:val="00117F0F"/>
    <w:rsid w:val="00120F92"/>
    <w:rsid w:val="00121EAC"/>
    <w:rsid w:val="0012238C"/>
    <w:rsid w:val="00126A6A"/>
    <w:rsid w:val="00127B4C"/>
    <w:rsid w:val="001320C6"/>
    <w:rsid w:val="00132F4F"/>
    <w:rsid w:val="001347FD"/>
    <w:rsid w:val="001357F0"/>
    <w:rsid w:val="00135BDB"/>
    <w:rsid w:val="00136A15"/>
    <w:rsid w:val="00136D07"/>
    <w:rsid w:val="00141A5B"/>
    <w:rsid w:val="00142528"/>
    <w:rsid w:val="00143D8C"/>
    <w:rsid w:val="001455E8"/>
    <w:rsid w:val="001466B3"/>
    <w:rsid w:val="001467C8"/>
    <w:rsid w:val="00147870"/>
    <w:rsid w:val="00147F87"/>
    <w:rsid w:val="00147FDC"/>
    <w:rsid w:val="0015113E"/>
    <w:rsid w:val="0015184D"/>
    <w:rsid w:val="00151B3F"/>
    <w:rsid w:val="001526AC"/>
    <w:rsid w:val="001526DA"/>
    <w:rsid w:val="00152F03"/>
    <w:rsid w:val="00152F4D"/>
    <w:rsid w:val="00153167"/>
    <w:rsid w:val="001538F9"/>
    <w:rsid w:val="00153DB8"/>
    <w:rsid w:val="001546CB"/>
    <w:rsid w:val="001557BB"/>
    <w:rsid w:val="00155EB9"/>
    <w:rsid w:val="00156443"/>
    <w:rsid w:val="0015777B"/>
    <w:rsid w:val="001617B4"/>
    <w:rsid w:val="00161FBE"/>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77C48"/>
    <w:rsid w:val="0018061A"/>
    <w:rsid w:val="00180D6B"/>
    <w:rsid w:val="00182B48"/>
    <w:rsid w:val="001841F1"/>
    <w:rsid w:val="00184707"/>
    <w:rsid w:val="00186B79"/>
    <w:rsid w:val="00186E8C"/>
    <w:rsid w:val="0019041A"/>
    <w:rsid w:val="001906CD"/>
    <w:rsid w:val="001908CB"/>
    <w:rsid w:val="00190FB1"/>
    <w:rsid w:val="0019128E"/>
    <w:rsid w:val="0019161A"/>
    <w:rsid w:val="00192404"/>
    <w:rsid w:val="00194B02"/>
    <w:rsid w:val="00195033"/>
    <w:rsid w:val="00195399"/>
    <w:rsid w:val="00196837"/>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423A"/>
    <w:rsid w:val="001D59EF"/>
    <w:rsid w:val="001D715E"/>
    <w:rsid w:val="001E1135"/>
    <w:rsid w:val="001E1D62"/>
    <w:rsid w:val="001E280E"/>
    <w:rsid w:val="001E2F28"/>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526D"/>
    <w:rsid w:val="001F6120"/>
    <w:rsid w:val="001F7557"/>
    <w:rsid w:val="00202CBB"/>
    <w:rsid w:val="00202D81"/>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326"/>
    <w:rsid w:val="00221BAA"/>
    <w:rsid w:val="00221C70"/>
    <w:rsid w:val="00222AD2"/>
    <w:rsid w:val="0022315A"/>
    <w:rsid w:val="002238E7"/>
    <w:rsid w:val="00225E52"/>
    <w:rsid w:val="00225FBD"/>
    <w:rsid w:val="00226895"/>
    <w:rsid w:val="002309B1"/>
    <w:rsid w:val="002316FF"/>
    <w:rsid w:val="00232E3A"/>
    <w:rsid w:val="002348C6"/>
    <w:rsid w:val="002360C5"/>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0F2"/>
    <w:rsid w:val="00246379"/>
    <w:rsid w:val="002473BC"/>
    <w:rsid w:val="00250169"/>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0FA"/>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431"/>
    <w:rsid w:val="002B5A16"/>
    <w:rsid w:val="002B60CA"/>
    <w:rsid w:val="002C053C"/>
    <w:rsid w:val="002C0837"/>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B45"/>
    <w:rsid w:val="002E4EB7"/>
    <w:rsid w:val="002E630E"/>
    <w:rsid w:val="002E6658"/>
    <w:rsid w:val="002E66BB"/>
    <w:rsid w:val="002E75BE"/>
    <w:rsid w:val="002F0C9D"/>
    <w:rsid w:val="002F0CF4"/>
    <w:rsid w:val="002F0DF4"/>
    <w:rsid w:val="002F212A"/>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5C3"/>
    <w:rsid w:val="0030629A"/>
    <w:rsid w:val="0030688F"/>
    <w:rsid w:val="00306B6A"/>
    <w:rsid w:val="00307759"/>
    <w:rsid w:val="003077EB"/>
    <w:rsid w:val="0031116A"/>
    <w:rsid w:val="00312C57"/>
    <w:rsid w:val="003131A1"/>
    <w:rsid w:val="00314C25"/>
    <w:rsid w:val="0031511A"/>
    <w:rsid w:val="0031571E"/>
    <w:rsid w:val="003161AC"/>
    <w:rsid w:val="003169C3"/>
    <w:rsid w:val="00316BF4"/>
    <w:rsid w:val="003176E0"/>
    <w:rsid w:val="003178DB"/>
    <w:rsid w:val="00320DE0"/>
    <w:rsid w:val="00320FD0"/>
    <w:rsid w:val="00321425"/>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5D59"/>
    <w:rsid w:val="00376132"/>
    <w:rsid w:val="00377A61"/>
    <w:rsid w:val="003826E1"/>
    <w:rsid w:val="0038336F"/>
    <w:rsid w:val="00383714"/>
    <w:rsid w:val="003838A1"/>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109C"/>
    <w:rsid w:val="003A1AF8"/>
    <w:rsid w:val="003A36D5"/>
    <w:rsid w:val="003A39FE"/>
    <w:rsid w:val="003A45DC"/>
    <w:rsid w:val="003A582C"/>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2B7A"/>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4F9F"/>
    <w:rsid w:val="003F62B6"/>
    <w:rsid w:val="003F79C7"/>
    <w:rsid w:val="00401498"/>
    <w:rsid w:val="00401782"/>
    <w:rsid w:val="00402345"/>
    <w:rsid w:val="00403593"/>
    <w:rsid w:val="00405C4A"/>
    <w:rsid w:val="00405EE5"/>
    <w:rsid w:val="00410008"/>
    <w:rsid w:val="00411886"/>
    <w:rsid w:val="004122DF"/>
    <w:rsid w:val="0041418E"/>
    <w:rsid w:val="00414A6C"/>
    <w:rsid w:val="00417D89"/>
    <w:rsid w:val="004203CD"/>
    <w:rsid w:val="004216A4"/>
    <w:rsid w:val="004226F4"/>
    <w:rsid w:val="00424368"/>
    <w:rsid w:val="00426056"/>
    <w:rsid w:val="00426C8D"/>
    <w:rsid w:val="00426EE5"/>
    <w:rsid w:val="004271C1"/>
    <w:rsid w:val="0043092E"/>
    <w:rsid w:val="00431FA1"/>
    <w:rsid w:val="00432601"/>
    <w:rsid w:val="004326C1"/>
    <w:rsid w:val="004333A6"/>
    <w:rsid w:val="0043387F"/>
    <w:rsid w:val="00434E64"/>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4A62"/>
    <w:rsid w:val="004552D4"/>
    <w:rsid w:val="004578E7"/>
    <w:rsid w:val="00460B20"/>
    <w:rsid w:val="00463A38"/>
    <w:rsid w:val="004644EC"/>
    <w:rsid w:val="004647F7"/>
    <w:rsid w:val="0046601A"/>
    <w:rsid w:val="00466241"/>
    <w:rsid w:val="004665E8"/>
    <w:rsid w:val="00466F50"/>
    <w:rsid w:val="0047029F"/>
    <w:rsid w:val="00470FF4"/>
    <w:rsid w:val="00471B4B"/>
    <w:rsid w:val="0047206F"/>
    <w:rsid w:val="004743D8"/>
    <w:rsid w:val="00474AFB"/>
    <w:rsid w:val="00476631"/>
    <w:rsid w:val="00481089"/>
    <w:rsid w:val="00481167"/>
    <w:rsid w:val="004819CE"/>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674A"/>
    <w:rsid w:val="00497219"/>
    <w:rsid w:val="0049749A"/>
    <w:rsid w:val="004A0871"/>
    <w:rsid w:val="004A0A4D"/>
    <w:rsid w:val="004A12F6"/>
    <w:rsid w:val="004A2C5C"/>
    <w:rsid w:val="004A396A"/>
    <w:rsid w:val="004A4842"/>
    <w:rsid w:val="004A4C83"/>
    <w:rsid w:val="004A7FBB"/>
    <w:rsid w:val="004A7FF5"/>
    <w:rsid w:val="004B1967"/>
    <w:rsid w:val="004B4892"/>
    <w:rsid w:val="004B6021"/>
    <w:rsid w:val="004C012F"/>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5E59"/>
    <w:rsid w:val="00517294"/>
    <w:rsid w:val="00517854"/>
    <w:rsid w:val="0052066B"/>
    <w:rsid w:val="00522126"/>
    <w:rsid w:val="00523034"/>
    <w:rsid w:val="00524638"/>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E20"/>
    <w:rsid w:val="00543572"/>
    <w:rsid w:val="00545877"/>
    <w:rsid w:val="00545D84"/>
    <w:rsid w:val="00546B60"/>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420"/>
    <w:rsid w:val="00573560"/>
    <w:rsid w:val="00576244"/>
    <w:rsid w:val="00576283"/>
    <w:rsid w:val="0058055C"/>
    <w:rsid w:val="0058171D"/>
    <w:rsid w:val="005822C5"/>
    <w:rsid w:val="00584692"/>
    <w:rsid w:val="00584882"/>
    <w:rsid w:val="00585190"/>
    <w:rsid w:val="0058640F"/>
    <w:rsid w:val="005868CB"/>
    <w:rsid w:val="005869E8"/>
    <w:rsid w:val="00586E61"/>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67B"/>
    <w:rsid w:val="005B5BF3"/>
    <w:rsid w:val="005B651D"/>
    <w:rsid w:val="005C0A35"/>
    <w:rsid w:val="005C0FFB"/>
    <w:rsid w:val="005C23A9"/>
    <w:rsid w:val="005C2C08"/>
    <w:rsid w:val="005C4AB5"/>
    <w:rsid w:val="005C5349"/>
    <w:rsid w:val="005C579A"/>
    <w:rsid w:val="005C5B14"/>
    <w:rsid w:val="005C5EDA"/>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4A28"/>
    <w:rsid w:val="005E54A5"/>
    <w:rsid w:val="005E751E"/>
    <w:rsid w:val="005E79C1"/>
    <w:rsid w:val="005F076A"/>
    <w:rsid w:val="005F12B3"/>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3AD"/>
    <w:rsid w:val="00637C1E"/>
    <w:rsid w:val="00641C0E"/>
    <w:rsid w:val="0064235B"/>
    <w:rsid w:val="00642CC2"/>
    <w:rsid w:val="006434FE"/>
    <w:rsid w:val="00643B03"/>
    <w:rsid w:val="006449E1"/>
    <w:rsid w:val="00645FC5"/>
    <w:rsid w:val="00646244"/>
    <w:rsid w:val="00646B83"/>
    <w:rsid w:val="006475B1"/>
    <w:rsid w:val="006506CB"/>
    <w:rsid w:val="006507A6"/>
    <w:rsid w:val="00650E1C"/>
    <w:rsid w:val="00650EDA"/>
    <w:rsid w:val="00651571"/>
    <w:rsid w:val="0065210E"/>
    <w:rsid w:val="006532DF"/>
    <w:rsid w:val="0065477A"/>
    <w:rsid w:val="006560D1"/>
    <w:rsid w:val="00656559"/>
    <w:rsid w:val="00660647"/>
    <w:rsid w:val="00661F0A"/>
    <w:rsid w:val="006663D1"/>
    <w:rsid w:val="00666498"/>
    <w:rsid w:val="00667396"/>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4119"/>
    <w:rsid w:val="00684244"/>
    <w:rsid w:val="00685F92"/>
    <w:rsid w:val="00686A2A"/>
    <w:rsid w:val="00686B53"/>
    <w:rsid w:val="006871E6"/>
    <w:rsid w:val="006872FF"/>
    <w:rsid w:val="00687A8A"/>
    <w:rsid w:val="00687DE0"/>
    <w:rsid w:val="00690561"/>
    <w:rsid w:val="00692433"/>
    <w:rsid w:val="00692447"/>
    <w:rsid w:val="00692A3E"/>
    <w:rsid w:val="00693A94"/>
    <w:rsid w:val="006943B4"/>
    <w:rsid w:val="00694EE1"/>
    <w:rsid w:val="00695CDB"/>
    <w:rsid w:val="00696E4C"/>
    <w:rsid w:val="00697142"/>
    <w:rsid w:val="00697D78"/>
    <w:rsid w:val="006A2229"/>
    <w:rsid w:val="006A24BB"/>
    <w:rsid w:val="006A382F"/>
    <w:rsid w:val="006A4A8C"/>
    <w:rsid w:val="006B2511"/>
    <w:rsid w:val="006B4888"/>
    <w:rsid w:val="006B5A6A"/>
    <w:rsid w:val="006C0C66"/>
    <w:rsid w:val="006C10BF"/>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1AFC"/>
    <w:rsid w:val="006D29B5"/>
    <w:rsid w:val="006D3102"/>
    <w:rsid w:val="006D3885"/>
    <w:rsid w:val="006D39C3"/>
    <w:rsid w:val="006D4AB1"/>
    <w:rsid w:val="006D5287"/>
    <w:rsid w:val="006D5764"/>
    <w:rsid w:val="006D5EA4"/>
    <w:rsid w:val="006D646C"/>
    <w:rsid w:val="006D690D"/>
    <w:rsid w:val="006D7881"/>
    <w:rsid w:val="006E0C89"/>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F95"/>
    <w:rsid w:val="007032C4"/>
    <w:rsid w:val="007046AC"/>
    <w:rsid w:val="00706936"/>
    <w:rsid w:val="0070775B"/>
    <w:rsid w:val="00707A56"/>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CFD"/>
    <w:rsid w:val="00726C4E"/>
    <w:rsid w:val="00726E1F"/>
    <w:rsid w:val="007302DC"/>
    <w:rsid w:val="00730AD5"/>
    <w:rsid w:val="007323C0"/>
    <w:rsid w:val="00732B1F"/>
    <w:rsid w:val="00733833"/>
    <w:rsid w:val="007358CC"/>
    <w:rsid w:val="007361D3"/>
    <w:rsid w:val="00736841"/>
    <w:rsid w:val="00736B7E"/>
    <w:rsid w:val="00737DC2"/>
    <w:rsid w:val="0074117D"/>
    <w:rsid w:val="00742127"/>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8A5"/>
    <w:rsid w:val="00772F5E"/>
    <w:rsid w:val="007750E7"/>
    <w:rsid w:val="00775853"/>
    <w:rsid w:val="00775927"/>
    <w:rsid w:val="0077640C"/>
    <w:rsid w:val="00776913"/>
    <w:rsid w:val="00776FA4"/>
    <w:rsid w:val="007808C6"/>
    <w:rsid w:val="00780A20"/>
    <w:rsid w:val="0078103F"/>
    <w:rsid w:val="00782056"/>
    <w:rsid w:val="00782BE1"/>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337"/>
    <w:rsid w:val="00791668"/>
    <w:rsid w:val="007938C7"/>
    <w:rsid w:val="00795705"/>
    <w:rsid w:val="00796301"/>
    <w:rsid w:val="007A0169"/>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29B5"/>
    <w:rsid w:val="007C3191"/>
    <w:rsid w:val="007C3D0E"/>
    <w:rsid w:val="007C4912"/>
    <w:rsid w:val="007C4EE4"/>
    <w:rsid w:val="007C60E3"/>
    <w:rsid w:val="007C7F5F"/>
    <w:rsid w:val="007D0B27"/>
    <w:rsid w:val="007D11EB"/>
    <w:rsid w:val="007D12CA"/>
    <w:rsid w:val="007D2AFA"/>
    <w:rsid w:val="007D63C1"/>
    <w:rsid w:val="007D6743"/>
    <w:rsid w:val="007D7856"/>
    <w:rsid w:val="007D7E52"/>
    <w:rsid w:val="007E03AF"/>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9D4"/>
    <w:rsid w:val="00812B5E"/>
    <w:rsid w:val="008130C6"/>
    <w:rsid w:val="008146B8"/>
    <w:rsid w:val="00814D45"/>
    <w:rsid w:val="00817C60"/>
    <w:rsid w:val="008203F4"/>
    <w:rsid w:val="00820405"/>
    <w:rsid w:val="008213B8"/>
    <w:rsid w:val="00823A87"/>
    <w:rsid w:val="008248F0"/>
    <w:rsid w:val="0082544C"/>
    <w:rsid w:val="00826278"/>
    <w:rsid w:val="00826739"/>
    <w:rsid w:val="00826E1B"/>
    <w:rsid w:val="00827B59"/>
    <w:rsid w:val="00830384"/>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96C"/>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4400"/>
    <w:rsid w:val="00885060"/>
    <w:rsid w:val="0088529C"/>
    <w:rsid w:val="00885C2F"/>
    <w:rsid w:val="00885D3B"/>
    <w:rsid w:val="0088763D"/>
    <w:rsid w:val="00887D55"/>
    <w:rsid w:val="0089047F"/>
    <w:rsid w:val="008929E8"/>
    <w:rsid w:val="00892D1C"/>
    <w:rsid w:val="00893A9E"/>
    <w:rsid w:val="0089451F"/>
    <w:rsid w:val="008954A4"/>
    <w:rsid w:val="00896562"/>
    <w:rsid w:val="008A062F"/>
    <w:rsid w:val="008A0DC7"/>
    <w:rsid w:val="008A1296"/>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5A7"/>
    <w:rsid w:val="008C6C37"/>
    <w:rsid w:val="008D0A31"/>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0AFD"/>
    <w:rsid w:val="008F1772"/>
    <w:rsid w:val="008F2043"/>
    <w:rsid w:val="008F2882"/>
    <w:rsid w:val="008F28B1"/>
    <w:rsid w:val="008F2C9E"/>
    <w:rsid w:val="008F52D5"/>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EE8"/>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5C89"/>
    <w:rsid w:val="00957A2F"/>
    <w:rsid w:val="00960831"/>
    <w:rsid w:val="00960FE5"/>
    <w:rsid w:val="00961171"/>
    <w:rsid w:val="00961C33"/>
    <w:rsid w:val="009627C4"/>
    <w:rsid w:val="00962D20"/>
    <w:rsid w:val="00964D97"/>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B06"/>
    <w:rsid w:val="009A3BEB"/>
    <w:rsid w:val="009A4011"/>
    <w:rsid w:val="009A4C6A"/>
    <w:rsid w:val="009A5AC1"/>
    <w:rsid w:val="009A6BD9"/>
    <w:rsid w:val="009B01FB"/>
    <w:rsid w:val="009B0268"/>
    <w:rsid w:val="009B03B9"/>
    <w:rsid w:val="009B4D93"/>
    <w:rsid w:val="009B573F"/>
    <w:rsid w:val="009B6B46"/>
    <w:rsid w:val="009B7478"/>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D6E21"/>
    <w:rsid w:val="009E163D"/>
    <w:rsid w:val="009E19A0"/>
    <w:rsid w:val="009E2848"/>
    <w:rsid w:val="009E2C0C"/>
    <w:rsid w:val="009E37C4"/>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3E7C"/>
    <w:rsid w:val="00A046AB"/>
    <w:rsid w:val="00A05E57"/>
    <w:rsid w:val="00A11B6D"/>
    <w:rsid w:val="00A125B2"/>
    <w:rsid w:val="00A132FE"/>
    <w:rsid w:val="00A1406D"/>
    <w:rsid w:val="00A1477F"/>
    <w:rsid w:val="00A1508B"/>
    <w:rsid w:val="00A174A4"/>
    <w:rsid w:val="00A20B1D"/>
    <w:rsid w:val="00A227C7"/>
    <w:rsid w:val="00A22E4F"/>
    <w:rsid w:val="00A23182"/>
    <w:rsid w:val="00A249EE"/>
    <w:rsid w:val="00A24DE7"/>
    <w:rsid w:val="00A25173"/>
    <w:rsid w:val="00A25824"/>
    <w:rsid w:val="00A25A37"/>
    <w:rsid w:val="00A269BE"/>
    <w:rsid w:val="00A27601"/>
    <w:rsid w:val="00A3090B"/>
    <w:rsid w:val="00A30CCE"/>
    <w:rsid w:val="00A31362"/>
    <w:rsid w:val="00A32627"/>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6DD8"/>
    <w:rsid w:val="00A5795B"/>
    <w:rsid w:val="00A57F98"/>
    <w:rsid w:val="00A6130A"/>
    <w:rsid w:val="00A616BF"/>
    <w:rsid w:val="00A61C02"/>
    <w:rsid w:val="00A61EA8"/>
    <w:rsid w:val="00A61EAA"/>
    <w:rsid w:val="00A61FFB"/>
    <w:rsid w:val="00A624AA"/>
    <w:rsid w:val="00A62503"/>
    <w:rsid w:val="00A64517"/>
    <w:rsid w:val="00A658A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17F5"/>
    <w:rsid w:val="00A823C9"/>
    <w:rsid w:val="00A82E83"/>
    <w:rsid w:val="00A839F4"/>
    <w:rsid w:val="00A86713"/>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B6ADF"/>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1730"/>
    <w:rsid w:val="00B2234F"/>
    <w:rsid w:val="00B23040"/>
    <w:rsid w:val="00B23905"/>
    <w:rsid w:val="00B23F0A"/>
    <w:rsid w:val="00B25B1B"/>
    <w:rsid w:val="00B26D90"/>
    <w:rsid w:val="00B328FF"/>
    <w:rsid w:val="00B32F51"/>
    <w:rsid w:val="00B33473"/>
    <w:rsid w:val="00B33DEF"/>
    <w:rsid w:val="00B344E5"/>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868"/>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67F52"/>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31"/>
    <w:rsid w:val="00BA0696"/>
    <w:rsid w:val="00BA0C16"/>
    <w:rsid w:val="00BA167A"/>
    <w:rsid w:val="00BA272C"/>
    <w:rsid w:val="00BA2F4D"/>
    <w:rsid w:val="00BA3007"/>
    <w:rsid w:val="00BA3898"/>
    <w:rsid w:val="00BA3D3D"/>
    <w:rsid w:val="00BA3E73"/>
    <w:rsid w:val="00BA49CB"/>
    <w:rsid w:val="00BA57D6"/>
    <w:rsid w:val="00BB043A"/>
    <w:rsid w:val="00BB06E8"/>
    <w:rsid w:val="00BB2359"/>
    <w:rsid w:val="00BB2712"/>
    <w:rsid w:val="00BB361E"/>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0D69"/>
    <w:rsid w:val="00BD4655"/>
    <w:rsid w:val="00BD5105"/>
    <w:rsid w:val="00BD7480"/>
    <w:rsid w:val="00BE0EBB"/>
    <w:rsid w:val="00BE23B3"/>
    <w:rsid w:val="00BE2C9A"/>
    <w:rsid w:val="00BE33F5"/>
    <w:rsid w:val="00BE37A0"/>
    <w:rsid w:val="00BE56CA"/>
    <w:rsid w:val="00BE62F0"/>
    <w:rsid w:val="00BF0123"/>
    <w:rsid w:val="00BF226E"/>
    <w:rsid w:val="00BF292C"/>
    <w:rsid w:val="00BF4D22"/>
    <w:rsid w:val="00BF5C91"/>
    <w:rsid w:val="00BF6334"/>
    <w:rsid w:val="00BF7098"/>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430C"/>
    <w:rsid w:val="00C17034"/>
    <w:rsid w:val="00C176E8"/>
    <w:rsid w:val="00C179BD"/>
    <w:rsid w:val="00C20AC1"/>
    <w:rsid w:val="00C213A8"/>
    <w:rsid w:val="00C21B76"/>
    <w:rsid w:val="00C22B19"/>
    <w:rsid w:val="00C231F4"/>
    <w:rsid w:val="00C23F77"/>
    <w:rsid w:val="00C243A7"/>
    <w:rsid w:val="00C248FD"/>
    <w:rsid w:val="00C275C1"/>
    <w:rsid w:val="00C27E13"/>
    <w:rsid w:val="00C30288"/>
    <w:rsid w:val="00C30530"/>
    <w:rsid w:val="00C30BAF"/>
    <w:rsid w:val="00C31B58"/>
    <w:rsid w:val="00C31BAD"/>
    <w:rsid w:val="00C31D24"/>
    <w:rsid w:val="00C342C0"/>
    <w:rsid w:val="00C34E9E"/>
    <w:rsid w:val="00C35666"/>
    <w:rsid w:val="00C359A4"/>
    <w:rsid w:val="00C36371"/>
    <w:rsid w:val="00C4093B"/>
    <w:rsid w:val="00C413DB"/>
    <w:rsid w:val="00C42B62"/>
    <w:rsid w:val="00C42FFB"/>
    <w:rsid w:val="00C431E3"/>
    <w:rsid w:val="00C44864"/>
    <w:rsid w:val="00C44DA0"/>
    <w:rsid w:val="00C45A88"/>
    <w:rsid w:val="00C52638"/>
    <w:rsid w:val="00C53540"/>
    <w:rsid w:val="00C541B3"/>
    <w:rsid w:val="00C54BCA"/>
    <w:rsid w:val="00C5523F"/>
    <w:rsid w:val="00C55B78"/>
    <w:rsid w:val="00C55CF4"/>
    <w:rsid w:val="00C604DD"/>
    <w:rsid w:val="00C62220"/>
    <w:rsid w:val="00C629CA"/>
    <w:rsid w:val="00C62E67"/>
    <w:rsid w:val="00C6308D"/>
    <w:rsid w:val="00C660A6"/>
    <w:rsid w:val="00C66BF1"/>
    <w:rsid w:val="00C66FE5"/>
    <w:rsid w:val="00C70B24"/>
    <w:rsid w:val="00C70F38"/>
    <w:rsid w:val="00C7144F"/>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960"/>
    <w:rsid w:val="00C924B3"/>
    <w:rsid w:val="00C93A27"/>
    <w:rsid w:val="00C94D60"/>
    <w:rsid w:val="00C94DDE"/>
    <w:rsid w:val="00C94FE4"/>
    <w:rsid w:val="00C955A6"/>
    <w:rsid w:val="00CA13C3"/>
    <w:rsid w:val="00CA1C9C"/>
    <w:rsid w:val="00CA1D8E"/>
    <w:rsid w:val="00CA2D12"/>
    <w:rsid w:val="00CA5643"/>
    <w:rsid w:val="00CA7609"/>
    <w:rsid w:val="00CA7840"/>
    <w:rsid w:val="00CA7C1C"/>
    <w:rsid w:val="00CA7C70"/>
    <w:rsid w:val="00CB2264"/>
    <w:rsid w:val="00CB25AA"/>
    <w:rsid w:val="00CB3811"/>
    <w:rsid w:val="00CB5865"/>
    <w:rsid w:val="00CB6908"/>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14"/>
    <w:rsid w:val="00D1067B"/>
    <w:rsid w:val="00D10EF6"/>
    <w:rsid w:val="00D1304C"/>
    <w:rsid w:val="00D166A1"/>
    <w:rsid w:val="00D172F7"/>
    <w:rsid w:val="00D21258"/>
    <w:rsid w:val="00D213AF"/>
    <w:rsid w:val="00D214A4"/>
    <w:rsid w:val="00D21707"/>
    <w:rsid w:val="00D22827"/>
    <w:rsid w:val="00D242CA"/>
    <w:rsid w:val="00D247AC"/>
    <w:rsid w:val="00D25F09"/>
    <w:rsid w:val="00D310D7"/>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34B6"/>
    <w:rsid w:val="00D63A08"/>
    <w:rsid w:val="00D641A5"/>
    <w:rsid w:val="00D646C0"/>
    <w:rsid w:val="00D657D8"/>
    <w:rsid w:val="00D661D7"/>
    <w:rsid w:val="00D67C01"/>
    <w:rsid w:val="00D700F6"/>
    <w:rsid w:val="00D70689"/>
    <w:rsid w:val="00D70CCA"/>
    <w:rsid w:val="00D72B7E"/>
    <w:rsid w:val="00D72CE4"/>
    <w:rsid w:val="00D733FA"/>
    <w:rsid w:val="00D7360E"/>
    <w:rsid w:val="00D7372E"/>
    <w:rsid w:val="00D73A33"/>
    <w:rsid w:val="00D73FB8"/>
    <w:rsid w:val="00D75668"/>
    <w:rsid w:val="00D75A0E"/>
    <w:rsid w:val="00D7611C"/>
    <w:rsid w:val="00D7692A"/>
    <w:rsid w:val="00D77FE6"/>
    <w:rsid w:val="00D80574"/>
    <w:rsid w:val="00D81C40"/>
    <w:rsid w:val="00D81E3E"/>
    <w:rsid w:val="00D82012"/>
    <w:rsid w:val="00D82119"/>
    <w:rsid w:val="00D84358"/>
    <w:rsid w:val="00D85879"/>
    <w:rsid w:val="00D911A4"/>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19B"/>
    <w:rsid w:val="00DD2397"/>
    <w:rsid w:val="00DD2864"/>
    <w:rsid w:val="00DD3509"/>
    <w:rsid w:val="00DD3A2D"/>
    <w:rsid w:val="00DD3B6B"/>
    <w:rsid w:val="00DD3C23"/>
    <w:rsid w:val="00DD40D4"/>
    <w:rsid w:val="00DD5E54"/>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21B"/>
    <w:rsid w:val="00E44F0F"/>
    <w:rsid w:val="00E46E9C"/>
    <w:rsid w:val="00E4733C"/>
    <w:rsid w:val="00E475BF"/>
    <w:rsid w:val="00E47902"/>
    <w:rsid w:val="00E501D2"/>
    <w:rsid w:val="00E52C46"/>
    <w:rsid w:val="00E52C6D"/>
    <w:rsid w:val="00E52D34"/>
    <w:rsid w:val="00E5490D"/>
    <w:rsid w:val="00E55B88"/>
    <w:rsid w:val="00E605C7"/>
    <w:rsid w:val="00E60B3D"/>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77B48"/>
    <w:rsid w:val="00E80747"/>
    <w:rsid w:val="00E80D8F"/>
    <w:rsid w:val="00E80DFB"/>
    <w:rsid w:val="00E8293B"/>
    <w:rsid w:val="00E8344A"/>
    <w:rsid w:val="00E858AE"/>
    <w:rsid w:val="00E85BC0"/>
    <w:rsid w:val="00E85F6B"/>
    <w:rsid w:val="00E86DB7"/>
    <w:rsid w:val="00E87149"/>
    <w:rsid w:val="00E87CEF"/>
    <w:rsid w:val="00E9024F"/>
    <w:rsid w:val="00E919EB"/>
    <w:rsid w:val="00E9287F"/>
    <w:rsid w:val="00E93559"/>
    <w:rsid w:val="00E939AB"/>
    <w:rsid w:val="00E93ABB"/>
    <w:rsid w:val="00E9465B"/>
    <w:rsid w:val="00E95BE1"/>
    <w:rsid w:val="00E95C15"/>
    <w:rsid w:val="00E97035"/>
    <w:rsid w:val="00E97473"/>
    <w:rsid w:val="00E97BF7"/>
    <w:rsid w:val="00EA1836"/>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29EF"/>
    <w:rsid w:val="00F3359D"/>
    <w:rsid w:val="00F345B8"/>
    <w:rsid w:val="00F34A6A"/>
    <w:rsid w:val="00F35B67"/>
    <w:rsid w:val="00F360A2"/>
    <w:rsid w:val="00F36BC8"/>
    <w:rsid w:val="00F401DA"/>
    <w:rsid w:val="00F412B3"/>
    <w:rsid w:val="00F412FE"/>
    <w:rsid w:val="00F41780"/>
    <w:rsid w:val="00F42692"/>
    <w:rsid w:val="00F42815"/>
    <w:rsid w:val="00F42902"/>
    <w:rsid w:val="00F47806"/>
    <w:rsid w:val="00F47968"/>
    <w:rsid w:val="00F50BCE"/>
    <w:rsid w:val="00F50F7B"/>
    <w:rsid w:val="00F54466"/>
    <w:rsid w:val="00F55595"/>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0BBE"/>
    <w:rsid w:val="00F8116E"/>
    <w:rsid w:val="00F83757"/>
    <w:rsid w:val="00F84189"/>
    <w:rsid w:val="00F84636"/>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A77D6"/>
    <w:rsid w:val="00FB003B"/>
    <w:rsid w:val="00FB1B99"/>
    <w:rsid w:val="00FB1F3A"/>
    <w:rsid w:val="00FB29A7"/>
    <w:rsid w:val="00FB4071"/>
    <w:rsid w:val="00FB5CB7"/>
    <w:rsid w:val="00FB61CE"/>
    <w:rsid w:val="00FB6288"/>
    <w:rsid w:val="00FB6349"/>
    <w:rsid w:val="00FB737E"/>
    <w:rsid w:val="00FB787F"/>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4A77"/>
    <w:rsid w:val="00FE593D"/>
    <w:rsid w:val="00FE6CF9"/>
    <w:rsid w:val="00FE7FF4"/>
    <w:rsid w:val="00FF043A"/>
    <w:rsid w:val="00FF0851"/>
    <w:rsid w:val="00FF0A6A"/>
    <w:rsid w:val="00FF0A8C"/>
    <w:rsid w:val="00FF0E26"/>
    <w:rsid w:val="00FF1FE9"/>
    <w:rsid w:val="00FF30B6"/>
    <w:rsid w:val="00FF31F5"/>
    <w:rsid w:val="00FF4307"/>
    <w:rsid w:val="00FF4722"/>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6792748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5908648">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720206">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78475203">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5960492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190728">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5256784">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2510477">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163831">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39840015">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4711827">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4007634">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1704600">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871458">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692788">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3399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59694592">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7569567">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313200">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49822438">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5911770">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47513">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8914462">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96708901">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09622360">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19294938">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4734689">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5263169">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870344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2507789">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4330815">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89575713">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18596753">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1235277">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419807">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4469059">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29130767">
      <w:bodyDiv w:val="1"/>
      <w:marLeft w:val="0"/>
      <w:marRight w:val="0"/>
      <w:marTop w:val="0"/>
      <w:marBottom w:val="0"/>
      <w:divBdr>
        <w:top w:val="none" w:sz="0" w:space="0" w:color="auto"/>
        <w:left w:val="none" w:sz="0" w:space="0" w:color="auto"/>
        <w:bottom w:val="none" w:sz="0" w:space="0" w:color="auto"/>
        <w:right w:val="none" w:sz="0" w:space="0" w:color="auto"/>
      </w:divBdr>
    </w:div>
    <w:div w:id="1829902906">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49323824">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004832">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3909108">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79919067">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0791333">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2372997">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3691993">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4.xml"/><Relationship Id="rId63" Type="http://schemas.openxmlformats.org/officeDocument/2006/relationships/chart" Target="charts/chart40.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2.xml"/><Relationship Id="rId58" Type="http://schemas.openxmlformats.org/officeDocument/2006/relationships/chart" Target="charts/chart36.xml"/><Relationship Id="rId66"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6.xml"/><Relationship Id="rId28" Type="http://schemas.openxmlformats.org/officeDocument/2006/relationships/hyperlink" Target="https://samara.cian.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hyperlink" Target="https://samara.cian.ru/" TargetMode="External"/><Relationship Id="rId61" Type="http://schemas.openxmlformats.org/officeDocument/2006/relationships/chart" Target="charts/chart39.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chart" Target="charts/chart38.xml"/><Relationship Id="rId65"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5.xml"/><Relationship Id="rId64" Type="http://schemas.openxmlformats.org/officeDocument/2006/relationships/chart" Target="charts/chart4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amara.cian.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7.xml"/><Relationship Id="rId67" Type="http://schemas.openxmlformats.org/officeDocument/2006/relationships/chart" Target="charts/chart44.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3.xml"/><Relationship Id="rId62" Type="http://schemas.openxmlformats.org/officeDocument/2006/relationships/hyperlink" Target="http://www.volgainfo.net/togliatti/search/arenda_zhilyih/"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4;&#1073;&#1083;&#1072;&#1089;&#1090;&#1100;_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4;&#1073;&#1083;&#1072;&#1089;&#1090;&#1100;_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4;&#1073;&#1083;&#1072;&#1089;&#1090;&#1100;_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4;&#1073;&#1083;&#1072;&#1089;&#1090;&#1100;_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7;&#1072;&#1084;&#1072;&#1088;&#1072;\2019_05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4;&#1073;&#1083;&#1072;&#1089;&#1090;&#1100;_201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8;&#1086;&#1083;&#1100;&#1103;&#1090;&#1090;&#1080;\2019_05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4;&#1073;&#1083;&#1072;&#1089;&#1090;&#1100;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4;&#1073;&#1083;&#1072;&#1089;&#1090;&#1100;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4;&#1073;&#1083;&#1072;&#1089;&#1090;&#1100;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4;&#1073;&#1083;&#1072;&#1089;&#1090;&#1100;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5\&#1054;&#1073;&#1083;&#1072;&#1089;&#1090;&#1100;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'05_2019'!$B$50</c:f>
              <c:strCache>
                <c:ptCount val="1"/>
                <c:pt idx="0">
                  <c:v>1-комн.</c:v>
                </c:pt>
              </c:strCache>
            </c:strRef>
          </c:tx>
          <c:invertIfNegative val="0"/>
          <c:cat>
            <c:strRef>
              <c:f>'05_2019'!$A$51:$A$52</c:f>
              <c:strCache>
                <c:ptCount val="2"/>
                <c:pt idx="0">
                  <c:v>Самара</c:v>
                </c:pt>
                <c:pt idx="1">
                  <c:v>Тольятти</c:v>
                </c:pt>
              </c:strCache>
            </c:strRef>
          </c:cat>
          <c:val>
            <c:numRef>
              <c:f>'05_2019'!$B$51:$B$52</c:f>
              <c:numCache>
                <c:formatCode>#,##0</c:formatCode>
                <c:ptCount val="2"/>
                <c:pt idx="0">
                  <c:v>2877</c:v>
                </c:pt>
                <c:pt idx="1">
                  <c:v>1909</c:v>
                </c:pt>
              </c:numCache>
            </c:numRef>
          </c:val>
        </c:ser>
        <c:ser>
          <c:idx val="1"/>
          <c:order val="1"/>
          <c:tx>
            <c:strRef>
              <c:f>'05_2019'!$C$50</c:f>
              <c:strCache>
                <c:ptCount val="1"/>
                <c:pt idx="0">
                  <c:v>2-комн.</c:v>
                </c:pt>
              </c:strCache>
            </c:strRef>
          </c:tx>
          <c:invertIfNegative val="0"/>
          <c:cat>
            <c:strRef>
              <c:f>'05_2019'!$A$51:$A$52</c:f>
              <c:strCache>
                <c:ptCount val="2"/>
                <c:pt idx="0">
                  <c:v>Самара</c:v>
                </c:pt>
                <c:pt idx="1">
                  <c:v>Тольятти</c:v>
                </c:pt>
              </c:strCache>
            </c:strRef>
          </c:cat>
          <c:val>
            <c:numRef>
              <c:f>'05_2019'!$C$51:$C$52</c:f>
              <c:numCache>
                <c:formatCode>#,##0</c:formatCode>
                <c:ptCount val="2"/>
                <c:pt idx="0">
                  <c:v>2717</c:v>
                </c:pt>
                <c:pt idx="1">
                  <c:v>1638</c:v>
                </c:pt>
              </c:numCache>
            </c:numRef>
          </c:val>
        </c:ser>
        <c:ser>
          <c:idx val="2"/>
          <c:order val="2"/>
          <c:tx>
            <c:strRef>
              <c:f>'05_2019'!$D$50</c:f>
              <c:strCache>
                <c:ptCount val="1"/>
                <c:pt idx="0">
                  <c:v>3-комн.</c:v>
                </c:pt>
              </c:strCache>
            </c:strRef>
          </c:tx>
          <c:invertIfNegative val="0"/>
          <c:cat>
            <c:strRef>
              <c:f>'05_2019'!$A$51:$A$52</c:f>
              <c:strCache>
                <c:ptCount val="2"/>
                <c:pt idx="0">
                  <c:v>Самара</c:v>
                </c:pt>
                <c:pt idx="1">
                  <c:v>Тольятти</c:v>
                </c:pt>
              </c:strCache>
            </c:strRef>
          </c:cat>
          <c:val>
            <c:numRef>
              <c:f>'05_2019'!$D$51:$D$52</c:f>
              <c:numCache>
                <c:formatCode>#,##0</c:formatCode>
                <c:ptCount val="2"/>
                <c:pt idx="0">
                  <c:v>2132</c:v>
                </c:pt>
                <c:pt idx="1">
                  <c:v>1414</c:v>
                </c:pt>
              </c:numCache>
            </c:numRef>
          </c:val>
        </c:ser>
        <c:dLbls>
          <c:showLegendKey val="0"/>
          <c:showVal val="0"/>
          <c:showCatName val="0"/>
          <c:showSerName val="0"/>
          <c:showPercent val="0"/>
          <c:showBubbleSize val="0"/>
        </c:dLbls>
        <c:gapWidth val="150"/>
        <c:axId val="153944832"/>
        <c:axId val="157292800"/>
      </c:barChart>
      <c:catAx>
        <c:axId val="153944832"/>
        <c:scaling>
          <c:orientation val="minMax"/>
        </c:scaling>
        <c:delete val="0"/>
        <c:axPos val="l"/>
        <c:majorTickMark val="out"/>
        <c:minorTickMark val="none"/>
        <c:tickLblPos val="nextTo"/>
        <c:crossAx val="157292800"/>
        <c:crosses val="autoZero"/>
        <c:auto val="1"/>
        <c:lblAlgn val="ctr"/>
        <c:lblOffset val="100"/>
        <c:noMultiLvlLbl val="0"/>
      </c:catAx>
      <c:valAx>
        <c:axId val="157292800"/>
        <c:scaling>
          <c:orientation val="minMax"/>
        </c:scaling>
        <c:delete val="0"/>
        <c:axPos val="b"/>
        <c:majorGridlines/>
        <c:numFmt formatCode="#,##0" sourceLinked="1"/>
        <c:majorTickMark val="out"/>
        <c:minorTickMark val="none"/>
        <c:tickLblPos val="nextTo"/>
        <c:crossAx val="1539448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4.568987833290189E-2</c:v>
                </c:pt>
                <c:pt idx="1">
                  <c:v>6.3163344550867195E-2</c:v>
                </c:pt>
                <c:pt idx="2">
                  <c:v>0.18819570282164122</c:v>
                </c:pt>
                <c:pt idx="3">
                  <c:v>8.4649236344809725E-2</c:v>
                </c:pt>
                <c:pt idx="4">
                  <c:v>0.13668133574941754</c:v>
                </c:pt>
                <c:pt idx="5">
                  <c:v>0.19117266373285011</c:v>
                </c:pt>
                <c:pt idx="6">
                  <c:v>0.10251100181206317</c:v>
                </c:pt>
                <c:pt idx="7">
                  <c:v>0.10807662438519286</c:v>
                </c:pt>
                <c:pt idx="8">
                  <c:v>7.9860212270256276E-2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2.3297954957287082E-2</c:v>
                </c:pt>
                <c:pt idx="1">
                  <c:v>0.50453015790836142</c:v>
                </c:pt>
                <c:pt idx="2">
                  <c:v>0.14069376132539477</c:v>
                </c:pt>
                <c:pt idx="3">
                  <c:v>0.21628268185348176</c:v>
                </c:pt>
                <c:pt idx="4">
                  <c:v>7.4035723530934502E-2</c:v>
                </c:pt>
                <c:pt idx="5">
                  <c:v>4.1159720424540511E-2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4.9184571576494952E-3</c:v>
                </c:pt>
                <c:pt idx="1">
                  <c:v>1.2296142894123738E-2</c:v>
                </c:pt>
                <c:pt idx="2">
                  <c:v>6.0833549055138497E-3</c:v>
                </c:pt>
                <c:pt idx="3">
                  <c:v>0</c:v>
                </c:pt>
                <c:pt idx="4">
                  <c:v>0</c:v>
                </c:pt>
                <c:pt idx="5">
                  <c:v>0</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4.0771421175252391E-2</c:v>
                </c:pt>
                <c:pt idx="1">
                  <c:v>3.507636551902666E-2</c:v>
                </c:pt>
                <c:pt idx="2">
                  <c:v>0.13888169816205023</c:v>
                </c:pt>
                <c:pt idx="3">
                  <c:v>4.4913279834325651E-2</c:v>
                </c:pt>
                <c:pt idx="4">
                  <c:v>3.9994822676676159E-2</c:v>
                </c:pt>
                <c:pt idx="5">
                  <c:v>7.9083613771680036E-2</c:v>
                </c:pt>
                <c:pt idx="6">
                  <c:v>3.404090085425835E-2</c:v>
                </c:pt>
                <c:pt idx="7">
                  <c:v>6.0704115972042456E-2</c:v>
                </c:pt>
                <c:pt idx="8">
                  <c:v>3.1063939943049443E-2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8.5425834843385964E-3</c:v>
                </c:pt>
                <c:pt idx="2">
                  <c:v>1.1001812063163344E-2</c:v>
                </c:pt>
                <c:pt idx="3">
                  <c:v>1.1260678229355423E-2</c:v>
                </c:pt>
                <c:pt idx="4">
                  <c:v>2.9122443696608852E-2</c:v>
                </c:pt>
                <c:pt idx="5">
                  <c:v>5.4361894900336528E-2</c:v>
                </c:pt>
                <c:pt idx="6">
                  <c:v>4.2712917421692982E-3</c:v>
                </c:pt>
                <c:pt idx="7">
                  <c:v>9.0603158167227547E-3</c:v>
                </c:pt>
                <c:pt idx="8">
                  <c:v>1.3072741392699974E-2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1.2943308309603934E-3</c:v>
                </c:pt>
                <c:pt idx="2">
                  <c:v>1.8250064716541548E-2</c:v>
                </c:pt>
                <c:pt idx="3">
                  <c:v>2.4980585037535596E-2</c:v>
                </c:pt>
                <c:pt idx="4">
                  <c:v>4.3877815169557341E-2</c:v>
                </c:pt>
                <c:pt idx="5">
                  <c:v>2.8475278281128655E-2</c:v>
                </c:pt>
                <c:pt idx="6">
                  <c:v>4.7113642246958319E-2</c:v>
                </c:pt>
                <c:pt idx="7">
                  <c:v>2.9899042195185091E-2</c:v>
                </c:pt>
                <c:pt idx="8">
                  <c:v>2.2391923375614808E-2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0</c:v>
                </c:pt>
                <c:pt idx="1">
                  <c:v>5.4361894900336527E-3</c:v>
                </c:pt>
                <c:pt idx="2">
                  <c:v>1.190784364483562E-2</c:v>
                </c:pt>
                <c:pt idx="3">
                  <c:v>1.9414962464405902E-3</c:v>
                </c:pt>
                <c:pt idx="4">
                  <c:v>1.3719906808180171E-2</c:v>
                </c:pt>
                <c:pt idx="5">
                  <c:v>1.4108206057468289E-2</c:v>
                </c:pt>
                <c:pt idx="6">
                  <c:v>1.1519544395547502E-2</c:v>
                </c:pt>
                <c:pt idx="7">
                  <c:v>5.4361894900336527E-3</c:v>
                </c:pt>
                <c:pt idx="8">
                  <c:v>9.9663473983950292E-3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5.1773233238415744E-4</c:v>
                </c:pt>
                <c:pt idx="2">
                  <c:v>2.0709293295366298E-3</c:v>
                </c:pt>
                <c:pt idx="3">
                  <c:v>1.5531969971524721E-3</c:v>
                </c:pt>
                <c:pt idx="4">
                  <c:v>9.9663473983950292E-3</c:v>
                </c:pt>
                <c:pt idx="5">
                  <c:v>1.5143670722236604E-2</c:v>
                </c:pt>
                <c:pt idx="6">
                  <c:v>5.5656225731296922E-3</c:v>
                </c:pt>
                <c:pt idx="7">
                  <c:v>2.9769609112089051E-3</c:v>
                </c:pt>
                <c:pt idx="8">
                  <c:v>3.3652601604970229E-3</c:v>
                </c:pt>
              </c:numCache>
            </c:numRef>
          </c:val>
        </c:ser>
        <c:dLbls>
          <c:showLegendKey val="0"/>
          <c:showVal val="0"/>
          <c:showCatName val="0"/>
          <c:showSerName val="0"/>
          <c:showPercent val="0"/>
          <c:showBubbleSize val="0"/>
        </c:dLbls>
        <c:gapWidth val="150"/>
        <c:axId val="157621248"/>
        <c:axId val="157631232"/>
      </c:barChart>
      <c:catAx>
        <c:axId val="157621248"/>
        <c:scaling>
          <c:orientation val="minMax"/>
        </c:scaling>
        <c:delete val="0"/>
        <c:axPos val="b"/>
        <c:majorTickMark val="out"/>
        <c:minorTickMark val="none"/>
        <c:tickLblPos val="nextTo"/>
        <c:crossAx val="157631232"/>
        <c:crosses val="autoZero"/>
        <c:auto val="1"/>
        <c:lblAlgn val="ctr"/>
        <c:lblOffset val="100"/>
        <c:noMultiLvlLbl val="0"/>
      </c:catAx>
      <c:valAx>
        <c:axId val="157631232"/>
        <c:scaling>
          <c:orientation val="minMax"/>
        </c:scaling>
        <c:delete val="0"/>
        <c:axPos val="l"/>
        <c:majorGridlines/>
        <c:numFmt formatCode="0.0%" sourceLinked="1"/>
        <c:majorTickMark val="out"/>
        <c:minorTickMark val="none"/>
        <c:tickLblPos val="nextTo"/>
        <c:crossAx val="1576212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1.0742945896971267E-2</c:v>
                </c:pt>
                <c:pt idx="1">
                  <c:v>1.2943308309603935E-2</c:v>
                </c:pt>
                <c:pt idx="2">
                  <c:v>7.4165156614030545E-2</c:v>
                </c:pt>
                <c:pt idx="3">
                  <c:v>3.3393735438778153E-2</c:v>
                </c:pt>
                <c:pt idx="4">
                  <c:v>4.9961170075071192E-2</c:v>
                </c:pt>
                <c:pt idx="5">
                  <c:v>7.5977219777375093E-2</c:v>
                </c:pt>
                <c:pt idx="6">
                  <c:v>3.6629562516179139E-2</c:v>
                </c:pt>
                <c:pt idx="7">
                  <c:v>4.944343774268703E-2</c:v>
                </c:pt>
                <c:pt idx="8">
                  <c:v>2.9122443696608852E-2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1.6567434636293038E-2</c:v>
                </c:pt>
                <c:pt idx="1">
                  <c:v>2.5757183536111831E-2</c:v>
                </c:pt>
                <c:pt idx="2">
                  <c:v>6.0315816722754337E-2</c:v>
                </c:pt>
                <c:pt idx="3">
                  <c:v>3.2487703857105879E-2</c:v>
                </c:pt>
                <c:pt idx="4">
                  <c:v>4.7113642246958319E-2</c:v>
                </c:pt>
                <c:pt idx="5">
                  <c:v>5.966865130727414E-2</c:v>
                </c:pt>
                <c:pt idx="6">
                  <c:v>4.2583484338596947E-2</c:v>
                </c:pt>
                <c:pt idx="7">
                  <c:v>3.9347657261195962E-2</c:v>
                </c:pt>
                <c:pt idx="8">
                  <c:v>2.7828112865648461E-2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1.8379497799637587E-2</c:v>
                </c:pt>
                <c:pt idx="1">
                  <c:v>2.4462852705151437E-2</c:v>
                </c:pt>
                <c:pt idx="2">
                  <c:v>5.3714729484856331E-2</c:v>
                </c:pt>
                <c:pt idx="3">
                  <c:v>1.8767797048925706E-2</c:v>
                </c:pt>
                <c:pt idx="4">
                  <c:v>3.9606523427388039E-2</c:v>
                </c:pt>
                <c:pt idx="5">
                  <c:v>5.552679264820088E-2</c:v>
                </c:pt>
                <c:pt idx="6">
                  <c:v>2.3297954957287082E-2</c:v>
                </c:pt>
                <c:pt idx="7">
                  <c:v>1.9285529381309861E-2</c:v>
                </c:pt>
                <c:pt idx="8">
                  <c:v>2.2909655707998966E-2</c:v>
                </c:pt>
              </c:numCache>
            </c:numRef>
          </c:val>
        </c:ser>
        <c:dLbls>
          <c:showLegendKey val="0"/>
          <c:showVal val="0"/>
          <c:showCatName val="0"/>
          <c:showSerName val="0"/>
          <c:showPercent val="0"/>
          <c:showBubbleSize val="0"/>
        </c:dLbls>
        <c:gapWidth val="150"/>
        <c:axId val="157641728"/>
        <c:axId val="157643520"/>
      </c:barChart>
      <c:catAx>
        <c:axId val="157641728"/>
        <c:scaling>
          <c:orientation val="minMax"/>
        </c:scaling>
        <c:delete val="0"/>
        <c:axPos val="b"/>
        <c:majorTickMark val="out"/>
        <c:minorTickMark val="none"/>
        <c:tickLblPos val="nextTo"/>
        <c:crossAx val="157643520"/>
        <c:crosses val="autoZero"/>
        <c:auto val="1"/>
        <c:lblAlgn val="ctr"/>
        <c:lblOffset val="100"/>
        <c:noMultiLvlLbl val="0"/>
      </c:catAx>
      <c:valAx>
        <c:axId val="157643520"/>
        <c:scaling>
          <c:orientation val="minMax"/>
        </c:scaling>
        <c:delete val="0"/>
        <c:axPos val="l"/>
        <c:majorGridlines/>
        <c:numFmt formatCode="0.0%" sourceLinked="1"/>
        <c:majorTickMark val="out"/>
        <c:minorTickMark val="none"/>
        <c:tickLblPos val="nextTo"/>
        <c:crossAx val="1576417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119580.07620991208</c:v>
                </c:pt>
                <c:pt idx="1">
                  <c:v>71801.715512369992</c:v>
                </c:pt>
                <c:pt idx="6">
                  <c:v>107027.1325969496</c:v>
                </c:pt>
                <c:pt idx="7">
                  <c:v>80598.154428355338</c:v>
                </c:pt>
                <c:pt idx="8">
                  <c:v>72568.984276861811</c:v>
                </c:pt>
                <c:pt idx="9">
                  <c:v>75034.722222222234</c:v>
                </c:pt>
                <c:pt idx="10">
                  <c:v>81948.829612854563</c:v>
                </c:pt>
                <c:pt idx="11">
                  <c:v>75060.853724768429</c:v>
                </c:pt>
                <c:pt idx="12">
                  <c:v>103767.05463113872</c:v>
                </c:pt>
                <c:pt idx="13">
                  <c:v>71718.282310663635</c:v>
                </c:pt>
                <c:pt idx="14">
                  <c:v>74123.048451204537</c:v>
                </c:pt>
                <c:pt idx="15">
                  <c:v>63441.16805387185</c:v>
                </c:pt>
                <c:pt idx="16">
                  <c:v>65043.297767160526</c:v>
                </c:pt>
                <c:pt idx="17">
                  <c:v>63457.207547936676</c:v>
                </c:pt>
                <c:pt idx="19">
                  <c:v>65268.106296438935</c:v>
                </c:pt>
                <c:pt idx="20">
                  <c:v>65923.14895258515</c:v>
                </c:pt>
                <c:pt idx="21">
                  <c:v>61334.905093913614</c:v>
                </c:pt>
                <c:pt idx="23">
                  <c:v>72091.283566423081</c:v>
                </c:pt>
                <c:pt idx="25">
                  <c:v>59550.609749414092</c:v>
                </c:pt>
                <c:pt idx="26">
                  <c:v>56730.467020682052</c:v>
                </c:pt>
                <c:pt idx="27">
                  <c:v>53900.578364153531</c:v>
                </c:pt>
                <c:pt idx="28">
                  <c:v>41884.770655700115</c:v>
                </c:pt>
                <c:pt idx="29">
                  <c:v>57655.098663343757</c:v>
                </c:pt>
                <c:pt idx="31">
                  <c:v>65180.694042735377</c:v>
                </c:pt>
                <c:pt idx="32">
                  <c:v>65253.146532591847</c:v>
                </c:pt>
                <c:pt idx="33">
                  <c:v>55429.94314052377</c:v>
                </c:pt>
                <c:pt idx="34">
                  <c:v>42064.534199442867</c:v>
                </c:pt>
                <c:pt idx="35">
                  <c:v>60702.568794101513</c:v>
                </c:pt>
                <c:pt idx="37">
                  <c:v>63701.93026622539</c:v>
                </c:pt>
                <c:pt idx="38">
                  <c:v>62130.448675866413</c:v>
                </c:pt>
                <c:pt idx="39">
                  <c:v>59557.845734056958</c:v>
                </c:pt>
                <c:pt idx="40">
                  <c:v>44271.292425584128</c:v>
                </c:pt>
                <c:pt idx="41">
                  <c:v>63131.277239958465</c:v>
                </c:pt>
                <c:pt idx="43">
                  <c:v>45928.554721854554</c:v>
                </c:pt>
                <c:pt idx="44">
                  <c:v>44313.814813180667</c:v>
                </c:pt>
                <c:pt idx="45">
                  <c:v>44604.201381409148</c:v>
                </c:pt>
                <c:pt idx="46">
                  <c:v>34007.967918539987</c:v>
                </c:pt>
                <c:pt idx="47">
                  <c:v>38898.098173538172</c:v>
                </c:pt>
                <c:pt idx="49">
                  <c:v>50134.516472557691</c:v>
                </c:pt>
                <c:pt idx="50">
                  <c:v>46192.730307277714</c:v>
                </c:pt>
                <c:pt idx="51">
                  <c:v>39397.723474626619</c:v>
                </c:pt>
                <c:pt idx="52">
                  <c:v>33590.226531067368</c:v>
                </c:pt>
                <c:pt idx="53">
                  <c:v>47633.631135307587</c:v>
                </c:pt>
              </c:numCache>
            </c:numRef>
          </c:val>
        </c:ser>
        <c:ser>
          <c:idx val="1"/>
          <c:order val="1"/>
          <c:tx>
            <c:strRef>
              <c:f>Лист3!$D$1</c:f>
              <c:strCache>
                <c:ptCount val="1"/>
                <c:pt idx="0">
                  <c:v>2-комн.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100537.26070887253</c:v>
                </c:pt>
                <c:pt idx="1">
                  <c:v>72127.099462769183</c:v>
                </c:pt>
                <c:pt idx="6">
                  <c:v>118901.91303700279</c:v>
                </c:pt>
                <c:pt idx="7">
                  <c:v>77721.128236428238</c:v>
                </c:pt>
                <c:pt idx="8">
                  <c:v>69460.279431632065</c:v>
                </c:pt>
                <c:pt idx="9">
                  <c:v>62788.590219906837</c:v>
                </c:pt>
                <c:pt idx="10">
                  <c:v>82170.363919024225</c:v>
                </c:pt>
                <c:pt idx="12">
                  <c:v>108499.40547454583</c:v>
                </c:pt>
                <c:pt idx="13">
                  <c:v>71904.761444825752</c:v>
                </c:pt>
                <c:pt idx="14">
                  <c:v>78043.257378360475</c:v>
                </c:pt>
                <c:pt idx="15">
                  <c:v>57491.136361093049</c:v>
                </c:pt>
                <c:pt idx="16">
                  <c:v>63383.100335352225</c:v>
                </c:pt>
                <c:pt idx="19">
                  <c:v>63253.163768831255</c:v>
                </c:pt>
                <c:pt idx="20">
                  <c:v>63125.783832684625</c:v>
                </c:pt>
                <c:pt idx="21">
                  <c:v>55244.420204982831</c:v>
                </c:pt>
                <c:pt idx="22">
                  <c:v>57557.037206447138</c:v>
                </c:pt>
                <c:pt idx="23">
                  <c:v>52779.661016949154</c:v>
                </c:pt>
                <c:pt idx="25">
                  <c:v>57787.752396411917</c:v>
                </c:pt>
                <c:pt idx="26">
                  <c:v>54045.988435356681</c:v>
                </c:pt>
                <c:pt idx="27">
                  <c:v>50596.887782847836</c:v>
                </c:pt>
                <c:pt idx="28">
                  <c:v>43279.361047521881</c:v>
                </c:pt>
                <c:pt idx="29">
                  <c:v>57929.720623559195</c:v>
                </c:pt>
                <c:pt idx="31">
                  <c:v>65351.611450125696</c:v>
                </c:pt>
                <c:pt idx="32">
                  <c:v>61477.177422916466</c:v>
                </c:pt>
                <c:pt idx="33">
                  <c:v>52904.954328682084</c:v>
                </c:pt>
                <c:pt idx="34">
                  <c:v>44270.199170044543</c:v>
                </c:pt>
                <c:pt idx="35">
                  <c:v>43260.585729474449</c:v>
                </c:pt>
                <c:pt idx="37">
                  <c:v>59533.044202179954</c:v>
                </c:pt>
                <c:pt idx="38">
                  <c:v>60129.452428081291</c:v>
                </c:pt>
                <c:pt idx="39">
                  <c:v>53259.388292065283</c:v>
                </c:pt>
                <c:pt idx="40">
                  <c:v>45158.325197424623</c:v>
                </c:pt>
                <c:pt idx="41">
                  <c:v>57145.519713261652</c:v>
                </c:pt>
                <c:pt idx="43">
                  <c:v>47905.883915823732</c:v>
                </c:pt>
                <c:pt idx="44">
                  <c:v>43805.688196864525</c:v>
                </c:pt>
                <c:pt idx="45">
                  <c:v>41484.869648067041</c:v>
                </c:pt>
                <c:pt idx="46">
                  <c:v>41444.080897524749</c:v>
                </c:pt>
                <c:pt idx="47">
                  <c:v>35265.700483091787</c:v>
                </c:pt>
                <c:pt idx="49">
                  <c:v>49655.208562012165</c:v>
                </c:pt>
                <c:pt idx="50">
                  <c:v>45696.519302924382</c:v>
                </c:pt>
                <c:pt idx="51">
                  <c:v>40801.69626485194</c:v>
                </c:pt>
                <c:pt idx="52">
                  <c:v>32656.496117921979</c:v>
                </c:pt>
              </c:numCache>
            </c:numRef>
          </c:val>
        </c:ser>
        <c:ser>
          <c:idx val="2"/>
          <c:order val="2"/>
          <c:tx>
            <c:strRef>
              <c:f>Лист3!$E$1</c:f>
              <c:strCache>
                <c:ptCount val="1"/>
                <c:pt idx="0">
                  <c:v>3-комн.</c:v>
                </c:pt>
              </c:strCache>
            </c:strRef>
          </c:tx>
          <c:invertIfNegative val="0"/>
          <c:dLbls>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95647.00038756193</c:v>
                </c:pt>
                <c:pt idx="1">
                  <c:v>71572.724987277819</c:v>
                </c:pt>
                <c:pt idx="6">
                  <c:v>107838.47168319493</c:v>
                </c:pt>
                <c:pt idx="7">
                  <c:v>75473.566583718319</c:v>
                </c:pt>
                <c:pt idx="8">
                  <c:v>63427.919322769012</c:v>
                </c:pt>
                <c:pt idx="10">
                  <c:v>73920.505307478816</c:v>
                </c:pt>
                <c:pt idx="12">
                  <c:v>103882.89204882005</c:v>
                </c:pt>
                <c:pt idx="13">
                  <c:v>68642.846258941281</c:v>
                </c:pt>
                <c:pt idx="14">
                  <c:v>66282.595256235058</c:v>
                </c:pt>
                <c:pt idx="15">
                  <c:v>54827.158794860537</c:v>
                </c:pt>
                <c:pt idx="16">
                  <c:v>62081.050546392333</c:v>
                </c:pt>
                <c:pt idx="19">
                  <c:v>67945.3803853469</c:v>
                </c:pt>
                <c:pt idx="20">
                  <c:v>57921.81684858472</c:v>
                </c:pt>
                <c:pt idx="21">
                  <c:v>52039.172127359983</c:v>
                </c:pt>
                <c:pt idx="22">
                  <c:v>35888.173768175257</c:v>
                </c:pt>
                <c:pt idx="25">
                  <c:v>54389.385169807494</c:v>
                </c:pt>
                <c:pt idx="26">
                  <c:v>51591.688462515463</c:v>
                </c:pt>
                <c:pt idx="27">
                  <c:v>45720.025014346029</c:v>
                </c:pt>
                <c:pt idx="28">
                  <c:v>40143.391302109201</c:v>
                </c:pt>
                <c:pt idx="31">
                  <c:v>63949.944611108862</c:v>
                </c:pt>
                <c:pt idx="32">
                  <c:v>57230.302365739495</c:v>
                </c:pt>
                <c:pt idx="33">
                  <c:v>48890.696400439541</c:v>
                </c:pt>
                <c:pt idx="34">
                  <c:v>39970.354797047512</c:v>
                </c:pt>
                <c:pt idx="37">
                  <c:v>59174.029235513641</c:v>
                </c:pt>
                <c:pt idx="38">
                  <c:v>58547.755581974649</c:v>
                </c:pt>
                <c:pt idx="39">
                  <c:v>52806.993677101287</c:v>
                </c:pt>
                <c:pt idx="40">
                  <c:v>41413.657615515185</c:v>
                </c:pt>
                <c:pt idx="43">
                  <c:v>46329.369579567305</c:v>
                </c:pt>
                <c:pt idx="44">
                  <c:v>46138.667756980671</c:v>
                </c:pt>
                <c:pt idx="45">
                  <c:v>41837.059819728973</c:v>
                </c:pt>
                <c:pt idx="46">
                  <c:v>32666.494471762813</c:v>
                </c:pt>
                <c:pt idx="49">
                  <c:v>44238.190947163115</c:v>
                </c:pt>
                <c:pt idx="50">
                  <c:v>41683.289360313473</c:v>
                </c:pt>
                <c:pt idx="51">
                  <c:v>39093.750655475582</c:v>
                </c:pt>
                <c:pt idx="52">
                  <c:v>30316.701838278903</c:v>
                </c:pt>
              </c:numCache>
            </c:numRef>
          </c:val>
        </c:ser>
        <c:dLbls>
          <c:showLegendKey val="0"/>
          <c:showVal val="0"/>
          <c:showCatName val="0"/>
          <c:showSerName val="0"/>
          <c:showPercent val="0"/>
          <c:showBubbleSize val="0"/>
        </c:dLbls>
        <c:gapWidth val="150"/>
        <c:axId val="157704576"/>
        <c:axId val="157706112"/>
      </c:barChart>
      <c:catAx>
        <c:axId val="157704576"/>
        <c:scaling>
          <c:orientation val="minMax"/>
        </c:scaling>
        <c:delete val="0"/>
        <c:axPos val="b"/>
        <c:majorTickMark val="out"/>
        <c:minorTickMark val="none"/>
        <c:tickLblPos val="nextTo"/>
        <c:crossAx val="157706112"/>
        <c:crosses val="autoZero"/>
        <c:auto val="1"/>
        <c:lblAlgn val="ctr"/>
        <c:lblOffset val="100"/>
        <c:noMultiLvlLbl val="0"/>
      </c:catAx>
      <c:valAx>
        <c:axId val="157706112"/>
        <c:scaling>
          <c:orientation val="minMax"/>
        </c:scaling>
        <c:delete val="0"/>
        <c:axPos val="l"/>
        <c:majorGridlines/>
        <c:numFmt formatCode="#,##0" sourceLinked="1"/>
        <c:majorTickMark val="out"/>
        <c:minorTickMark val="none"/>
        <c:tickLblPos val="nextTo"/>
        <c:crossAx val="157704576"/>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108080.64139276395</c:v>
                </c:pt>
                <c:pt idx="1">
                  <c:v>63336.462972049121</c:v>
                </c:pt>
                <c:pt idx="2">
                  <c:v>62280.748149160267</c:v>
                </c:pt>
                <c:pt idx="3">
                  <c:v>54106.586915294196</c:v>
                </c:pt>
                <c:pt idx="4">
                  <c:v>46477.538432893707</c:v>
                </c:pt>
                <c:pt idx="5">
                  <c:v>58398.716834655126</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113529.46930176837</c:v>
                </c:pt>
                <c:pt idx="1">
                  <c:v>64412.546997370147</c:v>
                </c:pt>
                <c:pt idx="2">
                  <c:v>58862.398786754973</c:v>
                </c:pt>
                <c:pt idx="3">
                  <c:v>50759.49390174049</c:v>
                </c:pt>
                <c:pt idx="4">
                  <c:v>48265.751469799252</c:v>
                </c:pt>
                <c:pt idx="5">
                  <c:v>47508.780543654306</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103683.04156166171</c:v>
                </c:pt>
                <c:pt idx="1">
                  <c:v>64585.433937297144</c:v>
                </c:pt>
                <c:pt idx="2">
                  <c:v>54801.331724162548</c:v>
                </c:pt>
                <c:pt idx="3">
                  <c:v>47506.199267980817</c:v>
                </c:pt>
                <c:pt idx="4">
                  <c:v>45150.367153028616</c:v>
                </c:pt>
                <c:pt idx="5">
                  <c:v>0</c:v>
                </c:pt>
              </c:numCache>
            </c:numRef>
          </c:val>
        </c:ser>
        <c:dLbls>
          <c:showLegendKey val="0"/>
          <c:showVal val="0"/>
          <c:showCatName val="0"/>
          <c:showSerName val="0"/>
          <c:showPercent val="0"/>
          <c:showBubbleSize val="0"/>
        </c:dLbls>
        <c:gapWidth val="150"/>
        <c:axId val="157748224"/>
        <c:axId val="157750016"/>
      </c:barChart>
      <c:catAx>
        <c:axId val="157748224"/>
        <c:scaling>
          <c:orientation val="minMax"/>
        </c:scaling>
        <c:delete val="0"/>
        <c:axPos val="b"/>
        <c:majorTickMark val="out"/>
        <c:minorTickMark val="none"/>
        <c:tickLblPos val="nextTo"/>
        <c:crossAx val="157750016"/>
        <c:crosses val="autoZero"/>
        <c:auto val="1"/>
        <c:lblAlgn val="ctr"/>
        <c:lblOffset val="100"/>
        <c:noMultiLvlLbl val="0"/>
      </c:catAx>
      <c:valAx>
        <c:axId val="157750016"/>
        <c:scaling>
          <c:orientation val="minMax"/>
        </c:scaling>
        <c:delete val="0"/>
        <c:axPos val="l"/>
        <c:majorGridlines/>
        <c:numFmt formatCode="#,##0" sourceLinked="1"/>
        <c:majorTickMark val="out"/>
        <c:minorTickMark val="none"/>
        <c:tickLblPos val="nextTo"/>
        <c:crossAx val="157748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74104.287112251535</c:v>
                </c:pt>
                <c:pt idx="1">
                  <c:v>83305.153004052729</c:v>
                </c:pt>
                <c:pt idx="2">
                  <c:v>71270.190801923934</c:v>
                </c:pt>
                <c:pt idx="3">
                  <c:v>64663.538980787831</c:v>
                </c:pt>
                <c:pt idx="4">
                  <c:v>56686.557719128294</c:v>
                </c:pt>
                <c:pt idx="5">
                  <c:v>62360.894708529559</c:v>
                </c:pt>
                <c:pt idx="6">
                  <c:v>60948.307604486035</c:v>
                </c:pt>
                <c:pt idx="7">
                  <c:v>44812.089524265168</c:v>
                </c:pt>
                <c:pt idx="8">
                  <c:v>46372.953557027526</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74124.688925385824</c:v>
                </c:pt>
                <c:pt idx="1">
                  <c:v>82827.474388816103</c:v>
                </c:pt>
                <c:pt idx="2">
                  <c:v>70278.004587321338</c:v>
                </c:pt>
                <c:pt idx="3">
                  <c:v>59901.42469147611</c:v>
                </c:pt>
                <c:pt idx="4">
                  <c:v>51959.867962234755</c:v>
                </c:pt>
                <c:pt idx="5">
                  <c:v>58318.868511267123</c:v>
                </c:pt>
                <c:pt idx="6">
                  <c:v>54147.406295810339</c:v>
                </c:pt>
                <c:pt idx="7">
                  <c:v>45064.468075001649</c:v>
                </c:pt>
                <c:pt idx="8">
                  <c:v>42844.37819455679</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75811.153754933548</c:v>
                </c:pt>
                <c:pt idx="1">
                  <c:v>82354.334205559018</c:v>
                </c:pt>
                <c:pt idx="2">
                  <c:v>69076.345658959675</c:v>
                </c:pt>
                <c:pt idx="3">
                  <c:v>60857.561131863935</c:v>
                </c:pt>
                <c:pt idx="4">
                  <c:v>49179.877453760309</c:v>
                </c:pt>
                <c:pt idx="5">
                  <c:v>57995.521313201178</c:v>
                </c:pt>
                <c:pt idx="6">
                  <c:v>53540.739466740881</c:v>
                </c:pt>
                <c:pt idx="7">
                  <c:v>43473.384650270964</c:v>
                </c:pt>
                <c:pt idx="8">
                  <c:v>39982.726358325992</c:v>
                </c:pt>
              </c:numCache>
            </c:numRef>
          </c:val>
        </c:ser>
        <c:dLbls>
          <c:showLegendKey val="0"/>
          <c:showVal val="0"/>
          <c:showCatName val="0"/>
          <c:showSerName val="0"/>
          <c:showPercent val="0"/>
          <c:showBubbleSize val="0"/>
        </c:dLbls>
        <c:gapWidth val="150"/>
        <c:axId val="157772800"/>
        <c:axId val="157782784"/>
      </c:barChart>
      <c:catAx>
        <c:axId val="157772800"/>
        <c:scaling>
          <c:orientation val="minMax"/>
        </c:scaling>
        <c:delete val="0"/>
        <c:axPos val="b"/>
        <c:majorTickMark val="out"/>
        <c:minorTickMark val="none"/>
        <c:tickLblPos val="nextTo"/>
        <c:crossAx val="157782784"/>
        <c:crosses val="autoZero"/>
        <c:auto val="1"/>
        <c:lblAlgn val="ctr"/>
        <c:lblOffset val="100"/>
        <c:noMultiLvlLbl val="0"/>
      </c:catAx>
      <c:valAx>
        <c:axId val="157782784"/>
        <c:scaling>
          <c:orientation val="minMax"/>
        </c:scaling>
        <c:delete val="0"/>
        <c:axPos val="l"/>
        <c:majorGridlines/>
        <c:numFmt formatCode="#,##0" sourceLinked="1"/>
        <c:majorTickMark val="out"/>
        <c:minorTickMark val="none"/>
        <c:tickLblPos val="nextTo"/>
        <c:crossAx val="157772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99324.491076540726</c:v>
                </c:pt>
                <c:pt idx="1">
                  <c:v>111553.45566616317</c:v>
                </c:pt>
                <c:pt idx="2">
                  <c:v>105044.32394637195</c:v>
                </c:pt>
                <c:pt idx="3">
                  <c:v>0</c:v>
                </c:pt>
                <c:pt idx="4">
                  <c:v>0</c:v>
                </c:pt>
                <c:pt idx="5">
                  <c:v>0</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71839.584714470649</c:v>
                </c:pt>
                <c:pt idx="1">
                  <c:v>77451.784645398846</c:v>
                </c:pt>
                <c:pt idx="2">
                  <c:v>70963.281712058684</c:v>
                </c:pt>
                <c:pt idx="3">
                  <c:v>65119.015256542196</c:v>
                </c:pt>
                <c:pt idx="4">
                  <c:v>57617.401817256337</c:v>
                </c:pt>
                <c:pt idx="5">
                  <c:v>64861.195487981437</c:v>
                </c:pt>
                <c:pt idx="6">
                  <c:v>61305.739150823756</c:v>
                </c:pt>
                <c:pt idx="7">
                  <c:v>46657.704682919597</c:v>
                </c:pt>
                <c:pt idx="8">
                  <c:v>48668.045088768136</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68563.108164979771</c:v>
                </c:pt>
                <c:pt idx="2">
                  <c:v>71678.667917052328</c:v>
                </c:pt>
                <c:pt idx="3">
                  <c:v>62429.027140837738</c:v>
                </c:pt>
                <c:pt idx="4">
                  <c:v>53802.968418121018</c:v>
                </c:pt>
                <c:pt idx="5">
                  <c:v>60775.240888680128</c:v>
                </c:pt>
                <c:pt idx="6">
                  <c:v>59605.114108488386</c:v>
                </c:pt>
                <c:pt idx="7">
                  <c:v>44833.246392512556</c:v>
                </c:pt>
                <c:pt idx="8">
                  <c:v>44021.445101762365</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66462.42982060145</c:v>
                </c:pt>
                <c:pt idx="2">
                  <c:v>58545.534826198542</c:v>
                </c:pt>
                <c:pt idx="3">
                  <c:v>56651.243341178859</c:v>
                </c:pt>
                <c:pt idx="4">
                  <c:v>50248.841693886869</c:v>
                </c:pt>
                <c:pt idx="5">
                  <c:v>52640.639863227429</c:v>
                </c:pt>
                <c:pt idx="6">
                  <c:v>55001.584136416357</c:v>
                </c:pt>
                <c:pt idx="7">
                  <c:v>42687.998665976738</c:v>
                </c:pt>
                <c:pt idx="8">
                  <c:v>39876.194466181936</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0</c:v>
                </c:pt>
                <c:pt idx="1">
                  <c:v>78597.787844000311</c:v>
                </c:pt>
                <c:pt idx="2">
                  <c:v>63157.020749277159</c:v>
                </c:pt>
                <c:pt idx="3">
                  <c:v>50334.082727023175</c:v>
                </c:pt>
                <c:pt idx="4">
                  <c:v>42069.593074456803</c:v>
                </c:pt>
                <c:pt idx="5">
                  <c:v>42858.028901459489</c:v>
                </c:pt>
                <c:pt idx="6">
                  <c:v>43736.611132180449</c:v>
                </c:pt>
                <c:pt idx="7">
                  <c:v>36425.554891293636</c:v>
                </c:pt>
                <c:pt idx="8">
                  <c:v>31933.059725127183</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75060.853724768429</c:v>
                </c:pt>
                <c:pt idx="2">
                  <c:v>63457.207547936676</c:v>
                </c:pt>
                <c:pt idx="3">
                  <c:v>68872.679808177418</c:v>
                </c:pt>
                <c:pt idx="4">
                  <c:v>57665.798220235272</c:v>
                </c:pt>
                <c:pt idx="5">
                  <c:v>59509.954567460336</c:v>
                </c:pt>
                <c:pt idx="6">
                  <c:v>62713.666249723799</c:v>
                </c:pt>
                <c:pt idx="7">
                  <c:v>38424.307170436463</c:v>
                </c:pt>
                <c:pt idx="8">
                  <c:v>47633.631135307587</c:v>
                </c:pt>
              </c:numCache>
            </c:numRef>
          </c:val>
        </c:ser>
        <c:dLbls>
          <c:showLegendKey val="0"/>
          <c:showVal val="0"/>
          <c:showCatName val="0"/>
          <c:showSerName val="0"/>
          <c:showPercent val="0"/>
          <c:showBubbleSize val="0"/>
        </c:dLbls>
        <c:gapWidth val="150"/>
        <c:axId val="159139328"/>
        <c:axId val="159140864"/>
      </c:barChart>
      <c:catAx>
        <c:axId val="159139328"/>
        <c:scaling>
          <c:orientation val="minMax"/>
        </c:scaling>
        <c:delete val="0"/>
        <c:axPos val="b"/>
        <c:majorTickMark val="out"/>
        <c:minorTickMark val="none"/>
        <c:tickLblPos val="nextTo"/>
        <c:crossAx val="159140864"/>
        <c:crosses val="autoZero"/>
        <c:auto val="1"/>
        <c:lblAlgn val="ctr"/>
        <c:lblOffset val="100"/>
        <c:noMultiLvlLbl val="0"/>
      </c:catAx>
      <c:valAx>
        <c:axId val="159140864"/>
        <c:scaling>
          <c:orientation val="minMax"/>
        </c:scaling>
        <c:delete val="0"/>
        <c:axPos val="l"/>
        <c:majorGridlines/>
        <c:numFmt formatCode="#,##0" sourceLinked="1"/>
        <c:majorTickMark val="out"/>
        <c:minorTickMark val="none"/>
        <c:tickLblPos val="nextTo"/>
        <c:crossAx val="1591393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74798.299846931463</c:v>
                </c:pt>
                <c:pt idx="1">
                  <c:v>82742.114484898309</c:v>
                </c:pt>
                <c:pt idx="2">
                  <c:v>70326.033642133625</c:v>
                </c:pt>
                <c:pt idx="3">
                  <c:v>61992.044371137643</c:v>
                </c:pt>
                <c:pt idx="4">
                  <c:v>52882.050869969375</c:v>
                </c:pt>
                <c:pt idx="5">
                  <c:v>59831.36237032104</c:v>
                </c:pt>
                <c:pt idx="6">
                  <c:v>56439.647509349161</c:v>
                </c:pt>
                <c:pt idx="7">
                  <c:v>44665.090785581044</c:v>
                </c:pt>
                <c:pt idx="8">
                  <c:v>43310.20814843534</c:v>
                </c:pt>
              </c:numCache>
            </c:numRef>
          </c:val>
        </c:ser>
        <c:dLbls>
          <c:showLegendKey val="0"/>
          <c:showVal val="0"/>
          <c:showCatName val="0"/>
          <c:showSerName val="0"/>
          <c:showPercent val="0"/>
          <c:showBubbleSize val="0"/>
        </c:dLbls>
        <c:gapWidth val="150"/>
        <c:axId val="159175040"/>
        <c:axId val="159176576"/>
      </c:barChart>
      <c:catAx>
        <c:axId val="159175040"/>
        <c:scaling>
          <c:orientation val="minMax"/>
        </c:scaling>
        <c:delete val="0"/>
        <c:axPos val="b"/>
        <c:majorTickMark val="out"/>
        <c:minorTickMark val="none"/>
        <c:tickLblPos val="nextTo"/>
        <c:txPr>
          <a:bodyPr rot="-5400000" vert="horz"/>
          <a:lstStyle/>
          <a:p>
            <a:pPr>
              <a:defRPr/>
            </a:pPr>
            <a:endParaRPr lang="ru-RU"/>
          </a:p>
        </c:txPr>
        <c:crossAx val="159176576"/>
        <c:crosses val="autoZero"/>
        <c:auto val="1"/>
        <c:lblAlgn val="ctr"/>
        <c:lblOffset val="100"/>
        <c:noMultiLvlLbl val="0"/>
      </c:catAx>
      <c:valAx>
        <c:axId val="159176576"/>
        <c:scaling>
          <c:orientation val="minMax"/>
        </c:scaling>
        <c:delete val="0"/>
        <c:axPos val="l"/>
        <c:majorGridlines/>
        <c:numFmt formatCode="#,##0" sourceLinked="1"/>
        <c:majorTickMark val="out"/>
        <c:minorTickMark val="none"/>
        <c:tickLblPos val="nextTo"/>
        <c:crossAx val="15917504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0.24946545080953403</c:v>
                </c:pt>
                <c:pt idx="1">
                  <c:v>0.38216261047875622</c:v>
                </c:pt>
                <c:pt idx="2">
                  <c:v>0.17475864435600186</c:v>
                </c:pt>
                <c:pt idx="3">
                  <c:v>3.5543826869023902E-2</c:v>
                </c:pt>
                <c:pt idx="4">
                  <c:v>-0.11663372476119671</c:v>
                </c:pt>
                <c:pt idx="5">
                  <c:v>-5.4920620433566276E-4</c:v>
                </c:pt>
                <c:pt idx="6">
                  <c:v>-5.7205982447298333E-2</c:v>
                </c:pt>
                <c:pt idx="7">
                  <c:v>-0.25389363250153824</c:v>
                </c:pt>
                <c:pt idx="8">
                  <c:v>-0.27652621971915686</c:v>
                </c:pt>
              </c:numCache>
            </c:numRef>
          </c:val>
        </c:ser>
        <c:dLbls>
          <c:showLegendKey val="0"/>
          <c:showVal val="0"/>
          <c:showCatName val="0"/>
          <c:showSerName val="0"/>
          <c:showPercent val="0"/>
          <c:showBubbleSize val="0"/>
        </c:dLbls>
        <c:gapWidth val="150"/>
        <c:axId val="159204480"/>
        <c:axId val="159206016"/>
      </c:barChart>
      <c:catAx>
        <c:axId val="159204480"/>
        <c:scaling>
          <c:orientation val="minMax"/>
        </c:scaling>
        <c:delete val="0"/>
        <c:axPos val="b"/>
        <c:majorTickMark val="out"/>
        <c:minorTickMark val="none"/>
        <c:tickLblPos val="nextTo"/>
        <c:txPr>
          <a:bodyPr rot="-5400000" vert="horz"/>
          <a:lstStyle/>
          <a:p>
            <a:pPr>
              <a:defRPr/>
            </a:pPr>
            <a:endParaRPr lang="ru-RU"/>
          </a:p>
        </c:txPr>
        <c:crossAx val="159206016"/>
        <c:crosses val="autoZero"/>
        <c:auto val="1"/>
        <c:lblAlgn val="ctr"/>
        <c:lblOffset val="100"/>
        <c:noMultiLvlLbl val="0"/>
      </c:catAx>
      <c:valAx>
        <c:axId val="159206016"/>
        <c:scaling>
          <c:orientation val="minMax"/>
        </c:scaling>
        <c:delete val="0"/>
        <c:axPos val="l"/>
        <c:majorGridlines/>
        <c:numFmt formatCode="0%" sourceLinked="1"/>
        <c:majorTickMark val="out"/>
        <c:minorTickMark val="none"/>
        <c:tickLblPos val="nextTo"/>
        <c:crossAx val="1592044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'05_2019'!$B$50</c:f>
              <c:strCache>
                <c:ptCount val="1"/>
                <c:pt idx="0">
                  <c:v>1-комн.</c:v>
                </c:pt>
              </c:strCache>
            </c:strRef>
          </c:tx>
          <c:invertIfNegative val="0"/>
          <c:cat>
            <c:strRef>
              <c:f>'05_2019'!$A$53:$A$60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'05_2019'!$B$53:$B$60</c:f>
              <c:numCache>
                <c:formatCode>#,##0</c:formatCode>
                <c:ptCount val="8"/>
                <c:pt idx="0">
                  <c:v>201</c:v>
                </c:pt>
                <c:pt idx="1">
                  <c:v>395</c:v>
                </c:pt>
                <c:pt idx="2">
                  <c:v>198</c:v>
                </c:pt>
                <c:pt idx="3">
                  <c:v>50</c:v>
                </c:pt>
                <c:pt idx="4">
                  <c:v>73</c:v>
                </c:pt>
                <c:pt idx="5">
                  <c:v>137</c:v>
                </c:pt>
                <c:pt idx="6">
                  <c:v>158</c:v>
                </c:pt>
                <c:pt idx="7">
                  <c:v>47</c:v>
                </c:pt>
              </c:numCache>
            </c:numRef>
          </c:val>
        </c:ser>
        <c:ser>
          <c:idx val="1"/>
          <c:order val="1"/>
          <c:tx>
            <c:strRef>
              <c:f>'05_2019'!$C$50</c:f>
              <c:strCache>
                <c:ptCount val="1"/>
                <c:pt idx="0">
                  <c:v>2-комн.</c:v>
                </c:pt>
              </c:strCache>
            </c:strRef>
          </c:tx>
          <c:invertIfNegative val="0"/>
          <c:cat>
            <c:strRef>
              <c:f>'05_2019'!$A$53:$A$60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'05_2019'!$C$53:$C$60</c:f>
              <c:numCache>
                <c:formatCode>#,##0</c:formatCode>
                <c:ptCount val="8"/>
                <c:pt idx="0">
                  <c:v>282</c:v>
                </c:pt>
                <c:pt idx="1">
                  <c:v>495</c:v>
                </c:pt>
                <c:pt idx="2">
                  <c:v>229</c:v>
                </c:pt>
                <c:pt idx="3">
                  <c:v>70</c:v>
                </c:pt>
                <c:pt idx="4">
                  <c:v>95</c:v>
                </c:pt>
                <c:pt idx="5">
                  <c:v>170</c:v>
                </c:pt>
                <c:pt idx="6">
                  <c:v>187</c:v>
                </c:pt>
                <c:pt idx="7">
                  <c:v>54</c:v>
                </c:pt>
              </c:numCache>
            </c:numRef>
          </c:val>
        </c:ser>
        <c:ser>
          <c:idx val="2"/>
          <c:order val="2"/>
          <c:tx>
            <c:strRef>
              <c:f>'05_2019'!$D$50</c:f>
              <c:strCache>
                <c:ptCount val="1"/>
                <c:pt idx="0">
                  <c:v>3-комн.</c:v>
                </c:pt>
              </c:strCache>
            </c:strRef>
          </c:tx>
          <c:invertIfNegative val="0"/>
          <c:cat>
            <c:strRef>
              <c:f>'05_2019'!$A$53:$A$60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'05_2019'!$D$53:$D$60</c:f>
              <c:numCache>
                <c:formatCode>#,##0</c:formatCode>
                <c:ptCount val="8"/>
                <c:pt idx="0">
                  <c:v>185</c:v>
                </c:pt>
                <c:pt idx="1">
                  <c:v>387</c:v>
                </c:pt>
                <c:pt idx="2">
                  <c:v>153</c:v>
                </c:pt>
                <c:pt idx="3">
                  <c:v>56</c:v>
                </c:pt>
                <c:pt idx="4">
                  <c:v>44</c:v>
                </c:pt>
                <c:pt idx="5">
                  <c:v>93</c:v>
                </c:pt>
                <c:pt idx="6">
                  <c:v>96</c:v>
                </c:pt>
                <c:pt idx="7">
                  <c:v>39</c:v>
                </c:pt>
              </c:numCache>
            </c:numRef>
          </c:val>
        </c:ser>
        <c:dLbls>
          <c:showLegendKey val="0"/>
          <c:showVal val="0"/>
          <c:showCatName val="0"/>
          <c:showSerName val="0"/>
          <c:showPercent val="0"/>
          <c:showBubbleSize val="0"/>
        </c:dLbls>
        <c:gapWidth val="150"/>
        <c:axId val="192627456"/>
        <c:axId val="192628992"/>
      </c:barChart>
      <c:catAx>
        <c:axId val="192627456"/>
        <c:scaling>
          <c:orientation val="minMax"/>
        </c:scaling>
        <c:delete val="0"/>
        <c:axPos val="b"/>
        <c:numFmt formatCode="General" sourceLinked="1"/>
        <c:majorTickMark val="out"/>
        <c:minorTickMark val="none"/>
        <c:tickLblPos val="nextTo"/>
        <c:crossAx val="192628992"/>
        <c:crosses val="autoZero"/>
        <c:auto val="1"/>
        <c:lblAlgn val="ctr"/>
        <c:lblOffset val="100"/>
        <c:noMultiLvlLbl val="0"/>
      </c:catAx>
      <c:valAx>
        <c:axId val="192628992"/>
        <c:scaling>
          <c:orientation val="minMax"/>
        </c:scaling>
        <c:delete val="0"/>
        <c:axPos val="l"/>
        <c:majorGridlines/>
        <c:numFmt formatCode="#,##0" sourceLinked="1"/>
        <c:majorTickMark val="out"/>
        <c:minorTickMark val="none"/>
        <c:tickLblPos val="nextTo"/>
        <c:crossAx val="192627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5400">
                <a:solidFill>
                  <a:schemeClr val="accent3">
                    <a:lumMod val="75000"/>
                  </a:schemeClr>
                </a:solidFill>
              </a:ln>
            </c:spPr>
            <c:trendlineType val="linear"/>
            <c:dispRSqr val="1"/>
            <c:dispEq val="1"/>
            <c:trendlineLbl>
              <c:layout>
                <c:manualLayout>
                  <c:x val="2.0720872457787695E-3"/>
                  <c:y val="0.4796715199332478"/>
                </c:manualLayout>
              </c:layout>
              <c:numFmt formatCode="General" sourceLinked="0"/>
            </c:trendlineLbl>
          </c:trendline>
          <c:cat>
            <c:numRef>
              <c:f>итог!$C$1:$BO$1</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итог!$C$2:$BO$2</c:f>
              <c:numCache>
                <c:formatCode>#,##0"р."</c:formatCode>
                <c:ptCount val="12"/>
                <c:pt idx="0">
                  <c:v>58497.645914996181</c:v>
                </c:pt>
                <c:pt idx="1">
                  <c:v>57855.161434261572</c:v>
                </c:pt>
                <c:pt idx="2">
                  <c:v>58983.101457605124</c:v>
                </c:pt>
                <c:pt idx="3">
                  <c:v>58974.760464354542</c:v>
                </c:pt>
                <c:pt idx="4">
                  <c:v>59011.872294241264</c:v>
                </c:pt>
                <c:pt idx="5">
                  <c:v>59319.748958517674</c:v>
                </c:pt>
                <c:pt idx="6">
                  <c:v>60382.672812016834</c:v>
                </c:pt>
                <c:pt idx="7">
                  <c:v>60126.85019785523</c:v>
                </c:pt>
                <c:pt idx="8">
                  <c:v>60251.660054899163</c:v>
                </c:pt>
                <c:pt idx="9">
                  <c:v>59618.76266634473</c:v>
                </c:pt>
                <c:pt idx="10">
                  <c:v>59926.711686982984</c:v>
                </c:pt>
                <c:pt idx="11">
                  <c:v>59864.24018244708</c:v>
                </c:pt>
              </c:numCache>
            </c:numRef>
          </c:val>
          <c:smooth val="0"/>
        </c:ser>
        <c:dLbls>
          <c:showLegendKey val="0"/>
          <c:showVal val="0"/>
          <c:showCatName val="0"/>
          <c:showSerName val="0"/>
          <c:showPercent val="0"/>
          <c:showBubbleSize val="0"/>
        </c:dLbls>
        <c:marker val="1"/>
        <c:smooth val="0"/>
        <c:axId val="159245440"/>
        <c:axId val="159246976"/>
      </c:lineChart>
      <c:lineChart>
        <c:grouping val="standard"/>
        <c:varyColors val="0"/>
        <c:ser>
          <c:idx val="1"/>
          <c:order val="1"/>
          <c:tx>
            <c:strRef>
              <c:f>итог!$A$3:$B$3</c:f>
              <c:strCache>
                <c:ptCount val="1"/>
                <c:pt idx="0">
                  <c:v>Самара Количество предложений, шт.</c:v>
                </c:pt>
              </c:strCache>
            </c:strRef>
          </c:tx>
          <c:spPr>
            <a:ln>
              <a:prstDash val="dash"/>
            </a:ln>
          </c:spPr>
          <c:marker>
            <c:symbol val="none"/>
          </c:marker>
          <c:cat>
            <c:numRef>
              <c:f>итог!$C$1:$BO$1</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итог!$C$3:$BO$3</c:f>
              <c:numCache>
                <c:formatCode>#,##0</c:formatCode>
                <c:ptCount val="12"/>
                <c:pt idx="0">
                  <c:v>5647</c:v>
                </c:pt>
                <c:pt idx="1">
                  <c:v>7665</c:v>
                </c:pt>
                <c:pt idx="2">
                  <c:v>5322</c:v>
                </c:pt>
                <c:pt idx="3">
                  <c:v>5298</c:v>
                </c:pt>
                <c:pt idx="4">
                  <c:v>5326</c:v>
                </c:pt>
                <c:pt idx="5">
                  <c:v>5305</c:v>
                </c:pt>
                <c:pt idx="6">
                  <c:v>5094</c:v>
                </c:pt>
                <c:pt idx="7">
                  <c:v>5309</c:v>
                </c:pt>
                <c:pt idx="8">
                  <c:v>5505</c:v>
                </c:pt>
                <c:pt idx="9">
                  <c:v>6085</c:v>
                </c:pt>
                <c:pt idx="10">
                  <c:v>6878</c:v>
                </c:pt>
                <c:pt idx="11">
                  <c:v>7726</c:v>
                </c:pt>
              </c:numCache>
            </c:numRef>
          </c:val>
          <c:smooth val="0"/>
        </c:ser>
        <c:dLbls>
          <c:showLegendKey val="0"/>
          <c:showVal val="0"/>
          <c:showCatName val="0"/>
          <c:showSerName val="0"/>
          <c:showPercent val="0"/>
          <c:showBubbleSize val="0"/>
        </c:dLbls>
        <c:marker val="1"/>
        <c:smooth val="0"/>
        <c:axId val="159262592"/>
        <c:axId val="159261056"/>
      </c:lineChart>
      <c:dateAx>
        <c:axId val="159245440"/>
        <c:scaling>
          <c:orientation val="minMax"/>
        </c:scaling>
        <c:delete val="0"/>
        <c:axPos val="b"/>
        <c:numFmt formatCode="mmm\-yy" sourceLinked="1"/>
        <c:majorTickMark val="out"/>
        <c:minorTickMark val="none"/>
        <c:tickLblPos val="nextTo"/>
        <c:crossAx val="159246976"/>
        <c:crosses val="autoZero"/>
        <c:auto val="1"/>
        <c:lblOffset val="100"/>
        <c:baseTimeUnit val="months"/>
      </c:dateAx>
      <c:valAx>
        <c:axId val="159246976"/>
        <c:scaling>
          <c:orientation val="minMax"/>
          <c:min val="57000"/>
        </c:scaling>
        <c:delete val="0"/>
        <c:axPos val="l"/>
        <c:majorGridlines/>
        <c:numFmt formatCode="#,##0&quot;р.&quot;" sourceLinked="1"/>
        <c:majorTickMark val="out"/>
        <c:minorTickMark val="none"/>
        <c:tickLblPos val="nextTo"/>
        <c:crossAx val="159245440"/>
        <c:crosses val="autoZero"/>
        <c:crossBetween val="between"/>
      </c:valAx>
      <c:valAx>
        <c:axId val="159261056"/>
        <c:scaling>
          <c:orientation val="minMax"/>
          <c:min val="4000"/>
        </c:scaling>
        <c:delete val="0"/>
        <c:axPos val="r"/>
        <c:numFmt formatCode="#,##0" sourceLinked="1"/>
        <c:majorTickMark val="out"/>
        <c:minorTickMark val="none"/>
        <c:tickLblPos val="nextTo"/>
        <c:crossAx val="159262592"/>
        <c:crosses val="max"/>
        <c:crossBetween val="between"/>
      </c:valAx>
      <c:dateAx>
        <c:axId val="159262592"/>
        <c:scaling>
          <c:orientation val="minMax"/>
        </c:scaling>
        <c:delete val="1"/>
        <c:axPos val="b"/>
        <c:numFmt formatCode="mmm\-yy" sourceLinked="1"/>
        <c:majorTickMark val="out"/>
        <c:minorTickMark val="none"/>
        <c:tickLblPos val="nextTo"/>
        <c:crossAx val="15926105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6.9079108529578881E-2"/>
                  <c:y val="0.18677693281984942"/>
                </c:manualLayout>
              </c:layout>
              <c:numFmt formatCode="General" sourceLinked="0"/>
              <c:txPr>
                <a:bodyPr/>
                <a:lstStyle/>
                <a:p>
                  <a:pPr>
                    <a:defRPr/>
                  </a:pPr>
                  <a:endParaRPr lang="ru-RU"/>
                </a:p>
              </c:txPr>
            </c:trendlineLbl>
          </c:trendline>
          <c:cat>
            <c:numRef>
              <c:f>Динамика!$E$1:$BU$1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Динамика!$E$4:$BU$4</c:f>
              <c:numCache>
                <c:formatCode>0.00%</c:formatCode>
                <c:ptCount val="13"/>
                <c:pt idx="0">
                  <c:v>2.4016246800402496E-2</c:v>
                </c:pt>
                <c:pt idx="1">
                  <c:v>3.2816223860826561E-2</c:v>
                </c:pt>
                <c:pt idx="2">
                  <c:v>-1.0983082664013743E-2</c:v>
                </c:pt>
                <c:pt idx="3">
                  <c:v>1.9495927336149313E-2</c:v>
                </c:pt>
                <c:pt idx="4">
                  <c:v>-1.4141326997830315E-4</c:v>
                </c:pt>
                <c:pt idx="5">
                  <c:v>6.2928326617203224E-4</c:v>
                </c:pt>
                <c:pt idx="6">
                  <c:v>5.2171987145450032E-3</c:v>
                </c:pt>
                <c:pt idx="7">
                  <c:v>1.7918549423438443E-2</c:v>
                </c:pt>
                <c:pt idx="8">
                  <c:v>-4.2366891402444125E-3</c:v>
                </c:pt>
                <c:pt idx="9">
                  <c:v>2.0757757413406713E-3</c:v>
                </c:pt>
                <c:pt idx="10">
                  <c:v>-1.0504231551093519E-2</c:v>
                </c:pt>
                <c:pt idx="11">
                  <c:v>5.1653037880320515E-3</c:v>
                </c:pt>
                <c:pt idx="12">
                  <c:v>-1.0424650840548985E-3</c:v>
                </c:pt>
              </c:numCache>
            </c:numRef>
          </c:val>
          <c:smooth val="0"/>
        </c:ser>
        <c:dLbls>
          <c:dLblPos val="l"/>
          <c:showLegendKey val="0"/>
          <c:showVal val="1"/>
          <c:showCatName val="0"/>
          <c:showSerName val="0"/>
          <c:showPercent val="0"/>
          <c:showBubbleSize val="0"/>
        </c:dLbls>
        <c:marker val="1"/>
        <c:smooth val="0"/>
        <c:axId val="159280128"/>
        <c:axId val="159290112"/>
      </c:lineChart>
      <c:dateAx>
        <c:axId val="159280128"/>
        <c:scaling>
          <c:orientation val="minMax"/>
        </c:scaling>
        <c:delete val="0"/>
        <c:axPos val="b"/>
        <c:numFmt formatCode="mmm\-yy" sourceLinked="1"/>
        <c:majorTickMark val="out"/>
        <c:minorTickMark val="none"/>
        <c:tickLblPos val="nextTo"/>
        <c:crossAx val="159290112"/>
        <c:crosses val="autoZero"/>
        <c:auto val="1"/>
        <c:lblOffset val="100"/>
        <c:baseTimeUnit val="months"/>
      </c:dateAx>
      <c:valAx>
        <c:axId val="159290112"/>
        <c:scaling>
          <c:orientation val="minMax"/>
        </c:scaling>
        <c:delete val="0"/>
        <c:axPos val="l"/>
        <c:majorGridlines/>
        <c:numFmt formatCode="0.0%" sourceLinked="0"/>
        <c:majorTickMark val="out"/>
        <c:minorTickMark val="none"/>
        <c:tickLblPos val="nextTo"/>
        <c:crossAx val="159280128"/>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0.30437411812134652</c:v>
                </c:pt>
                <c:pt idx="1">
                  <c:v>0.54545454545454541</c:v>
                </c:pt>
                <c:pt idx="2">
                  <c:v>7.7806893771417057E-2</c:v>
                </c:pt>
                <c:pt idx="3">
                  <c:v>5.5230800241886716E-2</c:v>
                </c:pt>
                <c:pt idx="4">
                  <c:v>1.7133642410804274E-2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1.9754081838339044E-2</c:v>
                </c:pt>
                <c:pt idx="1">
                  <c:v>0.28361217496472485</c:v>
                </c:pt>
                <c:pt idx="2">
                  <c:v>0.36222535779076798</c:v>
                </c:pt>
                <c:pt idx="3">
                  <c:v>0.25478734126184238</c:v>
                </c:pt>
                <c:pt idx="4">
                  <c:v>6.7123563797621452E-2</c:v>
                </c:pt>
                <c:pt idx="5">
                  <c:v>1.2497480346704294E-2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5.4424511187260629E-3</c:v>
                </c:pt>
                <c:pt idx="1">
                  <c:v>1.4311630719612981E-2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8.5869784317677889E-2</c:v>
                </c:pt>
                <c:pt idx="1">
                  <c:v>0.17234428542632535</c:v>
                </c:pt>
                <c:pt idx="2">
                  <c:v>2.0560370892965127E-2</c:v>
                </c:pt>
                <c:pt idx="3">
                  <c:v>4.8377343277565005E-3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5.0997782705099776E-2</c:v>
                </c:pt>
                <c:pt idx="1">
                  <c:v>0.22817980245918162</c:v>
                </c:pt>
                <c:pt idx="2">
                  <c:v>4.1927030840556337E-2</c:v>
                </c:pt>
                <c:pt idx="3">
                  <c:v>2.3987099375125984E-2</c:v>
                </c:pt>
                <c:pt idx="4">
                  <c:v>1.7133642410804274E-2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0.13848014513202983</c:v>
                </c:pt>
                <c:pt idx="1">
                  <c:v>8.8490223745212662E-2</c:v>
                </c:pt>
                <c:pt idx="2">
                  <c:v>1.2094335819391252E-2</c:v>
                </c:pt>
                <c:pt idx="3">
                  <c:v>1.5722636565208628E-2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1.3102197137673856E-2</c:v>
                </c:pt>
                <c:pt idx="1">
                  <c:v>4.2128603104212861E-2</c:v>
                </c:pt>
                <c:pt idx="2">
                  <c:v>2.0157226365652087E-3</c:v>
                </c:pt>
                <c:pt idx="3">
                  <c:v>9.8770409191695219E-3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1.0481757710139084E-2</c:v>
                </c:pt>
                <c:pt idx="1">
                  <c:v>0</c:v>
                </c:pt>
                <c:pt idx="2">
                  <c:v>1.2094335819391251E-3</c:v>
                </c:pt>
                <c:pt idx="3">
                  <c:v>8.0628905462608346E-4</c:v>
                </c:pt>
                <c:pt idx="4">
                  <c:v>0</c:v>
                </c:pt>
              </c:numCache>
            </c:numRef>
          </c:val>
        </c:ser>
        <c:dLbls>
          <c:showLegendKey val="0"/>
          <c:showVal val="0"/>
          <c:showCatName val="0"/>
          <c:showSerName val="0"/>
          <c:showPercent val="0"/>
          <c:showBubbleSize val="0"/>
        </c:dLbls>
        <c:gapWidth val="150"/>
        <c:axId val="159388416"/>
        <c:axId val="159389952"/>
      </c:barChart>
      <c:catAx>
        <c:axId val="159388416"/>
        <c:scaling>
          <c:orientation val="minMax"/>
        </c:scaling>
        <c:delete val="0"/>
        <c:axPos val="b"/>
        <c:majorTickMark val="out"/>
        <c:minorTickMark val="none"/>
        <c:tickLblPos val="nextTo"/>
        <c:crossAx val="159389952"/>
        <c:crosses val="autoZero"/>
        <c:auto val="1"/>
        <c:lblAlgn val="ctr"/>
        <c:lblOffset val="100"/>
        <c:noMultiLvlLbl val="0"/>
      </c:catAx>
      <c:valAx>
        <c:axId val="159389952"/>
        <c:scaling>
          <c:orientation val="minMax"/>
        </c:scaling>
        <c:delete val="0"/>
        <c:axPos val="l"/>
        <c:majorGridlines/>
        <c:numFmt formatCode="0.0%" sourceLinked="1"/>
        <c:majorTickMark val="out"/>
        <c:minorTickMark val="none"/>
        <c:tickLblPos val="nextTo"/>
        <c:crossAx val="1593884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0.12860310421286031</c:v>
                </c:pt>
                <c:pt idx="1">
                  <c:v>0.20560370892965127</c:v>
                </c:pt>
                <c:pt idx="2">
                  <c:v>2.6405966539004233E-2</c:v>
                </c:pt>
                <c:pt idx="3">
                  <c:v>1.874622052005644E-2</c:v>
                </c:pt>
                <c:pt idx="4">
                  <c:v>5.4424511187260629E-3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0.11146946180205604</c:v>
                </c:pt>
                <c:pt idx="1">
                  <c:v>0.16468453940737754</c:v>
                </c:pt>
                <c:pt idx="2">
                  <c:v>2.6607538802660754E-2</c:v>
                </c:pt>
                <c:pt idx="3">
                  <c:v>1.9754081838339044E-2</c:v>
                </c:pt>
                <c:pt idx="4">
                  <c:v>7.6597460189477924E-3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6.4301552106430154E-2</c:v>
                </c:pt>
                <c:pt idx="1">
                  <c:v>0.17516629711751663</c:v>
                </c:pt>
                <c:pt idx="2">
                  <c:v>2.4793388429752067E-2</c:v>
                </c:pt>
                <c:pt idx="3">
                  <c:v>1.6730497883491232E-2</c:v>
                </c:pt>
                <c:pt idx="4">
                  <c:v>4.0314452731304174E-3</c:v>
                </c:pt>
              </c:numCache>
            </c:numRef>
          </c:val>
        </c:ser>
        <c:dLbls>
          <c:showLegendKey val="0"/>
          <c:showVal val="0"/>
          <c:showCatName val="0"/>
          <c:showSerName val="0"/>
          <c:showPercent val="0"/>
          <c:showBubbleSize val="0"/>
        </c:dLbls>
        <c:gapWidth val="150"/>
        <c:axId val="159412992"/>
        <c:axId val="159414528"/>
      </c:barChart>
      <c:catAx>
        <c:axId val="159412992"/>
        <c:scaling>
          <c:orientation val="minMax"/>
        </c:scaling>
        <c:delete val="0"/>
        <c:axPos val="b"/>
        <c:majorTickMark val="out"/>
        <c:minorTickMark val="none"/>
        <c:tickLblPos val="nextTo"/>
        <c:crossAx val="159414528"/>
        <c:crosses val="autoZero"/>
        <c:auto val="1"/>
        <c:lblAlgn val="ctr"/>
        <c:lblOffset val="100"/>
        <c:noMultiLvlLbl val="0"/>
      </c:catAx>
      <c:valAx>
        <c:axId val="159414528"/>
        <c:scaling>
          <c:orientation val="minMax"/>
        </c:scaling>
        <c:delete val="0"/>
        <c:axPos val="l"/>
        <c:majorGridlines/>
        <c:numFmt formatCode="0.0%" sourceLinked="1"/>
        <c:majorTickMark val="out"/>
        <c:minorTickMark val="none"/>
        <c:tickLblPos val="nextTo"/>
        <c:crossAx val="1594129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dLbls>
            <c:dLbl>
              <c:idx val="23"/>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56856.088844586688</c:v>
                </c:pt>
                <c:pt idx="1">
                  <c:v>37617.94451851178</c:v>
                </c:pt>
                <c:pt idx="2">
                  <c:v>41646.024985611803</c:v>
                </c:pt>
                <c:pt idx="3">
                  <c:v>35664.069077099761</c:v>
                </c:pt>
                <c:pt idx="4">
                  <c:v>36425.582029230616</c:v>
                </c:pt>
                <c:pt idx="5">
                  <c:v>38125.833052303649</c:v>
                </c:pt>
                <c:pt idx="6">
                  <c:v>59242.7030317194</c:v>
                </c:pt>
                <c:pt idx="7">
                  <c:v>45905.243444314852</c:v>
                </c:pt>
                <c:pt idx="8">
                  <c:v>45145.328753633141</c:v>
                </c:pt>
                <c:pt idx="9">
                  <c:v>39983.617729316917</c:v>
                </c:pt>
                <c:pt idx="10">
                  <c:v>39147.056584839869</c:v>
                </c:pt>
                <c:pt idx="13">
                  <c:v>43752.720214980924</c:v>
                </c:pt>
                <c:pt idx="14">
                  <c:v>44158.580165925727</c:v>
                </c:pt>
                <c:pt idx="15">
                  <c:v>37855.676525475566</c:v>
                </c:pt>
                <c:pt idx="16">
                  <c:v>39198.435972629522</c:v>
                </c:pt>
                <c:pt idx="19">
                  <c:v>36265.605666002339</c:v>
                </c:pt>
                <c:pt idx="20">
                  <c:v>38535.765667006526</c:v>
                </c:pt>
                <c:pt idx="21">
                  <c:v>32784.513041282298</c:v>
                </c:pt>
                <c:pt idx="22">
                  <c:v>35210.737502008851</c:v>
                </c:pt>
                <c:pt idx="23">
                  <c:v>25144.00921658986</c:v>
                </c:pt>
                <c:pt idx="26">
                  <c:v>30775.109642891548</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57897.794565571567</c:v>
                </c:pt>
                <c:pt idx="1">
                  <c:v>37726.492786088493</c:v>
                </c:pt>
                <c:pt idx="2">
                  <c:v>43931.93029722137</c:v>
                </c:pt>
                <c:pt idx="3">
                  <c:v>33709.441837722283</c:v>
                </c:pt>
                <c:pt idx="4">
                  <c:v>34502.190214955219</c:v>
                </c:pt>
                <c:pt idx="5">
                  <c:v>39343.299859155413</c:v>
                </c:pt>
                <c:pt idx="6">
                  <c:v>61017.565383531655</c:v>
                </c:pt>
                <c:pt idx="7">
                  <c:v>45073.19777662203</c:v>
                </c:pt>
                <c:pt idx="8">
                  <c:v>43737.958885655367</c:v>
                </c:pt>
                <c:pt idx="9">
                  <c:v>38436.779291216277</c:v>
                </c:pt>
                <c:pt idx="10">
                  <c:v>39145.197379444995</c:v>
                </c:pt>
                <c:pt idx="13">
                  <c:v>42498.32886101742</c:v>
                </c:pt>
                <c:pt idx="14">
                  <c:v>43496.493593746796</c:v>
                </c:pt>
                <c:pt idx="15">
                  <c:v>38498.139842529803</c:v>
                </c:pt>
                <c:pt idx="16">
                  <c:v>40128.649183572488</c:v>
                </c:pt>
                <c:pt idx="17">
                  <c:v>28696.969696969696</c:v>
                </c:pt>
                <c:pt idx="19">
                  <c:v>37248.06198627258</c:v>
                </c:pt>
                <c:pt idx="20">
                  <c:v>34927.910499762584</c:v>
                </c:pt>
                <c:pt idx="21">
                  <c:v>30208.390621627015</c:v>
                </c:pt>
                <c:pt idx="22">
                  <c:v>33127.103678568863</c:v>
                </c:pt>
                <c:pt idx="23">
                  <c:v>28629.032258064515</c:v>
                </c:pt>
                <c:pt idx="26">
                  <c:v>28282.808385557077</c:v>
                </c:pt>
              </c:numCache>
            </c:numRef>
          </c:val>
        </c:ser>
        <c:ser>
          <c:idx val="2"/>
          <c:order val="2"/>
          <c:tx>
            <c:strRef>
              <c:f>Лист3!$E$1</c:f>
              <c:strCache>
                <c:ptCount val="1"/>
                <c:pt idx="0">
                  <c:v>3-комн.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59604.340509609006</c:v>
                </c:pt>
                <c:pt idx="1">
                  <c:v>41157.529182612903</c:v>
                </c:pt>
                <c:pt idx="2">
                  <c:v>41395.594574060931</c:v>
                </c:pt>
                <c:pt idx="3">
                  <c:v>34287.868996429948</c:v>
                </c:pt>
                <c:pt idx="4">
                  <c:v>36618.457119717197</c:v>
                </c:pt>
                <c:pt idx="5">
                  <c:v>37505.368314543921</c:v>
                </c:pt>
                <c:pt idx="6">
                  <c:v>58324.210138161638</c:v>
                </c:pt>
                <c:pt idx="7">
                  <c:v>45707.948546854605</c:v>
                </c:pt>
                <c:pt idx="8">
                  <c:v>40300.481001711603</c:v>
                </c:pt>
                <c:pt idx="9">
                  <c:v>36528.96836043497</c:v>
                </c:pt>
                <c:pt idx="10">
                  <c:v>36343.429109898098</c:v>
                </c:pt>
                <c:pt idx="13">
                  <c:v>39124.445137417788</c:v>
                </c:pt>
                <c:pt idx="14">
                  <c:v>42600.352418880175</c:v>
                </c:pt>
                <c:pt idx="15">
                  <c:v>34038.380174895829</c:v>
                </c:pt>
                <c:pt idx="16">
                  <c:v>36174.377254885731</c:v>
                </c:pt>
                <c:pt idx="17">
                  <c:v>37056.452312389411</c:v>
                </c:pt>
                <c:pt idx="19">
                  <c:v>33556.642194399996</c:v>
                </c:pt>
                <c:pt idx="20">
                  <c:v>34928.795718430629</c:v>
                </c:pt>
                <c:pt idx="21">
                  <c:v>29463.48710362269</c:v>
                </c:pt>
                <c:pt idx="22">
                  <c:v>31310.409714411355</c:v>
                </c:pt>
                <c:pt idx="26">
                  <c:v>25512.719566193769</c:v>
                </c:pt>
              </c:numCache>
            </c:numRef>
          </c:val>
        </c:ser>
        <c:dLbls>
          <c:showLegendKey val="0"/>
          <c:showVal val="0"/>
          <c:showCatName val="0"/>
          <c:showSerName val="0"/>
          <c:showPercent val="0"/>
          <c:showBubbleSize val="0"/>
        </c:dLbls>
        <c:gapWidth val="150"/>
        <c:axId val="159549312"/>
        <c:axId val="159550848"/>
      </c:barChart>
      <c:catAx>
        <c:axId val="159549312"/>
        <c:scaling>
          <c:orientation val="minMax"/>
        </c:scaling>
        <c:delete val="0"/>
        <c:axPos val="b"/>
        <c:majorTickMark val="out"/>
        <c:minorTickMark val="none"/>
        <c:tickLblPos val="nextTo"/>
        <c:crossAx val="159550848"/>
        <c:crosses val="autoZero"/>
        <c:auto val="1"/>
        <c:lblAlgn val="ctr"/>
        <c:lblOffset val="100"/>
        <c:noMultiLvlLbl val="0"/>
      </c:catAx>
      <c:valAx>
        <c:axId val="159550848"/>
        <c:scaling>
          <c:orientation val="minMax"/>
        </c:scaling>
        <c:delete val="0"/>
        <c:axPos val="l"/>
        <c:majorGridlines/>
        <c:numFmt formatCode="#,##0" sourceLinked="1"/>
        <c:majorTickMark val="out"/>
        <c:minorTickMark val="none"/>
        <c:tickLblPos val="nextTo"/>
        <c:crossAx val="159549312"/>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58390.34082202916</c:v>
                </c:pt>
                <c:pt idx="1">
                  <c:v>42951.499946325377</c:v>
                </c:pt>
                <c:pt idx="2">
                  <c:v>43491.662370240905</c:v>
                </c:pt>
                <c:pt idx="3">
                  <c:v>36867.923070741723</c:v>
                </c:pt>
                <c:pt idx="4">
                  <c:v>37779.778554923847</c:v>
                </c:pt>
                <c:pt idx="5">
                  <c:v>36128.62938527076</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60057.635901082394</c:v>
                </c:pt>
                <c:pt idx="1">
                  <c:v>42385.348123560994</c:v>
                </c:pt>
                <c:pt idx="2">
                  <c:v>41964.644463742661</c:v>
                </c:pt>
                <c:pt idx="3">
                  <c:v>35156.241141261511</c:v>
                </c:pt>
                <c:pt idx="4">
                  <c:v>37558.161819885587</c:v>
                </c:pt>
                <c:pt idx="5">
                  <c:v>37094.815884073665</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58586.05498686678</c:v>
                </c:pt>
                <c:pt idx="1">
                  <c:v>43658.041402220078</c:v>
                </c:pt>
                <c:pt idx="2">
                  <c:v>39776.044487945503</c:v>
                </c:pt>
                <c:pt idx="3">
                  <c:v>35081.053407016356</c:v>
                </c:pt>
                <c:pt idx="4">
                  <c:v>35541.990752531325</c:v>
                </c:pt>
                <c:pt idx="5">
                  <c:v>37445.512847589991</c:v>
                </c:pt>
              </c:numCache>
            </c:numRef>
          </c:val>
        </c:ser>
        <c:dLbls>
          <c:showLegendKey val="0"/>
          <c:showVal val="0"/>
          <c:showCatName val="0"/>
          <c:showSerName val="0"/>
          <c:showPercent val="0"/>
          <c:showBubbleSize val="0"/>
        </c:dLbls>
        <c:gapWidth val="150"/>
        <c:axId val="159642368"/>
        <c:axId val="159643904"/>
      </c:barChart>
      <c:catAx>
        <c:axId val="159642368"/>
        <c:scaling>
          <c:orientation val="minMax"/>
        </c:scaling>
        <c:delete val="0"/>
        <c:axPos val="b"/>
        <c:majorTickMark val="out"/>
        <c:minorTickMark val="none"/>
        <c:tickLblPos val="nextTo"/>
        <c:crossAx val="159643904"/>
        <c:crosses val="autoZero"/>
        <c:auto val="1"/>
        <c:lblAlgn val="ctr"/>
        <c:lblOffset val="100"/>
        <c:noMultiLvlLbl val="0"/>
      </c:catAx>
      <c:valAx>
        <c:axId val="159643904"/>
        <c:scaling>
          <c:orientation val="minMax"/>
        </c:scaling>
        <c:delete val="0"/>
        <c:axPos val="l"/>
        <c:majorGridlines/>
        <c:numFmt formatCode="#,##0" sourceLinked="1"/>
        <c:majorTickMark val="out"/>
        <c:minorTickMark val="none"/>
        <c:tickLblPos val="nextTo"/>
        <c:crossAx val="1596423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37845.86798626848</c:v>
                </c:pt>
                <c:pt idx="1">
                  <c:v>44612.670470697383</c:v>
                </c:pt>
                <c:pt idx="2">
                  <c:v>42943.797515535938</c:v>
                </c:pt>
                <c:pt idx="3">
                  <c:v>35941.164138622094</c:v>
                </c:pt>
                <c:pt idx="4">
                  <c:v>30775.109642891548</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36554.775997653254</c:v>
                </c:pt>
                <c:pt idx="1">
                  <c:v>43144.765665358173</c:v>
                </c:pt>
                <c:pt idx="2">
                  <c:v>41949.355760494815</c:v>
                </c:pt>
                <c:pt idx="3">
                  <c:v>33058.228963313479</c:v>
                </c:pt>
                <c:pt idx="4">
                  <c:v>28282.808385557077</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38490.911776212815</c:v>
                </c:pt>
                <c:pt idx="1">
                  <c:v>41401.683843363484</c:v>
                </c:pt>
                <c:pt idx="2">
                  <c:v>40197.428882024004</c:v>
                </c:pt>
                <c:pt idx="3">
                  <c:v>32798.609898807961</c:v>
                </c:pt>
                <c:pt idx="4">
                  <c:v>25512.719566193769</c:v>
                </c:pt>
              </c:numCache>
            </c:numRef>
          </c:val>
        </c:ser>
        <c:dLbls>
          <c:showLegendKey val="0"/>
          <c:showVal val="0"/>
          <c:showCatName val="0"/>
          <c:showSerName val="0"/>
          <c:showPercent val="0"/>
          <c:showBubbleSize val="0"/>
        </c:dLbls>
        <c:gapWidth val="150"/>
        <c:axId val="159830784"/>
        <c:axId val="159832320"/>
      </c:barChart>
      <c:catAx>
        <c:axId val="159830784"/>
        <c:scaling>
          <c:orientation val="minMax"/>
        </c:scaling>
        <c:delete val="0"/>
        <c:axPos val="b"/>
        <c:majorTickMark val="out"/>
        <c:minorTickMark val="none"/>
        <c:tickLblPos val="nextTo"/>
        <c:crossAx val="159832320"/>
        <c:crosses val="autoZero"/>
        <c:auto val="1"/>
        <c:lblAlgn val="ctr"/>
        <c:lblOffset val="100"/>
        <c:noMultiLvlLbl val="0"/>
      </c:catAx>
      <c:valAx>
        <c:axId val="159832320"/>
        <c:scaling>
          <c:orientation val="minMax"/>
        </c:scaling>
        <c:delete val="0"/>
        <c:axPos val="l"/>
        <c:majorGridlines/>
        <c:numFmt formatCode="#,##0" sourceLinked="1"/>
        <c:majorTickMark val="out"/>
        <c:minorTickMark val="none"/>
        <c:tickLblPos val="nextTo"/>
        <c:crossAx val="1598307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2.2449942757003544E-2"/>
                  <c:y val="0.46881525947870378"/>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Динамика!$C$2:$BO$2</c:f>
              <c:numCache>
                <c:formatCode>#,##0</c:formatCode>
                <c:ptCount val="13"/>
                <c:pt idx="0">
                  <c:v>39174.611483726738</c:v>
                </c:pt>
                <c:pt idx="1">
                  <c:v>39092.874266373583</c:v>
                </c:pt>
                <c:pt idx="2">
                  <c:v>39191.458256052436</c:v>
                </c:pt>
                <c:pt idx="3">
                  <c:v>39840.894652266841</c:v>
                </c:pt>
                <c:pt idx="4">
                  <c:v>39899.314498692256</c:v>
                </c:pt>
                <c:pt idx="5">
                  <c:v>39835.40690243525</c:v>
                </c:pt>
                <c:pt idx="6">
                  <c:v>39861.108800708913</c:v>
                </c:pt>
                <c:pt idx="7">
                  <c:v>40088.096332957772</c:v>
                </c:pt>
                <c:pt idx="8">
                  <c:v>40373.868924765637</c:v>
                </c:pt>
                <c:pt idx="9">
                  <c:v>40798.866380055733</c:v>
                </c:pt>
                <c:pt idx="10">
                  <c:v>40873.010932658333</c:v>
                </c:pt>
                <c:pt idx="11">
                  <c:v>40599.821542057573</c:v>
                </c:pt>
                <c:pt idx="12">
                  <c:v>40556.138083004567</c:v>
                </c:pt>
              </c:numCache>
            </c:numRef>
          </c:val>
          <c:smooth val="0"/>
        </c:ser>
        <c:dLbls>
          <c:dLblPos val="l"/>
          <c:showLegendKey val="0"/>
          <c:showVal val="1"/>
          <c:showCatName val="0"/>
          <c:showSerName val="0"/>
          <c:showPercent val="0"/>
          <c:showBubbleSize val="0"/>
        </c:dLbls>
        <c:marker val="1"/>
        <c:smooth val="0"/>
        <c:axId val="191795968"/>
        <c:axId val="191797504"/>
      </c:lineChart>
      <c:dateAx>
        <c:axId val="191795968"/>
        <c:scaling>
          <c:orientation val="minMax"/>
        </c:scaling>
        <c:delete val="0"/>
        <c:axPos val="b"/>
        <c:numFmt formatCode="mmm\-yy" sourceLinked="1"/>
        <c:majorTickMark val="none"/>
        <c:minorTickMark val="none"/>
        <c:tickLblPos val="nextTo"/>
        <c:crossAx val="191797504"/>
        <c:crosses val="autoZero"/>
        <c:auto val="1"/>
        <c:lblOffset val="100"/>
        <c:baseTimeUnit val="months"/>
      </c:dateAx>
      <c:valAx>
        <c:axId val="191797504"/>
        <c:scaling>
          <c:orientation val="minMax"/>
        </c:scaling>
        <c:delete val="0"/>
        <c:axPos val="l"/>
        <c:majorGridlines/>
        <c:numFmt formatCode="#,##0" sourceLinked="1"/>
        <c:majorTickMark val="none"/>
        <c:minorTickMark val="none"/>
        <c:tickLblPos val="nextTo"/>
        <c:crossAx val="19179596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'05_2019'!$D$103</c:f>
              <c:strCache>
                <c:ptCount val="1"/>
                <c:pt idx="0">
                  <c:v>Активность рынка</c:v>
                </c:pt>
              </c:strCache>
            </c:strRef>
          </c:tx>
          <c:invertIfNegative val="0"/>
          <c:cat>
            <c:strRef>
              <c:f>'05_2019'!$A$104:$A$113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'05_2019'!$D$104:$D$113</c:f>
              <c:numCache>
                <c:formatCode>0.0</c:formatCode>
                <c:ptCount val="10"/>
                <c:pt idx="0">
                  <c:v>6.6804264197635481</c:v>
                </c:pt>
                <c:pt idx="1">
                  <c:v>7.0602232345528266</c:v>
                </c:pt>
                <c:pt idx="2">
                  <c:v>6.4827934240406826</c:v>
                </c:pt>
                <c:pt idx="3">
                  <c:v>7.5346345377734769</c:v>
                </c:pt>
                <c:pt idx="4">
                  <c:v>10.247168777936785</c:v>
                </c:pt>
                <c:pt idx="5">
                  <c:v>3.0208369091345988</c:v>
                </c:pt>
                <c:pt idx="6">
                  <c:v>7.9957758165497479</c:v>
                </c:pt>
                <c:pt idx="7">
                  <c:v>8.5037629150899274</c:v>
                </c:pt>
                <c:pt idx="8">
                  <c:v>6.1091332234335827</c:v>
                </c:pt>
                <c:pt idx="9">
                  <c:v>4.8259220958290241</c:v>
                </c:pt>
              </c:numCache>
            </c:numRef>
          </c:val>
        </c:ser>
        <c:dLbls>
          <c:showLegendKey val="0"/>
          <c:showVal val="0"/>
          <c:showCatName val="0"/>
          <c:showSerName val="0"/>
          <c:showPercent val="0"/>
          <c:showBubbleSize val="0"/>
        </c:dLbls>
        <c:gapWidth val="150"/>
        <c:axId val="193778432"/>
        <c:axId val="193780352"/>
      </c:barChart>
      <c:catAx>
        <c:axId val="193778432"/>
        <c:scaling>
          <c:orientation val="minMax"/>
        </c:scaling>
        <c:delete val="0"/>
        <c:axPos val="b"/>
        <c:majorTickMark val="out"/>
        <c:minorTickMark val="none"/>
        <c:tickLblPos val="nextTo"/>
        <c:crossAx val="193780352"/>
        <c:crosses val="autoZero"/>
        <c:auto val="1"/>
        <c:lblAlgn val="ctr"/>
        <c:lblOffset val="100"/>
        <c:noMultiLvlLbl val="0"/>
      </c:catAx>
      <c:valAx>
        <c:axId val="193780352"/>
        <c:scaling>
          <c:orientation val="minMax"/>
        </c:scaling>
        <c:delete val="0"/>
        <c:axPos val="l"/>
        <c:majorGridlines/>
        <c:numFmt formatCode="0.0" sourceLinked="1"/>
        <c:majorTickMark val="out"/>
        <c:minorTickMark val="none"/>
        <c:tickLblPos val="nextTo"/>
        <c:crossAx val="193778432"/>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8.0311230309099285E-2"/>
                  <c:y val="0.28067307913041484"/>
                </c:manualLayout>
              </c:layout>
              <c:tx>
                <c:rich>
                  <a:bodyPr/>
                  <a:lstStyle/>
                  <a:p>
                    <a:pPr>
                      <a:defRPr/>
                    </a:pPr>
                    <a:r>
                      <a:rPr lang="en-US" sz="1200" baseline="0"/>
                      <a:t>y = -5E-05x + 2,0376
R² = 0,7355</a:t>
                    </a:r>
                  </a:p>
                </c:rich>
              </c:tx>
              <c:numFmt formatCode="General" sourceLinked="0"/>
            </c:trendlineLbl>
          </c:trendline>
          <c:cat>
            <c:numRef>
              <c:f>Динамика!$C$1:$BO$1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Динамика!$C$4:$BO$4</c:f>
              <c:numCache>
                <c:formatCode>0.00%</c:formatCode>
                <c:ptCount val="13"/>
                <c:pt idx="0">
                  <c:v>-1.4590319736441573E-4</c:v>
                </c:pt>
                <c:pt idx="1">
                  <c:v>-2.0864844412588177E-3</c:v>
                </c:pt>
                <c:pt idx="2">
                  <c:v>2.5217892398270571E-3</c:v>
                </c:pt>
                <c:pt idx="3">
                  <c:v>1.6570865824164917E-2</c:v>
                </c:pt>
                <c:pt idx="4">
                  <c:v>1.4663286789944382E-3</c:v>
                </c:pt>
                <c:pt idx="5">
                  <c:v>-1.6017216601327969E-3</c:v>
                </c:pt>
                <c:pt idx="6">
                  <c:v>6.4520235318824958E-4</c:v>
                </c:pt>
                <c:pt idx="7">
                  <c:v>5.6944610694026126E-3</c:v>
                </c:pt>
                <c:pt idx="8">
                  <c:v>7.1286146748984359E-3</c:v>
                </c:pt>
                <c:pt idx="9">
                  <c:v>1.0526547655912164E-2</c:v>
                </c:pt>
                <c:pt idx="10">
                  <c:v>1.8173189399900854E-3</c:v>
                </c:pt>
                <c:pt idx="11">
                  <c:v>-6.6838577429703663E-3</c:v>
                </c:pt>
                <c:pt idx="12">
                  <c:v>-1.0759519966794257E-3</c:v>
                </c:pt>
              </c:numCache>
            </c:numRef>
          </c:val>
          <c:smooth val="0"/>
        </c:ser>
        <c:dLbls>
          <c:dLblPos val="l"/>
          <c:showLegendKey val="0"/>
          <c:showVal val="1"/>
          <c:showCatName val="0"/>
          <c:showSerName val="0"/>
          <c:showPercent val="0"/>
          <c:showBubbleSize val="0"/>
        </c:dLbls>
        <c:marker val="1"/>
        <c:smooth val="0"/>
        <c:axId val="191810944"/>
        <c:axId val="191841408"/>
      </c:lineChart>
      <c:dateAx>
        <c:axId val="191810944"/>
        <c:scaling>
          <c:orientation val="minMax"/>
        </c:scaling>
        <c:delete val="0"/>
        <c:axPos val="b"/>
        <c:numFmt formatCode="mmm\-yy" sourceLinked="1"/>
        <c:majorTickMark val="out"/>
        <c:minorTickMark val="none"/>
        <c:tickLblPos val="nextTo"/>
        <c:crossAx val="191841408"/>
        <c:crosses val="autoZero"/>
        <c:auto val="1"/>
        <c:lblOffset val="100"/>
        <c:baseTimeUnit val="months"/>
      </c:dateAx>
      <c:valAx>
        <c:axId val="191841408"/>
        <c:scaling>
          <c:orientation val="minMax"/>
        </c:scaling>
        <c:delete val="0"/>
        <c:axPos val="l"/>
        <c:majorGridlines/>
        <c:numFmt formatCode="0.0%" sourceLinked="0"/>
        <c:majorTickMark val="out"/>
        <c:minorTickMark val="none"/>
        <c:tickLblPos val="nextTo"/>
        <c:crossAx val="191810944"/>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2.9878618113912233E-2</c:v>
                </c:pt>
                <c:pt idx="1">
                  <c:v>1.556178026766262E-2</c:v>
                </c:pt>
                <c:pt idx="2">
                  <c:v>0.17429193899782136</c:v>
                </c:pt>
                <c:pt idx="3">
                  <c:v>3.9215686274509803E-2</c:v>
                </c:pt>
                <c:pt idx="4">
                  <c:v>5.695611577964519E-2</c:v>
                </c:pt>
                <c:pt idx="5">
                  <c:v>5.9134765017117959E-2</c:v>
                </c:pt>
                <c:pt idx="6">
                  <c:v>1.9296607531901648E-2</c:v>
                </c:pt>
                <c:pt idx="7">
                  <c:v>0.15779645191409897</c:v>
                </c:pt>
                <c:pt idx="8">
                  <c:v>0.4478680361033302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1.4316837846249611E-2</c:v>
                </c:pt>
                <c:pt idx="1">
                  <c:v>7.1584189231248055E-3</c:v>
                </c:pt>
                <c:pt idx="2">
                  <c:v>6.7226890756302518E-2</c:v>
                </c:pt>
                <c:pt idx="3">
                  <c:v>2.0852785558667913E-2</c:v>
                </c:pt>
                <c:pt idx="4">
                  <c:v>2.5521319638966696E-2</c:v>
                </c:pt>
                <c:pt idx="5">
                  <c:v>3.7970743853096796E-2</c:v>
                </c:pt>
                <c:pt idx="6">
                  <c:v>1.1515717398070339E-2</c:v>
                </c:pt>
                <c:pt idx="7">
                  <c:v>7.9053843759726114E-2</c:v>
                </c:pt>
                <c:pt idx="8">
                  <c:v>0.16744475568004979</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1.2138188608776844E-2</c:v>
                </c:pt>
                <c:pt idx="1">
                  <c:v>3.7348272642390291E-3</c:v>
                </c:pt>
                <c:pt idx="2">
                  <c:v>6.6915655150949271E-2</c:v>
                </c:pt>
                <c:pt idx="3">
                  <c:v>1.4628073451602863E-2</c:v>
                </c:pt>
                <c:pt idx="4">
                  <c:v>2.7077497665732961E-2</c:v>
                </c:pt>
                <c:pt idx="5">
                  <c:v>1.4005602240896359E-2</c:v>
                </c:pt>
                <c:pt idx="6">
                  <c:v>4.0460628695922814E-3</c:v>
                </c:pt>
                <c:pt idx="7">
                  <c:v>3.9838157485216311E-2</c:v>
                </c:pt>
                <c:pt idx="8">
                  <c:v>0.17491441020852785</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3.4235916588857764E-3</c:v>
                </c:pt>
                <c:pt idx="1">
                  <c:v>4.6685340802987861E-3</c:v>
                </c:pt>
                <c:pt idx="2">
                  <c:v>4.0149393090569564E-2</c:v>
                </c:pt>
                <c:pt idx="3">
                  <c:v>3.7348272642390291E-3</c:v>
                </c:pt>
                <c:pt idx="4">
                  <c:v>4.3572984749455342E-3</c:v>
                </c:pt>
                <c:pt idx="5">
                  <c:v>7.1584189231248055E-3</c:v>
                </c:pt>
                <c:pt idx="6">
                  <c:v>3.7348272642390291E-3</c:v>
                </c:pt>
                <c:pt idx="7">
                  <c:v>3.890445066915655E-2</c:v>
                </c:pt>
                <c:pt idx="8">
                  <c:v>0.10550887021475257</c:v>
                </c:pt>
              </c:numCache>
            </c:numRef>
          </c:val>
        </c:ser>
        <c:dLbls>
          <c:showLegendKey val="0"/>
          <c:showVal val="0"/>
          <c:showCatName val="0"/>
          <c:showSerName val="0"/>
          <c:showPercent val="0"/>
          <c:showBubbleSize val="0"/>
        </c:dLbls>
        <c:gapWidth val="150"/>
        <c:overlap val="100"/>
        <c:axId val="191922944"/>
        <c:axId val="191924480"/>
      </c:barChart>
      <c:catAx>
        <c:axId val="191922944"/>
        <c:scaling>
          <c:orientation val="minMax"/>
        </c:scaling>
        <c:delete val="0"/>
        <c:axPos val="l"/>
        <c:majorTickMark val="out"/>
        <c:minorTickMark val="none"/>
        <c:tickLblPos val="nextTo"/>
        <c:crossAx val="191924480"/>
        <c:crosses val="autoZero"/>
        <c:auto val="1"/>
        <c:lblAlgn val="ctr"/>
        <c:lblOffset val="100"/>
        <c:noMultiLvlLbl val="0"/>
      </c:catAx>
      <c:valAx>
        <c:axId val="191924480"/>
        <c:scaling>
          <c:orientation val="minMax"/>
        </c:scaling>
        <c:delete val="0"/>
        <c:axPos val="b"/>
        <c:majorGridlines/>
        <c:numFmt formatCode="0.0%" sourceLinked="1"/>
        <c:majorTickMark val="out"/>
        <c:minorTickMark val="none"/>
        <c:tickLblPos val="nextTo"/>
        <c:crossAx val="1919229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70629.886334283685</c:v>
                </c:pt>
                <c:pt idx="1">
                  <c:v>65802.415349025236</c:v>
                </c:pt>
                <c:pt idx="2">
                  <c:v>58813.968586540657</c:v>
                </c:pt>
                <c:pt idx="3">
                  <c:v>52744.001630401312</c:v>
                </c:pt>
                <c:pt idx="4">
                  <c:v>46119.759608521541</c:v>
                </c:pt>
                <c:pt idx="5">
                  <c:v>52839.926999713462</c:v>
                </c:pt>
                <c:pt idx="6">
                  <c:v>46362.035591881613</c:v>
                </c:pt>
                <c:pt idx="7">
                  <c:v>42360.641763017171</c:v>
                </c:pt>
                <c:pt idx="8">
                  <c:v>39631.686167688553</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69658.696584343008</c:v>
                </c:pt>
                <c:pt idx="1">
                  <c:v>65247.344787746559</c:v>
                </c:pt>
                <c:pt idx="2">
                  <c:v>54303.241055651997</c:v>
                </c:pt>
                <c:pt idx="3">
                  <c:v>47152.220501938173</c:v>
                </c:pt>
                <c:pt idx="4">
                  <c:v>44593.688670073767</c:v>
                </c:pt>
                <c:pt idx="5">
                  <c:v>53613.992600440703</c:v>
                </c:pt>
                <c:pt idx="6">
                  <c:v>46359.435159140456</c:v>
                </c:pt>
                <c:pt idx="7">
                  <c:v>41516.14339593683</c:v>
                </c:pt>
                <c:pt idx="8">
                  <c:v>38829.628053928864</c:v>
                </c:pt>
              </c:numCache>
            </c:numRef>
          </c:val>
        </c:ser>
        <c:ser>
          <c:idx val="2"/>
          <c:order val="2"/>
          <c:tx>
            <c:strRef>
              <c:f>Лист1!$D$16</c:f>
              <c:strCache>
                <c:ptCount val="1"/>
                <c:pt idx="0">
                  <c:v>3-комн.</c:v>
                </c:pt>
              </c:strCache>
            </c:strRef>
          </c:tx>
          <c:invertIfNegative val="0"/>
          <c:dLbls>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67860.96856414614</c:v>
                </c:pt>
                <c:pt idx="1">
                  <c:v>60564.137886187164</c:v>
                </c:pt>
                <c:pt idx="2">
                  <c:v>53301.56429373737</c:v>
                </c:pt>
                <c:pt idx="3">
                  <c:v>47481.097042693262</c:v>
                </c:pt>
                <c:pt idx="4">
                  <c:v>43945.773394069212</c:v>
                </c:pt>
                <c:pt idx="5">
                  <c:v>51481.41794475184</c:v>
                </c:pt>
                <c:pt idx="6">
                  <c:v>43972.558235163742</c:v>
                </c:pt>
                <c:pt idx="7">
                  <c:v>39164.496410596978</c:v>
                </c:pt>
                <c:pt idx="8">
                  <c:v>35946.929793092429</c:v>
                </c:pt>
              </c:numCache>
            </c:numRef>
          </c:val>
        </c:ser>
        <c:dLbls>
          <c:showLegendKey val="0"/>
          <c:showVal val="0"/>
          <c:showCatName val="0"/>
          <c:showSerName val="0"/>
          <c:showPercent val="0"/>
          <c:showBubbleSize val="0"/>
        </c:dLbls>
        <c:gapWidth val="150"/>
        <c:axId val="192067456"/>
        <c:axId val="192068992"/>
      </c:barChart>
      <c:catAx>
        <c:axId val="192067456"/>
        <c:scaling>
          <c:orientation val="minMax"/>
        </c:scaling>
        <c:delete val="0"/>
        <c:axPos val="b"/>
        <c:majorTickMark val="out"/>
        <c:minorTickMark val="none"/>
        <c:tickLblPos val="nextTo"/>
        <c:crossAx val="192068992"/>
        <c:crosses val="autoZero"/>
        <c:auto val="1"/>
        <c:lblAlgn val="ctr"/>
        <c:lblOffset val="100"/>
        <c:noMultiLvlLbl val="0"/>
      </c:catAx>
      <c:valAx>
        <c:axId val="192068992"/>
        <c:scaling>
          <c:orientation val="minMax"/>
        </c:scaling>
        <c:delete val="0"/>
        <c:axPos val="l"/>
        <c:majorGridlines/>
        <c:numFmt formatCode="#,##0" sourceLinked="1"/>
        <c:majorTickMark val="out"/>
        <c:minorTickMark val="none"/>
        <c:tickLblPos val="nextTo"/>
        <c:crossAx val="192067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6.9335620976384682E-2"/>
                  <c:y val="0.37863839583611369"/>
                </c:manualLayout>
              </c:layout>
              <c:numFmt formatCode="General" sourceLinked="0"/>
            </c:trendlineLbl>
          </c:trendline>
          <c:cat>
            <c:numRef>
              <c:f>Динамика!$D$1:$BT$1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Динамика!$D$2:$BT$2</c:f>
              <c:numCache>
                <c:formatCode>#,##0</c:formatCode>
                <c:ptCount val="13"/>
                <c:pt idx="0">
                  <c:v>45236.537161336673</c:v>
                </c:pt>
                <c:pt idx="1">
                  <c:v>45841.438762735612</c:v>
                </c:pt>
                <c:pt idx="2">
                  <c:v>50559.172105858437</c:v>
                </c:pt>
                <c:pt idx="3">
                  <c:v>50886.199279806089</c:v>
                </c:pt>
                <c:pt idx="4">
                  <c:v>47635.441488877943</c:v>
                </c:pt>
                <c:pt idx="5">
                  <c:v>47762.658123754278</c:v>
                </c:pt>
                <c:pt idx="6">
                  <c:v>47970.671003623131</c:v>
                </c:pt>
                <c:pt idx="7">
                  <c:v>49760.319930845886</c:v>
                </c:pt>
                <c:pt idx="8">
                  <c:v>46637.29206114282</c:v>
                </c:pt>
                <c:pt idx="9">
                  <c:v>47318.225334177936</c:v>
                </c:pt>
                <c:pt idx="10">
                  <c:v>49176.609655731823</c:v>
                </c:pt>
                <c:pt idx="11">
                  <c:v>44937.62341062558</c:v>
                </c:pt>
                <c:pt idx="12">
                  <c:v>45115.678381091326</c:v>
                </c:pt>
              </c:numCache>
            </c:numRef>
          </c:val>
          <c:smooth val="0"/>
        </c:ser>
        <c:dLbls>
          <c:dLblPos val="t"/>
          <c:showLegendKey val="0"/>
          <c:showVal val="1"/>
          <c:showCatName val="0"/>
          <c:showSerName val="0"/>
          <c:showPercent val="0"/>
          <c:showBubbleSize val="0"/>
        </c:dLbls>
        <c:marker val="1"/>
        <c:smooth val="0"/>
        <c:axId val="192223104"/>
        <c:axId val="192224640"/>
      </c:lineChart>
      <c:dateAx>
        <c:axId val="192223104"/>
        <c:scaling>
          <c:orientation val="minMax"/>
        </c:scaling>
        <c:delete val="0"/>
        <c:axPos val="b"/>
        <c:numFmt formatCode="mmm\-yy" sourceLinked="1"/>
        <c:majorTickMark val="out"/>
        <c:minorTickMark val="none"/>
        <c:tickLblPos val="nextTo"/>
        <c:crossAx val="192224640"/>
        <c:crosses val="autoZero"/>
        <c:auto val="1"/>
        <c:lblOffset val="100"/>
        <c:baseTimeUnit val="months"/>
      </c:dateAx>
      <c:valAx>
        <c:axId val="192224640"/>
        <c:scaling>
          <c:orientation val="minMax"/>
          <c:min val="40000"/>
        </c:scaling>
        <c:delete val="0"/>
        <c:axPos val="l"/>
        <c:majorGridlines/>
        <c:numFmt formatCode="#,##0" sourceLinked="1"/>
        <c:majorTickMark val="out"/>
        <c:minorTickMark val="none"/>
        <c:tickLblPos val="nextTo"/>
        <c:crossAx val="192223104"/>
        <c:crosses val="autoZero"/>
        <c:crossBetween val="between"/>
      </c:valAx>
    </c:plotArea>
    <c:legend>
      <c:legendPos val="r"/>
      <c:layout>
        <c:manualLayout>
          <c:xMode val="edge"/>
          <c:yMode val="edge"/>
          <c:x val="0.10059574468085106"/>
          <c:y val="0.58415187508341115"/>
          <c:w val="0.68996763263674055"/>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0.60068934461759893"/>
                  <c:y val="0.21396917192439846"/>
                </c:manualLayout>
              </c:layout>
              <c:numFmt formatCode="General" sourceLinked="0"/>
            </c:trendlineLbl>
          </c:trendline>
          <c:cat>
            <c:numRef>
              <c:f>Динамика!$K$51:$BT$51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Динамика!$K$52:$BT$52</c:f>
              <c:numCache>
                <c:formatCode>0.00%</c:formatCode>
                <c:ptCount val="13"/>
                <c:pt idx="0">
                  <c:v>-1.1654270225051718E-2</c:v>
                </c:pt>
                <c:pt idx="1">
                  <c:v>1.3371969636878912E-2</c:v>
                </c:pt>
                <c:pt idx="2">
                  <c:v>0.10291416391925855</c:v>
                </c:pt>
                <c:pt idx="3">
                  <c:v>6.468206664122937E-3</c:v>
                </c:pt>
                <c:pt idx="4">
                  <c:v>-6.3882896284969584E-2</c:v>
                </c:pt>
                <c:pt idx="5">
                  <c:v>2.6706299112612981E-3</c:v>
                </c:pt>
                <c:pt idx="6">
                  <c:v>4.3551361678800657E-3</c:v>
                </c:pt>
                <c:pt idx="7">
                  <c:v>3.7307148092374752E-2</c:v>
                </c:pt>
                <c:pt idx="8">
                  <c:v>-6.2761410578615173E-2</c:v>
                </c:pt>
                <c:pt idx="9">
                  <c:v>1.4600617723310205E-2</c:v>
                </c:pt>
                <c:pt idx="10">
                  <c:v>3.9274176248777805E-2</c:v>
                </c:pt>
                <c:pt idx="11">
                  <c:v>-8.6199237295574008E-2</c:v>
                </c:pt>
                <c:pt idx="12">
                  <c:v>3.9622694070564624E-3</c:v>
                </c:pt>
              </c:numCache>
            </c:numRef>
          </c:val>
          <c:smooth val="0"/>
        </c:ser>
        <c:dLbls>
          <c:dLblPos val="t"/>
          <c:showLegendKey val="0"/>
          <c:showVal val="1"/>
          <c:showCatName val="0"/>
          <c:showSerName val="0"/>
          <c:showPercent val="0"/>
          <c:showBubbleSize val="0"/>
        </c:dLbls>
        <c:marker val="1"/>
        <c:smooth val="0"/>
        <c:axId val="192299776"/>
        <c:axId val="192301312"/>
      </c:lineChart>
      <c:dateAx>
        <c:axId val="192299776"/>
        <c:scaling>
          <c:orientation val="minMax"/>
        </c:scaling>
        <c:delete val="0"/>
        <c:axPos val="b"/>
        <c:numFmt formatCode="mmm\-yy" sourceLinked="1"/>
        <c:majorTickMark val="out"/>
        <c:minorTickMark val="none"/>
        <c:tickLblPos val="nextTo"/>
        <c:crossAx val="192301312"/>
        <c:crosses val="autoZero"/>
        <c:auto val="1"/>
        <c:lblOffset val="100"/>
        <c:baseTimeUnit val="months"/>
      </c:dateAx>
      <c:valAx>
        <c:axId val="192301312"/>
        <c:scaling>
          <c:orientation val="minMax"/>
        </c:scaling>
        <c:delete val="0"/>
        <c:axPos val="l"/>
        <c:majorGridlines/>
        <c:numFmt formatCode="0.00%" sourceLinked="1"/>
        <c:majorTickMark val="out"/>
        <c:minorTickMark val="none"/>
        <c:tickLblPos val="nextTo"/>
        <c:crossAx val="192299776"/>
        <c:crosses val="autoZero"/>
        <c:crossBetween val="between"/>
      </c:valAx>
    </c:plotArea>
    <c:legend>
      <c:legendPos val="b"/>
      <c:layout>
        <c:manualLayout>
          <c:xMode val="edge"/>
          <c:yMode val="edge"/>
          <c:x val="0.52906344196853938"/>
          <c:y val="6.1024568976360258E-2"/>
          <c:w val="0.44387346318552284"/>
          <c:h val="0.25845554846516411"/>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0.55867158671586714</c:v>
                </c:pt>
                <c:pt idx="1">
                  <c:v>0.31439114391143907</c:v>
                </c:pt>
                <c:pt idx="2">
                  <c:v>0.12693726937269373</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0.37269372693726938</c:v>
                </c:pt>
                <c:pt idx="2">
                  <c:v>6.1992619926199262E-2</c:v>
                </c:pt>
                <c:pt idx="3">
                  <c:v>8.4132841328413283E-2</c:v>
                </c:pt>
                <c:pt idx="4">
                  <c:v>1.0332103321033211E-2</c:v>
                </c:pt>
                <c:pt idx="5">
                  <c:v>2.9520295202952029E-2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0.18671586715867158</c:v>
                </c:pt>
                <c:pt idx="2">
                  <c:v>4.4280442804428041E-2</c:v>
                </c:pt>
                <c:pt idx="3">
                  <c:v>7.0848708487084869E-2</c:v>
                </c:pt>
                <c:pt idx="4">
                  <c:v>1.2546125461254613E-2</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9.5202952029520296E-2</c:v>
                </c:pt>
                <c:pt idx="2">
                  <c:v>1.8450184501845018E-2</c:v>
                </c:pt>
                <c:pt idx="3">
                  <c:v>9.5940959409594097E-3</c:v>
                </c:pt>
                <c:pt idx="4">
                  <c:v>3.6900369003690036E-3</c:v>
                </c:pt>
                <c:pt idx="5">
                  <c:v>0</c:v>
                </c:pt>
              </c:numCache>
            </c:numRef>
          </c:val>
        </c:ser>
        <c:dLbls>
          <c:showLegendKey val="0"/>
          <c:showVal val="0"/>
          <c:showCatName val="0"/>
          <c:showSerName val="0"/>
          <c:showPercent val="0"/>
          <c:showBubbleSize val="0"/>
        </c:dLbls>
        <c:gapWidth val="150"/>
        <c:overlap val="100"/>
        <c:axId val="192378752"/>
        <c:axId val="192380288"/>
      </c:barChart>
      <c:catAx>
        <c:axId val="192378752"/>
        <c:scaling>
          <c:orientation val="minMax"/>
        </c:scaling>
        <c:delete val="0"/>
        <c:axPos val="l"/>
        <c:majorTickMark val="out"/>
        <c:minorTickMark val="none"/>
        <c:tickLblPos val="nextTo"/>
        <c:crossAx val="192380288"/>
        <c:crosses val="autoZero"/>
        <c:auto val="1"/>
        <c:lblAlgn val="ctr"/>
        <c:lblOffset val="100"/>
        <c:noMultiLvlLbl val="0"/>
      </c:catAx>
      <c:valAx>
        <c:axId val="192380288"/>
        <c:scaling>
          <c:orientation val="minMax"/>
        </c:scaling>
        <c:delete val="0"/>
        <c:axPos val="b"/>
        <c:majorGridlines/>
        <c:numFmt formatCode="0.0%" sourceLinked="1"/>
        <c:majorTickMark val="out"/>
        <c:minorTickMark val="none"/>
        <c:tickLblPos val="nextTo"/>
        <c:crossAx val="192378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1.6974169741697416E-2</c:v>
                </c:pt>
                <c:pt idx="1">
                  <c:v>2.7306273062730629E-2</c:v>
                </c:pt>
                <c:pt idx="2">
                  <c:v>0.14760147601476015</c:v>
                </c:pt>
                <c:pt idx="3">
                  <c:v>5.9040590405904057E-2</c:v>
                </c:pt>
                <c:pt idx="4">
                  <c:v>6.3468634686346864E-2</c:v>
                </c:pt>
                <c:pt idx="5">
                  <c:v>0.14022140221402213</c:v>
                </c:pt>
                <c:pt idx="6">
                  <c:v>7.2324723247232478E-2</c:v>
                </c:pt>
                <c:pt idx="7">
                  <c:v>2.2878228782287822E-2</c:v>
                </c:pt>
                <c:pt idx="8">
                  <c:v>8.8560885608856086E-3</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1.6236162361623615E-2</c:v>
                </c:pt>
                <c:pt idx="1">
                  <c:v>4.2804428044280446E-2</c:v>
                </c:pt>
                <c:pt idx="2">
                  <c:v>8.4132841328413283E-2</c:v>
                </c:pt>
                <c:pt idx="3">
                  <c:v>3.1734317343173432E-2</c:v>
                </c:pt>
                <c:pt idx="4">
                  <c:v>2.4354243542435424E-2</c:v>
                </c:pt>
                <c:pt idx="5">
                  <c:v>6.051660516605166E-2</c:v>
                </c:pt>
                <c:pt idx="6">
                  <c:v>4.2066420664206641E-2</c:v>
                </c:pt>
                <c:pt idx="7">
                  <c:v>7.3800738007380072E-3</c:v>
                </c:pt>
                <c:pt idx="8">
                  <c:v>5.1660516605166054E-3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1.3284132841328414E-2</c:v>
                </c:pt>
                <c:pt idx="1">
                  <c:v>2.0664206642066422E-2</c:v>
                </c:pt>
                <c:pt idx="2">
                  <c:v>3.0996309963099631E-2</c:v>
                </c:pt>
                <c:pt idx="3">
                  <c:v>1.3284132841328414E-2</c:v>
                </c:pt>
                <c:pt idx="4">
                  <c:v>8.8560885608856086E-3</c:v>
                </c:pt>
                <c:pt idx="5">
                  <c:v>2.8782287822878228E-2</c:v>
                </c:pt>
                <c:pt idx="6">
                  <c:v>4.4280442804428043E-3</c:v>
                </c:pt>
                <c:pt idx="7">
                  <c:v>2.2140221402214021E-3</c:v>
                </c:pt>
                <c:pt idx="8">
                  <c:v>4.4280442804428043E-3</c:v>
                </c:pt>
              </c:numCache>
            </c:numRef>
          </c:val>
        </c:ser>
        <c:dLbls>
          <c:showLegendKey val="0"/>
          <c:showVal val="0"/>
          <c:showCatName val="0"/>
          <c:showSerName val="0"/>
          <c:showPercent val="0"/>
          <c:showBubbleSize val="0"/>
        </c:dLbls>
        <c:gapWidth val="150"/>
        <c:overlap val="100"/>
        <c:axId val="192407424"/>
        <c:axId val="192408960"/>
      </c:barChart>
      <c:catAx>
        <c:axId val="192407424"/>
        <c:scaling>
          <c:orientation val="minMax"/>
        </c:scaling>
        <c:delete val="0"/>
        <c:axPos val="l"/>
        <c:majorTickMark val="out"/>
        <c:minorTickMark val="none"/>
        <c:tickLblPos val="nextTo"/>
        <c:crossAx val="192408960"/>
        <c:crosses val="autoZero"/>
        <c:auto val="1"/>
        <c:lblAlgn val="ctr"/>
        <c:lblOffset val="100"/>
        <c:noMultiLvlLbl val="0"/>
      </c:catAx>
      <c:valAx>
        <c:axId val="192408960"/>
        <c:scaling>
          <c:orientation val="minMax"/>
        </c:scaling>
        <c:delete val="0"/>
        <c:axPos val="b"/>
        <c:majorGridlines/>
        <c:numFmt formatCode="0.0%" sourceLinked="1"/>
        <c:majorTickMark val="out"/>
        <c:minorTickMark val="none"/>
        <c:tickLblPos val="nextTo"/>
        <c:crossAx val="1924074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15971.285148514851</c:v>
                </c:pt>
                <c:pt idx="2">
                  <c:v>13095.238095238095</c:v>
                </c:pt>
                <c:pt idx="3">
                  <c:v>12276.315789473685</c:v>
                </c:pt>
                <c:pt idx="4">
                  <c:v>12571.428571428571</c:v>
                </c:pt>
                <c:pt idx="5">
                  <c:v>11175</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23317.786561264824</c:v>
                </c:pt>
                <c:pt idx="2">
                  <c:v>16696.666666666668</c:v>
                </c:pt>
                <c:pt idx="3">
                  <c:v>15609.375</c:v>
                </c:pt>
                <c:pt idx="4">
                  <c:v>19294.117647058825</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32782.945736434107</c:v>
                </c:pt>
                <c:pt idx="2">
                  <c:v>21120</c:v>
                </c:pt>
                <c:pt idx="3">
                  <c:v>19246.153846153848</c:v>
                </c:pt>
                <c:pt idx="4">
                  <c:v>26200</c:v>
                </c:pt>
                <c:pt idx="5">
                  <c:v>0</c:v>
                </c:pt>
              </c:numCache>
            </c:numRef>
          </c:val>
        </c:ser>
        <c:dLbls>
          <c:showLegendKey val="0"/>
          <c:showVal val="0"/>
          <c:showCatName val="0"/>
          <c:showSerName val="0"/>
          <c:showPercent val="0"/>
          <c:showBubbleSize val="0"/>
        </c:dLbls>
        <c:gapWidth val="150"/>
        <c:axId val="192477056"/>
        <c:axId val="192478592"/>
      </c:barChart>
      <c:catAx>
        <c:axId val="192477056"/>
        <c:scaling>
          <c:orientation val="minMax"/>
        </c:scaling>
        <c:delete val="0"/>
        <c:axPos val="b"/>
        <c:majorTickMark val="out"/>
        <c:minorTickMark val="none"/>
        <c:tickLblPos val="nextTo"/>
        <c:crossAx val="192478592"/>
        <c:crosses val="autoZero"/>
        <c:auto val="1"/>
        <c:lblAlgn val="ctr"/>
        <c:lblOffset val="100"/>
        <c:noMultiLvlLbl val="0"/>
      </c:catAx>
      <c:valAx>
        <c:axId val="192478592"/>
        <c:scaling>
          <c:orientation val="minMax"/>
        </c:scaling>
        <c:delete val="0"/>
        <c:axPos val="l"/>
        <c:majorGridlines/>
        <c:numFmt formatCode="#,##0" sourceLinked="1"/>
        <c:majorTickMark val="out"/>
        <c:minorTickMark val="none"/>
        <c:tickLblPos val="nextTo"/>
        <c:crossAx val="1924770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'05_2019'!$B$28</c:f>
              <c:strCache>
                <c:ptCount val="1"/>
                <c:pt idx="0">
                  <c:v>1-комн.</c:v>
                </c:pt>
              </c:strCache>
            </c:strRef>
          </c:tx>
          <c:invertIfNegative val="0"/>
          <c:cat>
            <c:strRef>
              <c:f>'05_2019'!$A$29:$A$38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'05_2019'!$B$29:$B$38</c:f>
              <c:numCache>
                <c:formatCode>#,##0</c:formatCode>
                <c:ptCount val="10"/>
                <c:pt idx="0">
                  <c:v>60927.891481205472</c:v>
                </c:pt>
                <c:pt idx="1">
                  <c:v>41618.481589908784</c:v>
                </c:pt>
                <c:pt idx="2">
                  <c:v>40070.474228991945</c:v>
                </c:pt>
                <c:pt idx="3">
                  <c:v>36480.768040795956</c:v>
                </c:pt>
                <c:pt idx="4">
                  <c:v>29381.489132916027</c:v>
                </c:pt>
                <c:pt idx="5">
                  <c:v>39466.442627801203</c:v>
                </c:pt>
                <c:pt idx="6">
                  <c:v>24039.735715146253</c:v>
                </c:pt>
                <c:pt idx="7">
                  <c:v>30734.465821820788</c:v>
                </c:pt>
                <c:pt idx="8">
                  <c:v>25447.557839733639</c:v>
                </c:pt>
                <c:pt idx="9">
                  <c:v>30288.74117123925</c:v>
                </c:pt>
              </c:numCache>
            </c:numRef>
          </c:val>
        </c:ser>
        <c:ser>
          <c:idx val="1"/>
          <c:order val="1"/>
          <c:tx>
            <c:strRef>
              <c:f>'05_2019'!$C$28</c:f>
              <c:strCache>
                <c:ptCount val="1"/>
                <c:pt idx="0">
                  <c:v>2-комн.</c:v>
                </c:pt>
              </c:strCache>
            </c:strRef>
          </c:tx>
          <c:invertIfNegative val="0"/>
          <c:cat>
            <c:strRef>
              <c:f>'05_2019'!$A$29:$A$38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'05_2019'!$C$29:$C$38</c:f>
              <c:numCache>
                <c:formatCode>#,##0</c:formatCode>
                <c:ptCount val="10"/>
                <c:pt idx="0">
                  <c:v>58991.336739409438</c:v>
                </c:pt>
                <c:pt idx="1">
                  <c:v>39875.355795324183</c:v>
                </c:pt>
                <c:pt idx="2">
                  <c:v>39389.893750439951</c:v>
                </c:pt>
                <c:pt idx="3">
                  <c:v>34451.339322267573</c:v>
                </c:pt>
                <c:pt idx="4">
                  <c:v>27057.767474883331</c:v>
                </c:pt>
                <c:pt idx="5">
                  <c:v>37432.978548341154</c:v>
                </c:pt>
                <c:pt idx="6">
                  <c:v>21549.318863402965</c:v>
                </c:pt>
                <c:pt idx="7">
                  <c:v>31932.176255149785</c:v>
                </c:pt>
                <c:pt idx="8">
                  <c:v>26406.140721993132</c:v>
                </c:pt>
                <c:pt idx="9">
                  <c:v>28046.563854936518</c:v>
                </c:pt>
              </c:numCache>
            </c:numRef>
          </c:val>
        </c:ser>
        <c:ser>
          <c:idx val="2"/>
          <c:order val="2"/>
          <c:tx>
            <c:strRef>
              <c:f>'05_2019'!$D$28</c:f>
              <c:strCache>
                <c:ptCount val="1"/>
                <c:pt idx="0">
                  <c:v>3-комн.</c:v>
                </c:pt>
              </c:strCache>
            </c:strRef>
          </c:tx>
          <c:invertIfNegative val="0"/>
          <c:cat>
            <c:strRef>
              <c:f>'05_2019'!$A$29:$A$38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'05_2019'!$D$29:$D$38</c:f>
              <c:numCache>
                <c:formatCode>#,##0</c:formatCode>
                <c:ptCount val="10"/>
                <c:pt idx="0">
                  <c:v>59541.329238827762</c:v>
                </c:pt>
                <c:pt idx="1">
                  <c:v>39910.528205027353</c:v>
                </c:pt>
                <c:pt idx="2">
                  <c:v>41320.236663430551</c:v>
                </c:pt>
                <c:pt idx="3">
                  <c:v>36178.999244140839</c:v>
                </c:pt>
                <c:pt idx="4">
                  <c:v>28163.040867693802</c:v>
                </c:pt>
                <c:pt idx="5">
                  <c:v>36172.879560660833</c:v>
                </c:pt>
                <c:pt idx="6">
                  <c:v>22026.749007877024</c:v>
                </c:pt>
                <c:pt idx="7">
                  <c:v>32966.46715721074</c:v>
                </c:pt>
                <c:pt idx="8">
                  <c:v>25985.182809975096</c:v>
                </c:pt>
                <c:pt idx="9">
                  <c:v>28657.711273336532</c:v>
                </c:pt>
              </c:numCache>
            </c:numRef>
          </c:val>
        </c:ser>
        <c:dLbls>
          <c:showLegendKey val="0"/>
          <c:showVal val="0"/>
          <c:showCatName val="0"/>
          <c:showSerName val="0"/>
          <c:showPercent val="0"/>
          <c:showBubbleSize val="0"/>
        </c:dLbls>
        <c:gapWidth val="150"/>
        <c:axId val="233009536"/>
        <c:axId val="233553920"/>
      </c:barChart>
      <c:catAx>
        <c:axId val="233009536"/>
        <c:scaling>
          <c:orientation val="minMax"/>
        </c:scaling>
        <c:delete val="0"/>
        <c:axPos val="b"/>
        <c:majorTickMark val="out"/>
        <c:minorTickMark val="none"/>
        <c:tickLblPos val="nextTo"/>
        <c:crossAx val="233553920"/>
        <c:crosses val="autoZero"/>
        <c:auto val="1"/>
        <c:lblAlgn val="ctr"/>
        <c:lblOffset val="100"/>
        <c:noMultiLvlLbl val="0"/>
      </c:catAx>
      <c:valAx>
        <c:axId val="233553920"/>
        <c:scaling>
          <c:orientation val="minMax"/>
        </c:scaling>
        <c:delete val="0"/>
        <c:axPos val="l"/>
        <c:majorGridlines/>
        <c:numFmt formatCode="#,##0" sourceLinked="1"/>
        <c:majorTickMark val="out"/>
        <c:minorTickMark val="none"/>
        <c:tickLblPos val="nextTo"/>
        <c:crossAx val="2330095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0.59913793103448287</c:v>
                </c:pt>
                <c:pt idx="1">
                  <c:v>0.27586206896551724</c:v>
                </c:pt>
                <c:pt idx="2">
                  <c:v>0.12499999999999999</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0.27729885057471265</c:v>
                </c:pt>
                <c:pt idx="1">
                  <c:v>0.59482758620689657</c:v>
                </c:pt>
                <c:pt idx="2">
                  <c:v>7.4712643678160925E-2</c:v>
                </c:pt>
                <c:pt idx="3">
                  <c:v>5.3160919540229883E-2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0.22988505747126436</c:v>
                </c:pt>
                <c:pt idx="2">
                  <c:v>0.25</c:v>
                </c:pt>
                <c:pt idx="3">
                  <c:v>9.1954022988505746E-2</c:v>
                </c:pt>
                <c:pt idx="4">
                  <c:v>2.442528735632184E-2</c:v>
                </c:pt>
                <c:pt idx="5">
                  <c:v>2.8735632183908046E-3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0.10775862068965517</c:v>
                </c:pt>
                <c:pt idx="2">
                  <c:v>8.6206896551724144E-2</c:v>
                </c:pt>
                <c:pt idx="3">
                  <c:v>6.3218390804597707E-2</c:v>
                </c:pt>
                <c:pt idx="4">
                  <c:v>1.0057471264367816E-2</c:v>
                </c:pt>
                <c:pt idx="5">
                  <c:v>8.6206896551724137E-3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4.7413793103448273E-2</c:v>
                </c:pt>
                <c:pt idx="2">
                  <c:v>5.6034482758620691E-2</c:v>
                </c:pt>
                <c:pt idx="3">
                  <c:v>1.2931034482758621E-2</c:v>
                </c:pt>
                <c:pt idx="4">
                  <c:v>4.3103448275862068E-3</c:v>
                </c:pt>
                <c:pt idx="5">
                  <c:v>4.3103448275862068E-3</c:v>
                </c:pt>
              </c:numCache>
            </c:numRef>
          </c:val>
        </c:ser>
        <c:dLbls>
          <c:showLegendKey val="0"/>
          <c:showVal val="0"/>
          <c:showCatName val="0"/>
          <c:showSerName val="0"/>
          <c:showPercent val="0"/>
          <c:showBubbleSize val="0"/>
        </c:dLbls>
        <c:gapWidth val="150"/>
        <c:overlap val="100"/>
        <c:axId val="192572032"/>
        <c:axId val="192582016"/>
      </c:barChart>
      <c:catAx>
        <c:axId val="192572032"/>
        <c:scaling>
          <c:orientation val="minMax"/>
        </c:scaling>
        <c:delete val="0"/>
        <c:axPos val="l"/>
        <c:majorTickMark val="out"/>
        <c:minorTickMark val="none"/>
        <c:tickLblPos val="nextTo"/>
        <c:crossAx val="192582016"/>
        <c:crosses val="autoZero"/>
        <c:auto val="1"/>
        <c:lblAlgn val="ctr"/>
        <c:lblOffset val="100"/>
        <c:noMultiLvlLbl val="0"/>
      </c:catAx>
      <c:valAx>
        <c:axId val="192582016"/>
        <c:scaling>
          <c:orientation val="minMax"/>
        </c:scaling>
        <c:delete val="0"/>
        <c:axPos val="b"/>
        <c:majorGridlines/>
        <c:numFmt formatCode="0.0%" sourceLinked="1"/>
        <c:majorTickMark val="out"/>
        <c:minorTickMark val="none"/>
        <c:tickLblPos val="nextTo"/>
        <c:crossAx val="1925720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0.17241379310344829</c:v>
                </c:pt>
                <c:pt idx="1">
                  <c:v>0.35344827586206895</c:v>
                </c:pt>
                <c:pt idx="2">
                  <c:v>4.5977011494252873E-2</c:v>
                </c:pt>
                <c:pt idx="3">
                  <c:v>2.7298850574712645E-2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7.040229885057471E-2</c:v>
                </c:pt>
                <c:pt idx="1">
                  <c:v>0.16666666666666666</c:v>
                </c:pt>
                <c:pt idx="2">
                  <c:v>2.2988505747126436E-2</c:v>
                </c:pt>
                <c:pt idx="3">
                  <c:v>1.5804597701149427E-2</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3.4482758620689655E-2</c:v>
                </c:pt>
                <c:pt idx="1">
                  <c:v>7.4712643678160925E-2</c:v>
                </c:pt>
                <c:pt idx="2">
                  <c:v>5.7471264367816091E-3</c:v>
                </c:pt>
                <c:pt idx="3">
                  <c:v>1.0057471264367816E-2</c:v>
                </c:pt>
                <c:pt idx="4">
                  <c:v>0</c:v>
                </c:pt>
              </c:numCache>
            </c:numRef>
          </c:val>
        </c:ser>
        <c:dLbls>
          <c:showLegendKey val="0"/>
          <c:showVal val="0"/>
          <c:showCatName val="0"/>
          <c:showSerName val="0"/>
          <c:showPercent val="0"/>
          <c:showBubbleSize val="0"/>
        </c:dLbls>
        <c:gapWidth val="150"/>
        <c:overlap val="100"/>
        <c:axId val="192600704"/>
        <c:axId val="192651648"/>
      </c:barChart>
      <c:catAx>
        <c:axId val="192600704"/>
        <c:scaling>
          <c:orientation val="minMax"/>
        </c:scaling>
        <c:delete val="0"/>
        <c:axPos val="l"/>
        <c:majorTickMark val="out"/>
        <c:minorTickMark val="none"/>
        <c:tickLblPos val="nextTo"/>
        <c:crossAx val="192651648"/>
        <c:crosses val="autoZero"/>
        <c:auto val="1"/>
        <c:lblAlgn val="ctr"/>
        <c:lblOffset val="100"/>
        <c:noMultiLvlLbl val="0"/>
      </c:catAx>
      <c:valAx>
        <c:axId val="192651648"/>
        <c:scaling>
          <c:orientation val="minMax"/>
        </c:scaling>
        <c:delete val="0"/>
        <c:axPos val="b"/>
        <c:majorGridlines/>
        <c:numFmt formatCode="0.0%" sourceLinked="1"/>
        <c:majorTickMark val="out"/>
        <c:minorTickMark val="none"/>
        <c:tickLblPos val="nextTo"/>
        <c:crossAx val="1926007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11553.125</c:v>
                </c:pt>
                <c:pt idx="2">
                  <c:v>9387.9310344827591</c:v>
                </c:pt>
                <c:pt idx="3">
                  <c:v>8070.3125</c:v>
                </c:pt>
                <c:pt idx="4">
                  <c:v>7705.8823529411766</c:v>
                </c:pt>
                <c:pt idx="5">
                  <c:v>9000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18726.666666666668</c:v>
                </c:pt>
                <c:pt idx="2">
                  <c:v>13866.666666666666</c:v>
                </c:pt>
                <c:pt idx="3">
                  <c:v>10340.90909090909</c:v>
                </c:pt>
                <c:pt idx="4">
                  <c:v>11428.571428571429</c:v>
                </c:pt>
                <c:pt idx="5">
                  <c:v>17333.333333333332</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28930.303030303032</c:v>
                </c:pt>
                <c:pt idx="2">
                  <c:v>17038.461538461539</c:v>
                </c:pt>
                <c:pt idx="3">
                  <c:v>14666.666666666666</c:v>
                </c:pt>
                <c:pt idx="4">
                  <c:v>12166.666666666666</c:v>
                </c:pt>
                <c:pt idx="5">
                  <c:v>26666.666666666668</c:v>
                </c:pt>
              </c:numCache>
            </c:numRef>
          </c:val>
        </c:ser>
        <c:dLbls>
          <c:showLegendKey val="0"/>
          <c:showVal val="0"/>
          <c:showCatName val="0"/>
          <c:showSerName val="0"/>
          <c:showPercent val="0"/>
          <c:showBubbleSize val="0"/>
        </c:dLbls>
        <c:gapWidth val="150"/>
        <c:axId val="192682624"/>
        <c:axId val="192692608"/>
      </c:barChart>
      <c:catAx>
        <c:axId val="192682624"/>
        <c:scaling>
          <c:orientation val="minMax"/>
        </c:scaling>
        <c:delete val="0"/>
        <c:axPos val="b"/>
        <c:majorTickMark val="out"/>
        <c:minorTickMark val="none"/>
        <c:tickLblPos val="nextTo"/>
        <c:crossAx val="192692608"/>
        <c:crosses val="autoZero"/>
        <c:auto val="1"/>
        <c:lblAlgn val="ctr"/>
        <c:lblOffset val="100"/>
        <c:noMultiLvlLbl val="0"/>
      </c:catAx>
      <c:valAx>
        <c:axId val="192692608"/>
        <c:scaling>
          <c:orientation val="minMax"/>
        </c:scaling>
        <c:delete val="0"/>
        <c:axPos val="l"/>
        <c:majorGridlines/>
        <c:numFmt formatCode="#,##0" sourceLinked="1"/>
        <c:majorTickMark val="out"/>
        <c:minorTickMark val="none"/>
        <c:tickLblPos val="nextTo"/>
        <c:crossAx val="1926826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'05_2019'!$B$77:$B$86</c:f>
              <c:numCache>
                <c:formatCode>#,##0.0</c:formatCode>
                <c:ptCount val="10"/>
                <c:pt idx="0">
                  <c:v>1156.5129999999999</c:v>
                </c:pt>
                <c:pt idx="1">
                  <c:v>702.66899999999998</c:v>
                </c:pt>
                <c:pt idx="2">
                  <c:v>103.042</c:v>
                </c:pt>
                <c:pt idx="3">
                  <c:v>169.48400000000001</c:v>
                </c:pt>
                <c:pt idx="4">
                  <c:v>56.600999999999999</c:v>
                </c:pt>
                <c:pt idx="5">
                  <c:v>58.262</c:v>
                </c:pt>
                <c:pt idx="6">
                  <c:v>26.513999999999999</c:v>
                </c:pt>
                <c:pt idx="7">
                  <c:v>47.037999999999997</c:v>
                </c:pt>
                <c:pt idx="8">
                  <c:v>72.186999999999998</c:v>
                </c:pt>
                <c:pt idx="9">
                  <c:v>29.01</c:v>
                </c:pt>
              </c:numCache>
            </c:numRef>
          </c:xVal>
          <c:yVal>
            <c:numRef>
              <c:f>'05_2019'!$C$77:$C$86</c:f>
              <c:numCache>
                <c:formatCode>#,##0</c:formatCode>
                <c:ptCount val="10"/>
                <c:pt idx="0">
                  <c:v>59864.24018244708</c:v>
                </c:pt>
                <c:pt idx="1">
                  <c:v>40556.138083004567</c:v>
                </c:pt>
                <c:pt idx="2">
                  <c:v>40129.280150278559</c:v>
                </c:pt>
                <c:pt idx="3">
                  <c:v>35602.653913954091</c:v>
                </c:pt>
                <c:pt idx="4">
                  <c:v>28142.601470384168</c:v>
                </c:pt>
                <c:pt idx="5">
                  <c:v>37609.726620289475</c:v>
                </c:pt>
                <c:pt idx="6">
                  <c:v>22505.957337620497</c:v>
                </c:pt>
                <c:pt idx="7">
                  <c:v>31762.433066463767</c:v>
                </c:pt>
                <c:pt idx="8">
                  <c:v>25971.065767456315</c:v>
                </c:pt>
                <c:pt idx="9">
                  <c:v>28969.543020535304</c:v>
                </c:pt>
              </c:numCache>
            </c:numRef>
          </c:yVal>
          <c:smooth val="0"/>
        </c:ser>
        <c:dLbls>
          <c:showLegendKey val="0"/>
          <c:showVal val="0"/>
          <c:showCatName val="0"/>
          <c:showSerName val="0"/>
          <c:showPercent val="0"/>
          <c:showBubbleSize val="0"/>
        </c:dLbls>
        <c:axId val="250806656"/>
        <c:axId val="250808576"/>
      </c:scatterChart>
      <c:valAx>
        <c:axId val="250806656"/>
        <c:scaling>
          <c:orientation val="minMax"/>
        </c:scaling>
        <c:delete val="0"/>
        <c:axPos val="b"/>
        <c:numFmt formatCode="#,##0.0" sourceLinked="1"/>
        <c:majorTickMark val="out"/>
        <c:minorTickMark val="none"/>
        <c:tickLblPos val="nextTo"/>
        <c:crossAx val="250808576"/>
        <c:crosses val="autoZero"/>
        <c:crossBetween val="midCat"/>
      </c:valAx>
      <c:valAx>
        <c:axId val="250808576"/>
        <c:scaling>
          <c:orientation val="minMax"/>
          <c:min val="15000"/>
        </c:scaling>
        <c:delete val="0"/>
        <c:axPos val="l"/>
        <c:majorGridlines/>
        <c:numFmt formatCode="#,##0" sourceLinked="1"/>
        <c:majorTickMark val="out"/>
        <c:minorTickMark val="none"/>
        <c:tickLblPos val="nextTo"/>
        <c:crossAx val="250806656"/>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1.5314241275396131E-2"/>
                  <c:y val="0.24082101248135351"/>
                </c:manualLayout>
              </c:layout>
              <c:numFmt formatCode="General" sourceLinked="0"/>
            </c:trendlineLbl>
          </c:trendline>
          <c:cat>
            <c:numRef>
              <c:f>Города!$B$1:$BO$1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Города!$B$12:$BO$12</c:f>
              <c:numCache>
                <c:formatCode>#,##0"р."</c:formatCode>
                <c:ptCount val="13"/>
                <c:pt idx="0">
                  <c:v>42908.551553446632</c:v>
                </c:pt>
                <c:pt idx="1">
                  <c:v>47093.724110122865</c:v>
                </c:pt>
                <c:pt idx="2">
                  <c:v>48849.398347332681</c:v>
                </c:pt>
                <c:pt idx="3">
                  <c:v>47629.790721040692</c:v>
                </c:pt>
                <c:pt idx="4">
                  <c:v>47703.110944783009</c:v>
                </c:pt>
                <c:pt idx="5">
                  <c:v>47836.49363196257</c:v>
                </c:pt>
                <c:pt idx="6">
                  <c:v>46021.008797916904</c:v>
                </c:pt>
                <c:pt idx="7">
                  <c:v>47077.617133628642</c:v>
                </c:pt>
                <c:pt idx="8">
                  <c:v>46311.260782947313</c:v>
                </c:pt>
                <c:pt idx="9">
                  <c:v>46664.084764574043</c:v>
                </c:pt>
                <c:pt idx="10">
                  <c:v>46785.103586716294</c:v>
                </c:pt>
                <c:pt idx="11">
                  <c:v>47423.119309869842</c:v>
                </c:pt>
                <c:pt idx="12">
                  <c:v>47759.984428825483</c:v>
                </c:pt>
              </c:numCache>
            </c:numRef>
          </c:val>
          <c:smooth val="0"/>
        </c:ser>
        <c:dLbls>
          <c:dLblPos val="t"/>
          <c:showLegendKey val="0"/>
          <c:showVal val="1"/>
          <c:showCatName val="0"/>
          <c:showSerName val="0"/>
          <c:showPercent val="0"/>
          <c:showBubbleSize val="0"/>
        </c:dLbls>
        <c:marker val="1"/>
        <c:smooth val="0"/>
        <c:axId val="257641472"/>
        <c:axId val="257640704"/>
      </c:lineChart>
      <c:dateAx>
        <c:axId val="257641472"/>
        <c:scaling>
          <c:orientation val="minMax"/>
        </c:scaling>
        <c:delete val="0"/>
        <c:axPos val="b"/>
        <c:numFmt formatCode="mmm\-yy" sourceLinked="1"/>
        <c:majorTickMark val="out"/>
        <c:minorTickMark val="none"/>
        <c:tickLblPos val="nextTo"/>
        <c:crossAx val="257640704"/>
        <c:crosses val="autoZero"/>
        <c:auto val="1"/>
        <c:lblOffset val="100"/>
        <c:baseTimeUnit val="months"/>
      </c:dateAx>
      <c:valAx>
        <c:axId val="257640704"/>
        <c:scaling>
          <c:orientation val="minMax"/>
          <c:min val="35000"/>
        </c:scaling>
        <c:delete val="0"/>
        <c:axPos val="l"/>
        <c:majorGridlines/>
        <c:numFmt formatCode="#,##0&quot;р.&quot;" sourceLinked="1"/>
        <c:majorTickMark val="out"/>
        <c:minorTickMark val="none"/>
        <c:tickLblPos val="nextTo"/>
        <c:crossAx val="257641472"/>
        <c:crosses val="autoZero"/>
        <c:crossBetween val="between"/>
        <c:majorUnit val="1000"/>
      </c:valAx>
    </c:plotArea>
    <c:legend>
      <c:legendPos val="r"/>
      <c:layout>
        <c:manualLayout>
          <c:xMode val="edge"/>
          <c:yMode val="edge"/>
          <c:x val="0.12659690871974336"/>
          <c:y val="0.58408202571800827"/>
          <c:w val="0.81689262175561383"/>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2.6048942411610314E-2"/>
                  <c:y val="0.10186075797129132"/>
                </c:manualLayout>
              </c:layout>
              <c:numFmt formatCode="General" sourceLinked="0"/>
            </c:trendlineLbl>
          </c:trendline>
          <c:cat>
            <c:numRef>
              <c:f>Города!$B$1:$BO$1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Города!$B$14:$BO$14</c:f>
              <c:numCache>
                <c:formatCode>0.00%</c:formatCode>
                <c:ptCount val="13"/>
                <c:pt idx="0">
                  <c:v>6.2485127659859127E-2</c:v>
                </c:pt>
                <c:pt idx="1">
                  <c:v>9.7537027122978195E-2</c:v>
                </c:pt>
                <c:pt idx="2">
                  <c:v>3.7280428982519806E-2</c:v>
                </c:pt>
                <c:pt idx="3">
                  <c:v>-2.4966686746482371E-2</c:v>
                </c:pt>
                <c:pt idx="4">
                  <c:v>1.5393774071303635E-3</c:v>
                </c:pt>
                <c:pt idx="5">
                  <c:v>2.7961003913131188E-3</c:v>
                </c:pt>
                <c:pt idx="6">
                  <c:v>-3.7951879333242497E-2</c:v>
                </c:pt>
                <c:pt idx="7">
                  <c:v>2.2959260635754795E-2</c:v>
                </c:pt>
                <c:pt idx="8">
                  <c:v>-1.6278571375140896E-2</c:v>
                </c:pt>
                <c:pt idx="9">
                  <c:v>7.6185354417439444E-3</c:v>
                </c:pt>
                <c:pt idx="10">
                  <c:v>2.593403958371948E-3</c:v>
                </c:pt>
                <c:pt idx="11">
                  <c:v>1.3637155296043858E-2</c:v>
                </c:pt>
                <c:pt idx="12">
                  <c:v>7.103394375104528E-3</c:v>
                </c:pt>
              </c:numCache>
            </c:numRef>
          </c:val>
          <c:smooth val="0"/>
        </c:ser>
        <c:dLbls>
          <c:showLegendKey val="0"/>
          <c:showVal val="0"/>
          <c:showCatName val="0"/>
          <c:showSerName val="0"/>
          <c:showPercent val="0"/>
          <c:showBubbleSize val="0"/>
        </c:dLbls>
        <c:marker val="1"/>
        <c:smooth val="0"/>
        <c:axId val="146400000"/>
        <c:axId val="146401536"/>
      </c:lineChart>
      <c:dateAx>
        <c:axId val="146400000"/>
        <c:scaling>
          <c:orientation val="minMax"/>
        </c:scaling>
        <c:delete val="0"/>
        <c:axPos val="b"/>
        <c:numFmt formatCode="mmm\-yy" sourceLinked="1"/>
        <c:majorTickMark val="out"/>
        <c:minorTickMark val="none"/>
        <c:tickLblPos val="nextTo"/>
        <c:crossAx val="146401536"/>
        <c:crosses val="autoZero"/>
        <c:auto val="1"/>
        <c:lblOffset val="100"/>
        <c:baseTimeUnit val="months"/>
      </c:dateAx>
      <c:valAx>
        <c:axId val="146401536"/>
        <c:scaling>
          <c:orientation val="minMax"/>
        </c:scaling>
        <c:delete val="0"/>
        <c:axPos val="l"/>
        <c:majorGridlines/>
        <c:numFmt formatCode="0.00%" sourceLinked="0"/>
        <c:majorTickMark val="out"/>
        <c:minorTickMark val="none"/>
        <c:tickLblPos val="nextTo"/>
        <c:crossAx val="146400000"/>
        <c:crosses val="autoZero"/>
        <c:crossBetween val="between"/>
        <c:majorUnit val="1.0000000000000002E-2"/>
      </c:valAx>
    </c:plotArea>
    <c:legend>
      <c:legendPos val="r"/>
      <c:layout>
        <c:manualLayout>
          <c:xMode val="edge"/>
          <c:yMode val="edge"/>
          <c:x val="0.53867222479542998"/>
          <c:y val="3.9385925815876792E-2"/>
          <c:w val="0.44448402037980556"/>
          <c:h val="0.2096375688887945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Города!$C$2:$BO$2</c:f>
              <c:numCache>
                <c:formatCode>#,##0"р."</c:formatCode>
                <c:ptCount val="13"/>
                <c:pt idx="0">
                  <c:v>56638.968834477586</c:v>
                </c:pt>
                <c:pt idx="1">
                  <c:v>58497.645914996181</c:v>
                </c:pt>
                <c:pt idx="2">
                  <c:v>57855.161434261572</c:v>
                </c:pt>
                <c:pt idx="3">
                  <c:v>58983.101457605124</c:v>
                </c:pt>
                <c:pt idx="4">
                  <c:v>58974.760464354542</c:v>
                </c:pt>
                <c:pt idx="5">
                  <c:v>59011.872294241264</c:v>
                </c:pt>
                <c:pt idx="6">
                  <c:v>59319.748958517674</c:v>
                </c:pt>
                <c:pt idx="7">
                  <c:v>60382.672812016834</c:v>
                </c:pt>
                <c:pt idx="8">
                  <c:v>60126.85019785523</c:v>
                </c:pt>
                <c:pt idx="9">
                  <c:v>60251.660054899163</c:v>
                </c:pt>
                <c:pt idx="10">
                  <c:v>59618.76266634473</c:v>
                </c:pt>
                <c:pt idx="11">
                  <c:v>59926.711686982984</c:v>
                </c:pt>
                <c:pt idx="12">
                  <c:v>59864.24018244708</c:v>
                </c:pt>
              </c:numCache>
            </c:numRef>
          </c:val>
          <c:smooth val="0"/>
        </c:ser>
        <c:ser>
          <c:idx val="1"/>
          <c:order val="1"/>
          <c:tx>
            <c:strRef>
              <c:f>Города!$A$3</c:f>
              <c:strCache>
                <c:ptCount val="1"/>
                <c:pt idx="0">
                  <c:v>Тольятти</c:v>
                </c:pt>
              </c:strCache>
            </c:strRef>
          </c:tx>
          <c:cat>
            <c:numRef>
              <c:f>Города!$C$1:$BO$1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Города!$C$3:$BO$3</c:f>
              <c:numCache>
                <c:formatCode>#,##0"р."</c:formatCode>
                <c:ptCount val="13"/>
                <c:pt idx="0">
                  <c:v>39174.611483726738</c:v>
                </c:pt>
                <c:pt idx="1">
                  <c:v>39092.874266373583</c:v>
                </c:pt>
                <c:pt idx="2">
                  <c:v>39191.458256052436</c:v>
                </c:pt>
                <c:pt idx="3">
                  <c:v>39840.894652266841</c:v>
                </c:pt>
                <c:pt idx="4">
                  <c:v>39899.314498692256</c:v>
                </c:pt>
                <c:pt idx="5">
                  <c:v>39835.40690243525</c:v>
                </c:pt>
                <c:pt idx="6">
                  <c:v>39861.108800708913</c:v>
                </c:pt>
                <c:pt idx="7">
                  <c:v>40088.096332957772</c:v>
                </c:pt>
                <c:pt idx="8">
                  <c:v>40373.868924765637</c:v>
                </c:pt>
                <c:pt idx="9">
                  <c:v>40798.866380055733</c:v>
                </c:pt>
                <c:pt idx="10">
                  <c:v>40873.010932658333</c:v>
                </c:pt>
                <c:pt idx="11">
                  <c:v>40599.821542057573</c:v>
                </c:pt>
                <c:pt idx="12">
                  <c:v>40556.138083004567</c:v>
                </c:pt>
              </c:numCache>
            </c:numRef>
          </c:val>
          <c:smooth val="0"/>
        </c:ser>
        <c:ser>
          <c:idx val="2"/>
          <c:order val="2"/>
          <c:tx>
            <c:strRef>
              <c:f>Города!$A$4</c:f>
              <c:strCache>
                <c:ptCount val="1"/>
                <c:pt idx="0">
                  <c:v>Новокуйбышевск</c:v>
                </c:pt>
              </c:strCache>
            </c:strRef>
          </c:tx>
          <c:cat>
            <c:numRef>
              <c:f>Города!$C$1:$BO$1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Города!$C$4:$BO$4</c:f>
              <c:numCache>
                <c:formatCode>#,##0"р."</c:formatCode>
                <c:ptCount val="13"/>
                <c:pt idx="0">
                  <c:v>39026.827095434579</c:v>
                </c:pt>
                <c:pt idx="1">
                  <c:v>38315.531736870122</c:v>
                </c:pt>
                <c:pt idx="2">
                  <c:v>38143.54819154818</c:v>
                </c:pt>
                <c:pt idx="3">
                  <c:v>38548.76325832092</c:v>
                </c:pt>
                <c:pt idx="4">
                  <c:v>39045.285204941312</c:v>
                </c:pt>
                <c:pt idx="5">
                  <c:v>38331.780763795439</c:v>
                </c:pt>
                <c:pt idx="6">
                  <c:v>38745.030748112062</c:v>
                </c:pt>
                <c:pt idx="7">
                  <c:v>39044.59985806021</c:v>
                </c:pt>
                <c:pt idx="8">
                  <c:v>39527.811238818867</c:v>
                </c:pt>
                <c:pt idx="9">
                  <c:v>40473.315020429705</c:v>
                </c:pt>
                <c:pt idx="10">
                  <c:v>39774.070841490327</c:v>
                </c:pt>
                <c:pt idx="11">
                  <c:v>39932.460913694951</c:v>
                </c:pt>
                <c:pt idx="12">
                  <c:v>40129.280150278559</c:v>
                </c:pt>
              </c:numCache>
            </c:numRef>
          </c:val>
          <c:smooth val="0"/>
        </c:ser>
        <c:ser>
          <c:idx val="3"/>
          <c:order val="3"/>
          <c:tx>
            <c:strRef>
              <c:f>Города!$A$5</c:f>
              <c:strCache>
                <c:ptCount val="1"/>
                <c:pt idx="0">
                  <c:v>Сызрань</c:v>
                </c:pt>
              </c:strCache>
            </c:strRef>
          </c:tx>
          <c:cat>
            <c:numRef>
              <c:f>Города!$C$1:$BO$1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Города!$C$5:$BO$5</c:f>
              <c:numCache>
                <c:formatCode>#,##0"р."</c:formatCode>
                <c:ptCount val="13"/>
                <c:pt idx="0">
                  <c:v>35733.684738447664</c:v>
                </c:pt>
                <c:pt idx="1">
                  <c:v>35619.590873306144</c:v>
                </c:pt>
                <c:pt idx="2">
                  <c:v>35574.411450657477</c:v>
                </c:pt>
                <c:pt idx="3">
                  <c:v>36009.985838352564</c:v>
                </c:pt>
                <c:pt idx="4">
                  <c:v>35307.668688461054</c:v>
                </c:pt>
                <c:pt idx="5">
                  <c:v>35079.185170048971</c:v>
                </c:pt>
                <c:pt idx="6">
                  <c:v>35323.105178810256</c:v>
                </c:pt>
                <c:pt idx="7">
                  <c:v>35561.575117142595</c:v>
                </c:pt>
                <c:pt idx="8">
                  <c:v>35653.594160171175</c:v>
                </c:pt>
                <c:pt idx="9">
                  <c:v>35910.043989377846</c:v>
                </c:pt>
                <c:pt idx="10">
                  <c:v>36045.609798748919</c:v>
                </c:pt>
                <c:pt idx="11">
                  <c:v>35695.579641143857</c:v>
                </c:pt>
                <c:pt idx="12">
                  <c:v>35602.653913954091</c:v>
                </c:pt>
              </c:numCache>
            </c:numRef>
          </c:val>
          <c:smooth val="0"/>
        </c:ser>
        <c:ser>
          <c:idx val="4"/>
          <c:order val="4"/>
          <c:tx>
            <c:strRef>
              <c:f>Города!$A$6</c:f>
              <c:strCache>
                <c:ptCount val="1"/>
                <c:pt idx="0">
                  <c:v>Жигулевск</c:v>
                </c:pt>
              </c:strCache>
            </c:strRef>
          </c:tx>
          <c:cat>
            <c:numRef>
              <c:f>Города!$C$1:$BO$1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Города!$C$6:$BO$6</c:f>
              <c:numCache>
                <c:formatCode>#,##0"р."</c:formatCode>
                <c:ptCount val="13"/>
                <c:pt idx="0">
                  <c:v>28307.856330916034</c:v>
                </c:pt>
                <c:pt idx="1">
                  <c:v>28596.110735451184</c:v>
                </c:pt>
                <c:pt idx="2">
                  <c:v>28542.558525301287</c:v>
                </c:pt>
                <c:pt idx="3">
                  <c:v>28558.768032008604</c:v>
                </c:pt>
                <c:pt idx="4">
                  <c:v>28145.349513202142</c:v>
                </c:pt>
                <c:pt idx="5">
                  <c:v>27886.580503388366</c:v>
                </c:pt>
                <c:pt idx="6">
                  <c:v>28515.091306423357</c:v>
                </c:pt>
                <c:pt idx="7">
                  <c:v>27911.580680106981</c:v>
                </c:pt>
                <c:pt idx="8">
                  <c:v>28424.324996264859</c:v>
                </c:pt>
                <c:pt idx="9">
                  <c:v>28151.43577955084</c:v>
                </c:pt>
                <c:pt idx="10">
                  <c:v>28671.881609271793</c:v>
                </c:pt>
                <c:pt idx="11">
                  <c:v>27942.055718300555</c:v>
                </c:pt>
                <c:pt idx="12">
                  <c:v>28142.601470384168</c:v>
                </c:pt>
              </c:numCache>
            </c:numRef>
          </c:val>
          <c:smooth val="0"/>
        </c:ser>
        <c:ser>
          <c:idx val="5"/>
          <c:order val="5"/>
          <c:tx>
            <c:strRef>
              <c:f>Города!$A$7</c:f>
              <c:strCache>
                <c:ptCount val="1"/>
                <c:pt idx="0">
                  <c:v>Кинель</c:v>
                </c:pt>
              </c:strCache>
            </c:strRef>
          </c:tx>
          <c:cat>
            <c:numRef>
              <c:f>Города!$C$1:$BO$1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Города!$C$7:$BO$7</c:f>
              <c:numCache>
                <c:formatCode>#,##0"р."</c:formatCode>
                <c:ptCount val="13"/>
                <c:pt idx="0">
                  <c:v>37632.181121204841</c:v>
                </c:pt>
                <c:pt idx="1">
                  <c:v>38727.237201035598</c:v>
                </c:pt>
                <c:pt idx="2">
                  <c:v>38029.626771630981</c:v>
                </c:pt>
                <c:pt idx="3">
                  <c:v>38480.806955995278</c:v>
                </c:pt>
                <c:pt idx="4">
                  <c:v>37313.154688815077</c:v>
                </c:pt>
                <c:pt idx="5">
                  <c:v>35339.802794412557</c:v>
                </c:pt>
                <c:pt idx="6">
                  <c:v>35711.83568833911</c:v>
                </c:pt>
                <c:pt idx="7">
                  <c:v>35485.580042426926</c:v>
                </c:pt>
                <c:pt idx="8">
                  <c:v>35757.789717963467</c:v>
                </c:pt>
                <c:pt idx="9">
                  <c:v>37061.336760686769</c:v>
                </c:pt>
                <c:pt idx="10">
                  <c:v>37241.968231547959</c:v>
                </c:pt>
                <c:pt idx="11">
                  <c:v>36702.841462997829</c:v>
                </c:pt>
                <c:pt idx="12">
                  <c:v>37609.726620289475</c:v>
                </c:pt>
              </c:numCache>
            </c:numRef>
          </c:val>
          <c:smooth val="0"/>
        </c:ser>
        <c:ser>
          <c:idx val="6"/>
          <c:order val="6"/>
          <c:tx>
            <c:strRef>
              <c:f>Города!$A$8</c:f>
              <c:strCache>
                <c:ptCount val="1"/>
                <c:pt idx="0">
                  <c:v>Октябрьск</c:v>
                </c:pt>
              </c:strCache>
            </c:strRef>
          </c:tx>
          <c:cat>
            <c:numRef>
              <c:f>Города!$C$1:$BO$1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Города!$C$8:$BO$8</c:f>
              <c:numCache>
                <c:formatCode>#,##0"р."</c:formatCode>
                <c:ptCount val="13"/>
                <c:pt idx="0">
                  <c:v>22677.412576382012</c:v>
                </c:pt>
                <c:pt idx="1">
                  <c:v>23089.331530878735</c:v>
                </c:pt>
                <c:pt idx="2">
                  <c:v>23536.301195373813</c:v>
                </c:pt>
                <c:pt idx="3">
                  <c:v>23137.125730491272</c:v>
                </c:pt>
                <c:pt idx="4">
                  <c:v>23084.887881765622</c:v>
                </c:pt>
                <c:pt idx="5">
                  <c:v>23401.144261597357</c:v>
                </c:pt>
                <c:pt idx="6">
                  <c:v>23256.079483696412</c:v>
                </c:pt>
                <c:pt idx="7">
                  <c:v>22906.079700869181</c:v>
                </c:pt>
                <c:pt idx="8">
                  <c:v>22798.055290322998</c:v>
                </c:pt>
                <c:pt idx="9">
                  <c:v>23137.298318021745</c:v>
                </c:pt>
                <c:pt idx="10">
                  <c:v>23008.668816999645</c:v>
                </c:pt>
                <c:pt idx="11">
                  <c:v>23048.66503264536</c:v>
                </c:pt>
                <c:pt idx="12">
                  <c:v>22505.957337620497</c:v>
                </c:pt>
              </c:numCache>
            </c:numRef>
          </c:val>
          <c:smooth val="0"/>
        </c:ser>
        <c:ser>
          <c:idx val="7"/>
          <c:order val="7"/>
          <c:tx>
            <c:strRef>
              <c:f>Города!$A$9</c:f>
              <c:strCache>
                <c:ptCount val="1"/>
                <c:pt idx="0">
                  <c:v>Отрадный</c:v>
                </c:pt>
              </c:strCache>
            </c:strRef>
          </c:tx>
          <c:cat>
            <c:numRef>
              <c:f>Города!$C$1:$BO$1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Города!$C$9:$BO$9</c:f>
              <c:numCache>
                <c:formatCode>#,##0"р."</c:formatCode>
                <c:ptCount val="13"/>
                <c:pt idx="0">
                  <c:v>30728.346754616101</c:v>
                </c:pt>
                <c:pt idx="1">
                  <c:v>31707.633056540017</c:v>
                </c:pt>
                <c:pt idx="2">
                  <c:v>31053.568123170309</c:v>
                </c:pt>
                <c:pt idx="3">
                  <c:v>31055.941014640663</c:v>
                </c:pt>
                <c:pt idx="4">
                  <c:v>30475.683662625794</c:v>
                </c:pt>
                <c:pt idx="5">
                  <c:v>32133.644436610939</c:v>
                </c:pt>
                <c:pt idx="6">
                  <c:v>31288.889209790101</c:v>
                </c:pt>
                <c:pt idx="7">
                  <c:v>31341.114454249233</c:v>
                </c:pt>
                <c:pt idx="8">
                  <c:v>31548.936904858427</c:v>
                </c:pt>
                <c:pt idx="9">
                  <c:v>31729.521989179335</c:v>
                </c:pt>
                <c:pt idx="10">
                  <c:v>31692.477512924779</c:v>
                </c:pt>
                <c:pt idx="11">
                  <c:v>32081.218259067802</c:v>
                </c:pt>
                <c:pt idx="12">
                  <c:v>31762.433066463767</c:v>
                </c:pt>
              </c:numCache>
            </c:numRef>
          </c:val>
          <c:smooth val="0"/>
        </c:ser>
        <c:ser>
          <c:idx val="8"/>
          <c:order val="8"/>
          <c:tx>
            <c:strRef>
              <c:f>Города!$A$10</c:f>
              <c:strCache>
                <c:ptCount val="1"/>
                <c:pt idx="0">
                  <c:v>Чапаевск</c:v>
                </c:pt>
              </c:strCache>
            </c:strRef>
          </c:tx>
          <c:cat>
            <c:numRef>
              <c:f>Города!$C$1:$BO$1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Города!$C$10:$BO$10</c:f>
              <c:numCache>
                <c:formatCode>#,##0"р."</c:formatCode>
                <c:ptCount val="13"/>
                <c:pt idx="0">
                  <c:v>26575.961612375184</c:v>
                </c:pt>
                <c:pt idx="1">
                  <c:v>26138.783108992131</c:v>
                </c:pt>
                <c:pt idx="2">
                  <c:v>26118.775786517104</c:v>
                </c:pt>
                <c:pt idx="3">
                  <c:v>26541.663839337463</c:v>
                </c:pt>
                <c:pt idx="4">
                  <c:v>26481.382062773591</c:v>
                </c:pt>
                <c:pt idx="5">
                  <c:v>25911.869598273519</c:v>
                </c:pt>
                <c:pt idx="6">
                  <c:v>26337.282785741696</c:v>
                </c:pt>
                <c:pt idx="7">
                  <c:v>26223.478005806115</c:v>
                </c:pt>
                <c:pt idx="8">
                  <c:v>26309.68746623613</c:v>
                </c:pt>
                <c:pt idx="9">
                  <c:v>26066.119174184474</c:v>
                </c:pt>
                <c:pt idx="10">
                  <c:v>26533.322931789804</c:v>
                </c:pt>
                <c:pt idx="11">
                  <c:v>26523.825391602408</c:v>
                </c:pt>
                <c:pt idx="12">
                  <c:v>25971.065767456315</c:v>
                </c:pt>
              </c:numCache>
            </c:numRef>
          </c:val>
          <c:smooth val="0"/>
        </c:ser>
        <c:ser>
          <c:idx val="9"/>
          <c:order val="9"/>
          <c:tx>
            <c:strRef>
              <c:f>Города!$A$11</c:f>
              <c:strCache>
                <c:ptCount val="1"/>
                <c:pt idx="0">
                  <c:v>Похвистнево</c:v>
                </c:pt>
              </c:strCache>
            </c:strRef>
          </c:tx>
          <c:cat>
            <c:numRef>
              <c:f>Города!$C$1:$BO$1</c:f>
              <c:numCache>
                <c:formatCode>mmm\-yy</c:formatCode>
                <c:ptCount val="13"/>
                <c:pt idx="0">
                  <c:v>43221</c:v>
                </c:pt>
                <c:pt idx="1">
                  <c:v>43252</c:v>
                </c:pt>
                <c:pt idx="2">
                  <c:v>43282</c:v>
                </c:pt>
                <c:pt idx="3">
                  <c:v>43313</c:v>
                </c:pt>
                <c:pt idx="4">
                  <c:v>43344</c:v>
                </c:pt>
                <c:pt idx="5">
                  <c:v>43374</c:v>
                </c:pt>
                <c:pt idx="6">
                  <c:v>43405</c:v>
                </c:pt>
                <c:pt idx="7">
                  <c:v>43435</c:v>
                </c:pt>
                <c:pt idx="8">
                  <c:v>43466</c:v>
                </c:pt>
                <c:pt idx="9">
                  <c:v>43497</c:v>
                </c:pt>
                <c:pt idx="10">
                  <c:v>43525</c:v>
                </c:pt>
                <c:pt idx="11">
                  <c:v>43556</c:v>
                </c:pt>
                <c:pt idx="12">
                  <c:v>43586</c:v>
                </c:pt>
              </c:numCache>
            </c:numRef>
          </c:cat>
          <c:val>
            <c:numRef>
              <c:f>Города!$C$11:$BO$11</c:f>
              <c:numCache>
                <c:formatCode>#,##0"р."</c:formatCode>
                <c:ptCount val="13"/>
                <c:pt idx="0">
                  <c:v>27653.032464857741</c:v>
                </c:pt>
                <c:pt idx="1">
                  <c:v>26573.272292711677</c:v>
                </c:pt>
                <c:pt idx="2">
                  <c:v>26997.855866153281</c:v>
                </c:pt>
                <c:pt idx="3">
                  <c:v>27426.128663170624</c:v>
                </c:pt>
                <c:pt idx="4">
                  <c:v>27166.51113478142</c:v>
                </c:pt>
                <c:pt idx="5">
                  <c:v>27468.882064449001</c:v>
                </c:pt>
                <c:pt idx="6">
                  <c:v>27497.514186023662</c:v>
                </c:pt>
                <c:pt idx="7">
                  <c:v>27347.162155596376</c:v>
                </c:pt>
                <c:pt idx="8">
                  <c:v>28044.293239967341</c:v>
                </c:pt>
                <c:pt idx="9">
                  <c:v>28568.915934557168</c:v>
                </c:pt>
                <c:pt idx="10">
                  <c:v>28128.022532120383</c:v>
                </c:pt>
                <c:pt idx="11">
                  <c:v>27963.960827105806</c:v>
                </c:pt>
                <c:pt idx="12">
                  <c:v>28969.543020535304</c:v>
                </c:pt>
              </c:numCache>
            </c:numRef>
          </c:val>
          <c:smooth val="0"/>
        </c:ser>
        <c:dLbls>
          <c:showLegendKey val="0"/>
          <c:showVal val="0"/>
          <c:showCatName val="0"/>
          <c:showSerName val="0"/>
          <c:showPercent val="0"/>
          <c:showBubbleSize val="0"/>
        </c:dLbls>
        <c:marker val="1"/>
        <c:smooth val="0"/>
        <c:axId val="157340800"/>
        <c:axId val="157342336"/>
      </c:lineChart>
      <c:dateAx>
        <c:axId val="157340800"/>
        <c:scaling>
          <c:orientation val="minMax"/>
        </c:scaling>
        <c:delete val="0"/>
        <c:axPos val="b"/>
        <c:numFmt formatCode="mmm\-yy" sourceLinked="1"/>
        <c:majorTickMark val="out"/>
        <c:minorTickMark val="none"/>
        <c:tickLblPos val="nextTo"/>
        <c:crossAx val="157342336"/>
        <c:crosses val="autoZero"/>
        <c:auto val="1"/>
        <c:lblOffset val="100"/>
        <c:baseTimeUnit val="months"/>
      </c:dateAx>
      <c:valAx>
        <c:axId val="157342336"/>
        <c:scaling>
          <c:orientation val="minMax"/>
          <c:min val="20000"/>
        </c:scaling>
        <c:delete val="0"/>
        <c:axPos val="l"/>
        <c:majorGridlines/>
        <c:numFmt formatCode="#,##0&quot;р.&quot;" sourceLinked="1"/>
        <c:majorTickMark val="out"/>
        <c:minorTickMark val="none"/>
        <c:tickLblPos val="nextTo"/>
        <c:crossAx val="157340800"/>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1"/>
                <c:pt idx="0">
                  <c:v>По городским округам в целом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2225">
                <a:solidFill>
                  <a:schemeClr val="accent3">
                    <a:lumMod val="75000"/>
                  </a:schemeClr>
                </a:solidFill>
              </a:ln>
            </c:spPr>
            <c:trendlineType val="linear"/>
            <c:dispRSqr val="1"/>
            <c:dispEq val="1"/>
            <c:trendlineLbl>
              <c:layout>
                <c:manualLayout>
                  <c:x val="-1.467374064872907E-2"/>
                  <c:y val="0.15263929379069832"/>
                </c:manualLayout>
              </c:layout>
              <c:numFmt formatCode="General" sourceLinked="0"/>
            </c:trendlineLbl>
          </c:trendline>
          <c:cat>
            <c:numRef>
              <c:f>итог!$C$1:$BO$1</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итог!$C$6:$BO$6</c:f>
              <c:numCache>
                <c:formatCode>#,##0"р."</c:formatCode>
                <c:ptCount val="12"/>
                <c:pt idx="0">
                  <c:v>47093.724110122865</c:v>
                </c:pt>
                <c:pt idx="1">
                  <c:v>48849.398347332681</c:v>
                </c:pt>
                <c:pt idx="2">
                  <c:v>47629.790721040692</c:v>
                </c:pt>
                <c:pt idx="3">
                  <c:v>47703.110944783009</c:v>
                </c:pt>
                <c:pt idx="4">
                  <c:v>47836.49363196257</c:v>
                </c:pt>
                <c:pt idx="5">
                  <c:v>46021.008797916904</c:v>
                </c:pt>
                <c:pt idx="6">
                  <c:v>47077.617133628642</c:v>
                </c:pt>
                <c:pt idx="7">
                  <c:v>46311.260782947313</c:v>
                </c:pt>
                <c:pt idx="8">
                  <c:v>46664.084764574043</c:v>
                </c:pt>
                <c:pt idx="9">
                  <c:v>46785.103586716294</c:v>
                </c:pt>
                <c:pt idx="10">
                  <c:v>47423.119309869842</c:v>
                </c:pt>
                <c:pt idx="11">
                  <c:v>47759.984428825483</c:v>
                </c:pt>
              </c:numCache>
            </c:numRef>
          </c:val>
          <c:smooth val="0"/>
        </c:ser>
        <c:dLbls>
          <c:showLegendKey val="0"/>
          <c:showVal val="0"/>
          <c:showCatName val="0"/>
          <c:showSerName val="0"/>
          <c:showPercent val="0"/>
          <c:showBubbleSize val="0"/>
        </c:dLbls>
        <c:marker val="1"/>
        <c:smooth val="0"/>
        <c:axId val="157370240"/>
        <c:axId val="157371776"/>
      </c:lineChart>
      <c:lineChart>
        <c:grouping val="standard"/>
        <c:varyColors val="0"/>
        <c:ser>
          <c:idx val="1"/>
          <c:order val="1"/>
          <c:tx>
            <c:strRef>
              <c:f>итог!$A$7:$B$7</c:f>
              <c:strCache>
                <c:ptCount val="1"/>
                <c:pt idx="0">
                  <c:v>По городским округам в целом Количество предложений, шт.</c:v>
                </c:pt>
              </c:strCache>
            </c:strRef>
          </c:tx>
          <c:spPr>
            <a:ln>
              <a:prstDash val="dash"/>
            </a:ln>
          </c:spPr>
          <c:marker>
            <c:symbol val="none"/>
          </c:marker>
          <c:cat>
            <c:numRef>
              <c:f>итог!$C$1:$BO$1</c:f>
              <c:numCache>
                <c:formatCode>mmm\-yy</c:formatCode>
                <c:ptCount val="12"/>
                <c:pt idx="0">
                  <c:v>43252</c:v>
                </c:pt>
                <c:pt idx="1">
                  <c:v>43282</c:v>
                </c:pt>
                <c:pt idx="2">
                  <c:v>43313</c:v>
                </c:pt>
                <c:pt idx="3">
                  <c:v>43344</c:v>
                </c:pt>
                <c:pt idx="4">
                  <c:v>43374</c:v>
                </c:pt>
                <c:pt idx="5">
                  <c:v>43405</c:v>
                </c:pt>
                <c:pt idx="6">
                  <c:v>43435</c:v>
                </c:pt>
                <c:pt idx="7">
                  <c:v>43466</c:v>
                </c:pt>
                <c:pt idx="8">
                  <c:v>43497</c:v>
                </c:pt>
                <c:pt idx="9">
                  <c:v>43525</c:v>
                </c:pt>
                <c:pt idx="10">
                  <c:v>43556</c:v>
                </c:pt>
                <c:pt idx="11">
                  <c:v>43586</c:v>
                </c:pt>
              </c:numCache>
            </c:numRef>
          </c:cat>
          <c:val>
            <c:numRef>
              <c:f>итог!$C$7:$BO$7</c:f>
              <c:numCache>
                <c:formatCode>#,##0</c:formatCode>
                <c:ptCount val="12"/>
                <c:pt idx="0">
                  <c:v>11837</c:v>
                </c:pt>
                <c:pt idx="1">
                  <c:v>13369</c:v>
                </c:pt>
                <c:pt idx="2">
                  <c:v>11127</c:v>
                </c:pt>
                <c:pt idx="3">
                  <c:v>11009</c:v>
                </c:pt>
                <c:pt idx="4">
                  <c:v>10861</c:v>
                </c:pt>
                <c:pt idx="5">
                  <c:v>12777</c:v>
                </c:pt>
                <c:pt idx="6">
                  <c:v>11610</c:v>
                </c:pt>
                <c:pt idx="7">
                  <c:v>13332</c:v>
                </c:pt>
                <c:pt idx="8">
                  <c:v>13603</c:v>
                </c:pt>
                <c:pt idx="9">
                  <c:v>14515</c:v>
                </c:pt>
                <c:pt idx="10">
                  <c:v>15392</c:v>
                </c:pt>
                <c:pt idx="11">
                  <c:v>16581</c:v>
                </c:pt>
              </c:numCache>
            </c:numRef>
          </c:val>
          <c:smooth val="0"/>
        </c:ser>
        <c:dLbls>
          <c:showLegendKey val="0"/>
          <c:showVal val="0"/>
          <c:showCatName val="0"/>
          <c:showSerName val="0"/>
          <c:showPercent val="0"/>
          <c:showBubbleSize val="0"/>
        </c:dLbls>
        <c:marker val="1"/>
        <c:smooth val="0"/>
        <c:axId val="157387392"/>
        <c:axId val="157385856"/>
      </c:lineChart>
      <c:dateAx>
        <c:axId val="157370240"/>
        <c:scaling>
          <c:orientation val="minMax"/>
        </c:scaling>
        <c:delete val="0"/>
        <c:axPos val="b"/>
        <c:numFmt formatCode="mmm\-yy" sourceLinked="1"/>
        <c:majorTickMark val="out"/>
        <c:minorTickMark val="none"/>
        <c:tickLblPos val="nextTo"/>
        <c:crossAx val="157371776"/>
        <c:crosses val="autoZero"/>
        <c:auto val="1"/>
        <c:lblOffset val="100"/>
        <c:baseTimeUnit val="months"/>
      </c:dateAx>
      <c:valAx>
        <c:axId val="157371776"/>
        <c:scaling>
          <c:orientation val="minMax"/>
          <c:max val="49000"/>
          <c:min val="45000"/>
        </c:scaling>
        <c:delete val="0"/>
        <c:axPos val="l"/>
        <c:majorGridlines/>
        <c:numFmt formatCode="#,##0&quot;р.&quot;" sourceLinked="1"/>
        <c:majorTickMark val="out"/>
        <c:minorTickMark val="none"/>
        <c:tickLblPos val="nextTo"/>
        <c:crossAx val="157370240"/>
        <c:crosses val="autoZero"/>
        <c:crossBetween val="between"/>
      </c:valAx>
      <c:valAx>
        <c:axId val="157385856"/>
        <c:scaling>
          <c:orientation val="minMax"/>
          <c:max val="17000"/>
          <c:min val="10000"/>
        </c:scaling>
        <c:delete val="0"/>
        <c:axPos val="r"/>
        <c:numFmt formatCode="#,##0" sourceLinked="1"/>
        <c:majorTickMark val="out"/>
        <c:minorTickMark val="none"/>
        <c:tickLblPos val="nextTo"/>
        <c:crossAx val="157387392"/>
        <c:crosses val="max"/>
        <c:crossBetween val="between"/>
      </c:valAx>
      <c:dateAx>
        <c:axId val="157387392"/>
        <c:scaling>
          <c:orientation val="minMax"/>
        </c:scaling>
        <c:delete val="1"/>
        <c:axPos val="b"/>
        <c:numFmt formatCode="mmm\-yy" sourceLinked="1"/>
        <c:majorTickMark val="out"/>
        <c:minorTickMark val="none"/>
        <c:tickLblPos val="nextTo"/>
        <c:crossAx val="157385856"/>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E073-C14C-4D26-9397-5E2D6880E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19260</TotalTime>
  <Pages>1</Pages>
  <Words>21628</Words>
  <Characters>123282</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1321</cp:revision>
  <cp:lastPrinted>2019-06-17T13:57:00Z</cp:lastPrinted>
  <dcterms:created xsi:type="dcterms:W3CDTF">2014-10-13T09:03:00Z</dcterms:created>
  <dcterms:modified xsi:type="dcterms:W3CDTF">2019-06-17T13:57:00Z</dcterms:modified>
</cp:coreProperties>
</file>