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58914095"/>
        <w:docPartObj>
          <w:docPartGallery w:val="Cover Pages"/>
          <w:docPartUnique/>
        </w:docPartObj>
      </w:sdtPr>
      <w:sdtEndPr>
        <w:rPr>
          <w:rFonts w:ascii="Arial" w:hAnsi="Arial" w:cs="Arial"/>
          <w:color w:val="000000" w:themeColor="text1"/>
        </w:rPr>
      </w:sdtEndPr>
      <w:sdtContent>
        <w:p w:rsidR="0086178C" w:rsidRDefault="0086178C" w:rsidP="00F7706C">
          <w:pPr>
            <w:spacing w:after="120"/>
            <w:ind w:firstLine="709"/>
          </w:pPr>
        </w:p>
        <w:p w:rsidR="0086178C" w:rsidRDefault="0086178C" w:rsidP="00F7706C">
          <w:pPr>
            <w:spacing w:after="120"/>
            <w:ind w:firstLine="709"/>
          </w:pPr>
        </w:p>
        <w:p w:rsidR="0086178C" w:rsidRDefault="0086178C" w:rsidP="00F7706C">
          <w:pPr>
            <w:spacing w:after="120"/>
            <w:ind w:firstLine="709"/>
          </w:pPr>
        </w:p>
        <w:p w:rsidR="0086178C" w:rsidRDefault="0086178C" w:rsidP="00F7706C">
          <w:pPr>
            <w:spacing w:after="120"/>
            <w:ind w:firstLine="709"/>
          </w:pPr>
        </w:p>
        <w:p w:rsidR="0086178C" w:rsidRDefault="0086178C" w:rsidP="00F7706C">
          <w:pPr>
            <w:spacing w:after="120"/>
            <w:ind w:firstLine="709"/>
          </w:pPr>
        </w:p>
        <w:p w:rsidR="0086178C" w:rsidRDefault="0086178C" w:rsidP="00F7706C">
          <w:pPr>
            <w:spacing w:after="120"/>
            <w:ind w:firstLine="709"/>
          </w:pPr>
        </w:p>
        <w:p w:rsidR="00000A61" w:rsidRDefault="00000A61" w:rsidP="00F7706C">
          <w:pPr>
            <w:spacing w:after="120"/>
            <w:ind w:firstLine="709"/>
          </w:pPr>
        </w:p>
        <w:p w:rsidR="00000A61" w:rsidRDefault="00000A61" w:rsidP="00F7706C">
          <w:pPr>
            <w:spacing w:after="120"/>
            <w:ind w:firstLine="709"/>
          </w:pPr>
        </w:p>
        <w:p w:rsidR="0086178C" w:rsidRDefault="0086178C" w:rsidP="00F7706C">
          <w:pPr>
            <w:spacing w:after="120"/>
            <w:ind w:firstLine="709"/>
          </w:pPr>
        </w:p>
        <w:p w:rsidR="0086178C" w:rsidRDefault="0086178C" w:rsidP="00F7706C">
          <w:pPr>
            <w:spacing w:after="120"/>
            <w:ind w:firstLine="709"/>
          </w:pPr>
        </w:p>
        <w:p w:rsidR="0086178C" w:rsidRDefault="00D83E74" w:rsidP="00F7706C">
          <w:pPr>
            <w:spacing w:after="120"/>
            <w:ind w:firstLine="709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0" allowOverlap="1" wp14:anchorId="6E14A6C6" wp14:editId="294EE83A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9260" cy="1499235"/>
                    <wp:effectExtent l="0" t="0" r="15875" b="24765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9260" cy="149923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200107888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45B9" w:rsidRDefault="00EB45B9">
                                    <w:pPr>
                                      <w:pStyle w:val="aa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Исследование рынка </w:t>
                                    </w:r>
                                    <w:proofErr w:type="gram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бизнес-центров</w:t>
                                    </w:r>
                                    <w:proofErr w:type="gram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г. Астана III </w:t>
                                    </w:r>
                                    <w:proofErr w:type="spell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кв</w:t>
                                    </w:r>
                                    <w:proofErr w:type="spell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-л</w:t>
                                    </w:r>
                                  </w:p>
                                </w:sdtContent>
                              </w:sdt>
                              <w:p w:rsidR="00EB45B9" w:rsidRDefault="00EB45B9"/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left:0;text-align:left;margin-left:0;margin-top:0;width:533.8pt;height:118.05pt;z-index:25170227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200107888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B45B9" w:rsidRDefault="00EB45B9">
                              <w:pPr>
                                <w:pStyle w:val="aa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Исследование рынка </w:t>
                              </w:r>
                              <w:proofErr w:type="gram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бизнес-центров</w:t>
                              </w:r>
                              <w:proofErr w:type="gram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г. Астана III </w:t>
                              </w: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кв</w:t>
                              </w:r>
                              <w:proofErr w:type="spell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-л</w:t>
                              </w:r>
                            </w:p>
                          </w:sdtContent>
                        </w:sdt>
                        <w:p w:rsidR="00EB45B9" w:rsidRDefault="00EB45B9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700224" behindDoc="0" locked="0" layoutInCell="0" allowOverlap="1" wp14:anchorId="532FBAEE" wp14:editId="69232FB3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3235" cy="10692130"/>
                    <wp:effectExtent l="2540" t="0" r="3175" b="4445"/>
                    <wp:wrapNone/>
                    <wp:docPr id="27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235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28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29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79999"/>
                                    </a:schemeClr>
                                  </a:fgClr>
                                  <a:bgClr>
                                    <a:schemeClr val="bg1">
                                      <a:lumMod val="100000"/>
                                      <a:lumOff val="0"/>
                                      <a:alpha val="79999"/>
                                    </a:scheme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8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28461360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B45B9" w:rsidRDefault="00EB45B9">
                                      <w:pPr>
                                        <w:pStyle w:val="aa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2014 г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65118447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B45B9" w:rsidRDefault="00EB45B9">
                                      <w:pPr>
                                        <w:pStyle w:val="aa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www.kn.kz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-67751263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B45B9" w:rsidRDefault="00EB45B9">
                                      <w:pPr>
                                        <w:pStyle w:val="aa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2014 г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left:0;text-align:left;margin-left:186.85pt;margin-top:0;width:238.05pt;height:841.9pt;z-index:25170022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Lc8MA&#10;AADbAAAADwAAAGRycy9kb3ducmV2LnhtbESP0WrCQBRE34X+w3KFvtWNqa0mukoRiuJTo37AJXvN&#10;BrN3Q3bV1K/vFgQfh5k5wyxWvW3ElTpfO1YwHiUgiEuna64UHA/fbzMQPiBrbByTgl/ysFq+DBaY&#10;a3fjgq77UIkIYZ+jAhNCm0vpS0MW/ci1xNE7uc5iiLKrpO7wFuG2kWmSfEqLNccFgy2tDZXn/cUq&#10;+JnI0txNMd3cP3az1hZZun3PlHod9l9zEIH68Aw/2lutIM3g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rLc8MAAADbAAAADwAAAAAAAAAAAAAAAACYAgAAZHJzL2Rv&#10;d25yZXYueG1sUEsFBgAAAAAEAAQA9QAAAIgDAAAAAA==&#10;" fillcolor="#943634 [2405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DYcQA&#10;AADbAAAADwAAAGRycy9kb3ducmV2LnhtbESPQUsDMRSE74L/ITyhN5vV0lXWpkWkUqWXtpaeH5vn&#10;ZunmZUme7dpfbwTB4zAz3zCzxeA7daKY2sAG7sYFKOI62JYbA/uP19tHUEmQLXaBycA3JVjMr69m&#10;WNlw5i2ddtKoDOFUoQEn0ldap9qRxzQOPXH2PkP0KFnGRtuI5wz3nb4vilJ7bDkvOOzpxVF93H15&#10;AwdZv083x3URy9VlsnGy3GK5NGZ0Mzw/gRIa5D/8136zBiYP8Psl/wA9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A2HEAAAA2w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p4sEA&#10;AADbAAAADwAAAGRycy9kb3ducmV2LnhtbERPz2vCMBS+D/Y/hCfsIpo4QbSaypAN5mVDN8Tja/Ns&#10;SpuX0mRa//vlMNjx4/u92Q6uFVfqQ+1Zw2yqQBCX3tRcafj+epssQYSIbLD1TBruFGCbPz5sMDP+&#10;xge6HmMlUgiHDDXYGLtMylBachimviNO3MX3DmOCfSVNj7cU7lr5rNRCOqw5NVjsaGepbI4/TsMn&#10;nex8vyqKV/XRFOezimNDRuun0fCyBhFpiP/iP/e70TBPY9OX9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mKeLBAAAA2wAAAA8AAAAAAAAAAAAAAAAAmAIAAGRycy9kb3du&#10;cmV2LnhtbFBLBQYAAAAABAAEAPUAAACGAwAAAAA=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2846136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B45B9" w:rsidRDefault="00EB45B9">
                                <w:pPr>
                                  <w:pStyle w:val="aa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2014 г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MecQA&#10;AADbAAAADwAAAGRycy9kb3ducmV2LnhtbESPQWsCMRSE7wX/Q3iCl1ITFUrdGkVEob1YqlI8vt28&#10;bhY3L8sm6vrvjVDocZiZb5jZonO1uFAbKs8aRkMFgrjwpuJSw2G/eXkDESKywdozabhRgMW89zTD&#10;zPgrf9NlF0uRIBwy1GBjbDIpQ2HJYRj6hjh5v751GJNsS2lavCa4q+VYqVfpsOK0YLGhlaXitDs7&#10;DV/0Yyef0zxfq+0pPx5VfDZktB70u+U7iEhd/A//tT+MhskU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jHnEAAAA2wAAAA8AAAAAAAAAAAAAAAAAmAIAAGRycy9k&#10;b3ducmV2LnhtbFBLBQYAAAAABAAEAPUAAACJAwAAAAA=&#10;" filled="f" stroked="f" strokecolor="white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65118447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B45B9" w:rsidRDefault="00EB45B9">
                                <w:pPr>
                                  <w:pStyle w:val="aa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www.kn.kz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-67751263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B45B9" w:rsidRDefault="00EB45B9">
                                <w:pPr>
                                  <w:pStyle w:val="aa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2014 г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86178C" w:rsidRDefault="00F7706C" w:rsidP="00F7706C">
          <w:pPr>
            <w:spacing w:after="120"/>
            <w:ind w:firstLine="709"/>
            <w:rPr>
              <w:rFonts w:ascii="Arial" w:eastAsiaTheme="majorEastAsia" w:hAnsi="Arial" w:cs="Arial"/>
              <w:b/>
              <w:bCs/>
              <w:color w:val="000000" w:themeColor="text1"/>
              <w:sz w:val="26"/>
              <w:szCs w:val="2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03296" behindDoc="0" locked="0" layoutInCell="1" allowOverlap="1" wp14:anchorId="3FF8C763" wp14:editId="4605F855">
                <wp:simplePos x="0" y="0"/>
                <wp:positionH relativeFrom="column">
                  <wp:posOffset>-1089660</wp:posOffset>
                </wp:positionH>
                <wp:positionV relativeFrom="paragraph">
                  <wp:posOffset>227965</wp:posOffset>
                </wp:positionV>
                <wp:extent cx="6800850" cy="3999230"/>
                <wp:effectExtent l="0" t="0" r="0" b="1270"/>
                <wp:wrapNone/>
                <wp:docPr id="69" name="Рисунок 69" descr="http://www.gorod-office.ru/assets/images/obj_photo/city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http://www.gorod-office.ru/assets/images/obj_photo/city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0" cy="399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86178C">
            <w:rPr>
              <w:rFonts w:ascii="Arial" w:hAnsi="Arial" w:cs="Arial"/>
              <w:color w:val="000000" w:themeColor="text1"/>
            </w:rPr>
            <w:br w:type="page"/>
          </w:r>
        </w:p>
      </w:sdtContent>
    </w:sdt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1197653282"/>
        <w:docPartObj>
          <w:docPartGallery w:val="Table of Contents"/>
          <w:docPartUnique/>
        </w:docPartObj>
      </w:sdtPr>
      <w:sdtEndPr/>
      <w:sdtContent>
        <w:p w:rsidR="00C86799" w:rsidRDefault="00C86799" w:rsidP="00F7706C">
          <w:pPr>
            <w:pStyle w:val="af4"/>
            <w:spacing w:before="0" w:after="120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6231DF">
            <w:rPr>
              <w:rFonts w:ascii="Arial" w:hAnsi="Arial" w:cs="Arial"/>
              <w:color w:val="000000" w:themeColor="text1"/>
              <w:sz w:val="22"/>
              <w:szCs w:val="22"/>
            </w:rPr>
            <w:t>Оглавление</w:t>
          </w:r>
        </w:p>
        <w:p w:rsidR="006231DF" w:rsidRPr="006231DF" w:rsidRDefault="006231DF" w:rsidP="00F7706C">
          <w:pPr>
            <w:spacing w:after="120"/>
            <w:rPr>
              <w:lang w:eastAsia="ru-RU"/>
            </w:rPr>
          </w:pPr>
        </w:p>
        <w:p w:rsidR="00A24D41" w:rsidRDefault="003A1FC7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C86799">
            <w:rPr>
              <w:rFonts w:ascii="Arial" w:hAnsi="Arial" w:cs="Arial"/>
            </w:rPr>
            <w:fldChar w:fldCharType="begin"/>
          </w:r>
          <w:r w:rsidR="00C86799" w:rsidRPr="00C86799">
            <w:rPr>
              <w:rFonts w:ascii="Arial" w:hAnsi="Arial" w:cs="Arial"/>
            </w:rPr>
            <w:instrText xml:space="preserve"> TOC \o "1-3" \h \z \u </w:instrText>
          </w:r>
          <w:r w:rsidRPr="00C86799">
            <w:rPr>
              <w:rFonts w:ascii="Arial" w:hAnsi="Arial" w:cs="Arial"/>
            </w:rPr>
            <w:fldChar w:fldCharType="separate"/>
          </w:r>
          <w:hyperlink w:anchor="_Toc413850877" w:history="1">
            <w:r w:rsidR="00A24D41" w:rsidRPr="0060687B">
              <w:rPr>
                <w:rStyle w:val="a4"/>
                <w:rFonts w:ascii="Arial" w:hAnsi="Arial" w:cs="Arial"/>
                <w:noProof/>
              </w:rPr>
              <w:t>1.</w:t>
            </w:r>
            <w:r w:rsidR="00A24D41">
              <w:rPr>
                <w:rFonts w:eastAsiaTheme="minorEastAsia"/>
                <w:noProof/>
                <w:lang w:eastAsia="ru-RU"/>
              </w:rPr>
              <w:tab/>
            </w:r>
            <w:r w:rsidR="00A24D41" w:rsidRPr="0060687B">
              <w:rPr>
                <w:rStyle w:val="a4"/>
                <w:rFonts w:ascii="Arial" w:hAnsi="Arial" w:cs="Arial"/>
                <w:noProof/>
              </w:rPr>
              <w:t>Экономические индикаторы рынка офисной недвижимости г. Астана</w:t>
            </w:r>
            <w:r w:rsidR="00A24D41">
              <w:rPr>
                <w:noProof/>
                <w:webHidden/>
              </w:rPr>
              <w:tab/>
            </w:r>
            <w:r w:rsidR="00A24D41">
              <w:rPr>
                <w:noProof/>
                <w:webHidden/>
              </w:rPr>
              <w:fldChar w:fldCharType="begin"/>
            </w:r>
            <w:r w:rsidR="00A24D41">
              <w:rPr>
                <w:noProof/>
                <w:webHidden/>
              </w:rPr>
              <w:instrText xml:space="preserve"> PAGEREF _Toc413850877 \h </w:instrText>
            </w:r>
            <w:r w:rsidR="00A24D41">
              <w:rPr>
                <w:noProof/>
                <w:webHidden/>
              </w:rPr>
            </w:r>
            <w:r w:rsidR="00A24D41">
              <w:rPr>
                <w:noProof/>
                <w:webHidden/>
              </w:rPr>
              <w:fldChar w:fldCharType="separate"/>
            </w:r>
            <w:r w:rsidR="00A24D41">
              <w:rPr>
                <w:noProof/>
                <w:webHidden/>
              </w:rPr>
              <w:t>2</w:t>
            </w:r>
            <w:r w:rsidR="00A24D41">
              <w:rPr>
                <w:noProof/>
                <w:webHidden/>
              </w:rPr>
              <w:fldChar w:fldCharType="end"/>
            </w:r>
          </w:hyperlink>
        </w:p>
        <w:p w:rsidR="00A24D41" w:rsidRDefault="00385F09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3850878" w:history="1">
            <w:r w:rsidR="00A24D41" w:rsidRPr="0060687B">
              <w:rPr>
                <w:rStyle w:val="a4"/>
                <w:rFonts w:ascii="Arial" w:hAnsi="Arial" w:cs="Arial"/>
                <w:noProof/>
              </w:rPr>
              <w:t>2.</w:t>
            </w:r>
            <w:r w:rsidR="00A24D41">
              <w:rPr>
                <w:rFonts w:eastAsiaTheme="minorEastAsia"/>
                <w:noProof/>
                <w:lang w:eastAsia="ru-RU"/>
              </w:rPr>
              <w:tab/>
            </w:r>
            <w:r w:rsidR="00A24D41" w:rsidRPr="0060687B">
              <w:rPr>
                <w:rStyle w:val="a4"/>
                <w:rFonts w:ascii="Arial" w:hAnsi="Arial" w:cs="Arial"/>
                <w:noProof/>
              </w:rPr>
              <w:t>Обеспеченность качественными офисными площадями жителей г. Астана</w:t>
            </w:r>
            <w:r w:rsidR="00A24D41">
              <w:rPr>
                <w:noProof/>
                <w:webHidden/>
              </w:rPr>
              <w:tab/>
            </w:r>
            <w:r w:rsidR="00A24D41">
              <w:rPr>
                <w:noProof/>
                <w:webHidden/>
              </w:rPr>
              <w:fldChar w:fldCharType="begin"/>
            </w:r>
            <w:r w:rsidR="00A24D41">
              <w:rPr>
                <w:noProof/>
                <w:webHidden/>
              </w:rPr>
              <w:instrText xml:space="preserve"> PAGEREF _Toc413850878 \h </w:instrText>
            </w:r>
            <w:r w:rsidR="00A24D41">
              <w:rPr>
                <w:noProof/>
                <w:webHidden/>
              </w:rPr>
            </w:r>
            <w:r w:rsidR="00A24D41">
              <w:rPr>
                <w:noProof/>
                <w:webHidden/>
              </w:rPr>
              <w:fldChar w:fldCharType="separate"/>
            </w:r>
            <w:r w:rsidR="00A24D41">
              <w:rPr>
                <w:noProof/>
                <w:webHidden/>
              </w:rPr>
              <w:t>3</w:t>
            </w:r>
            <w:r w:rsidR="00A24D41">
              <w:rPr>
                <w:noProof/>
                <w:webHidden/>
              </w:rPr>
              <w:fldChar w:fldCharType="end"/>
            </w:r>
          </w:hyperlink>
        </w:p>
        <w:p w:rsidR="00A24D41" w:rsidRDefault="00385F09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3850879" w:history="1">
            <w:r w:rsidR="00A24D41" w:rsidRPr="0060687B">
              <w:rPr>
                <w:rStyle w:val="a4"/>
                <w:rFonts w:ascii="Arial" w:hAnsi="Arial" w:cs="Arial"/>
                <w:noProof/>
              </w:rPr>
              <w:t>3.</w:t>
            </w:r>
            <w:r w:rsidR="00A24D41">
              <w:rPr>
                <w:rFonts w:eastAsiaTheme="minorEastAsia"/>
                <w:noProof/>
                <w:lang w:eastAsia="ru-RU"/>
              </w:rPr>
              <w:tab/>
            </w:r>
            <w:r w:rsidR="00A24D41" w:rsidRPr="0060687B">
              <w:rPr>
                <w:rStyle w:val="a4"/>
                <w:rFonts w:ascii="Arial" w:hAnsi="Arial" w:cs="Arial"/>
                <w:noProof/>
              </w:rPr>
              <w:t>Обзор рынка бизнес-центров Класса «А»</w:t>
            </w:r>
            <w:r w:rsidR="00A24D41">
              <w:rPr>
                <w:noProof/>
                <w:webHidden/>
              </w:rPr>
              <w:tab/>
            </w:r>
            <w:r w:rsidR="00A24D41">
              <w:rPr>
                <w:noProof/>
                <w:webHidden/>
              </w:rPr>
              <w:fldChar w:fldCharType="begin"/>
            </w:r>
            <w:r w:rsidR="00A24D41">
              <w:rPr>
                <w:noProof/>
                <w:webHidden/>
              </w:rPr>
              <w:instrText xml:space="preserve"> PAGEREF _Toc413850879 \h </w:instrText>
            </w:r>
            <w:r w:rsidR="00A24D41">
              <w:rPr>
                <w:noProof/>
                <w:webHidden/>
              </w:rPr>
            </w:r>
            <w:r w:rsidR="00A24D41">
              <w:rPr>
                <w:noProof/>
                <w:webHidden/>
              </w:rPr>
              <w:fldChar w:fldCharType="separate"/>
            </w:r>
            <w:r w:rsidR="00A24D41">
              <w:rPr>
                <w:noProof/>
                <w:webHidden/>
              </w:rPr>
              <w:t>5</w:t>
            </w:r>
            <w:r w:rsidR="00A24D41">
              <w:rPr>
                <w:noProof/>
                <w:webHidden/>
              </w:rPr>
              <w:fldChar w:fldCharType="end"/>
            </w:r>
          </w:hyperlink>
        </w:p>
        <w:p w:rsidR="00A24D41" w:rsidRDefault="00385F09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3850880" w:history="1">
            <w:r w:rsidR="00A24D41" w:rsidRPr="0060687B">
              <w:rPr>
                <w:rStyle w:val="a4"/>
                <w:rFonts w:ascii="Arial" w:hAnsi="Arial" w:cs="Arial"/>
                <w:noProof/>
              </w:rPr>
              <w:t>4.</w:t>
            </w:r>
            <w:r w:rsidR="00A24D41">
              <w:rPr>
                <w:rFonts w:eastAsiaTheme="minorEastAsia"/>
                <w:noProof/>
                <w:lang w:eastAsia="ru-RU"/>
              </w:rPr>
              <w:tab/>
            </w:r>
            <w:r w:rsidR="00A24D41" w:rsidRPr="0060687B">
              <w:rPr>
                <w:rStyle w:val="a4"/>
                <w:rFonts w:ascii="Arial" w:hAnsi="Arial" w:cs="Arial"/>
                <w:noProof/>
              </w:rPr>
              <w:t>Обзор рынка Бизнес-центры Класса «В»</w:t>
            </w:r>
            <w:r w:rsidR="00A24D41">
              <w:rPr>
                <w:noProof/>
                <w:webHidden/>
              </w:rPr>
              <w:tab/>
            </w:r>
            <w:r w:rsidR="00A24D41">
              <w:rPr>
                <w:noProof/>
                <w:webHidden/>
              </w:rPr>
              <w:fldChar w:fldCharType="begin"/>
            </w:r>
            <w:r w:rsidR="00A24D41">
              <w:rPr>
                <w:noProof/>
                <w:webHidden/>
              </w:rPr>
              <w:instrText xml:space="preserve"> PAGEREF _Toc413850880 \h </w:instrText>
            </w:r>
            <w:r w:rsidR="00A24D41">
              <w:rPr>
                <w:noProof/>
                <w:webHidden/>
              </w:rPr>
            </w:r>
            <w:r w:rsidR="00A24D41">
              <w:rPr>
                <w:noProof/>
                <w:webHidden/>
              </w:rPr>
              <w:fldChar w:fldCharType="separate"/>
            </w:r>
            <w:r w:rsidR="00A24D41">
              <w:rPr>
                <w:noProof/>
                <w:webHidden/>
              </w:rPr>
              <w:t>6</w:t>
            </w:r>
            <w:r w:rsidR="00A24D41">
              <w:rPr>
                <w:noProof/>
                <w:webHidden/>
              </w:rPr>
              <w:fldChar w:fldCharType="end"/>
            </w:r>
          </w:hyperlink>
        </w:p>
        <w:p w:rsidR="00A24D41" w:rsidRDefault="00385F09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3850881" w:history="1">
            <w:r w:rsidR="00A24D41" w:rsidRPr="0060687B">
              <w:rPr>
                <w:rStyle w:val="a4"/>
                <w:rFonts w:ascii="Arial" w:hAnsi="Arial" w:cs="Arial"/>
                <w:noProof/>
              </w:rPr>
              <w:t>5.</w:t>
            </w:r>
            <w:r w:rsidR="00A24D41">
              <w:rPr>
                <w:rFonts w:eastAsiaTheme="minorEastAsia"/>
                <w:noProof/>
                <w:lang w:eastAsia="ru-RU"/>
              </w:rPr>
              <w:tab/>
            </w:r>
            <w:r w:rsidR="00A24D41" w:rsidRPr="0060687B">
              <w:rPr>
                <w:rStyle w:val="a4"/>
                <w:rFonts w:ascii="Arial" w:hAnsi="Arial" w:cs="Arial"/>
                <w:noProof/>
              </w:rPr>
              <w:t>Особенности классификации и управления в бизнес-центрах</w:t>
            </w:r>
            <w:r w:rsidR="00A24D41">
              <w:rPr>
                <w:noProof/>
                <w:webHidden/>
              </w:rPr>
              <w:tab/>
            </w:r>
            <w:r w:rsidR="00A24D41">
              <w:rPr>
                <w:noProof/>
                <w:webHidden/>
              </w:rPr>
              <w:fldChar w:fldCharType="begin"/>
            </w:r>
            <w:r w:rsidR="00A24D41">
              <w:rPr>
                <w:noProof/>
                <w:webHidden/>
              </w:rPr>
              <w:instrText xml:space="preserve"> PAGEREF _Toc413850881 \h </w:instrText>
            </w:r>
            <w:r w:rsidR="00A24D41">
              <w:rPr>
                <w:noProof/>
                <w:webHidden/>
              </w:rPr>
            </w:r>
            <w:r w:rsidR="00A24D41">
              <w:rPr>
                <w:noProof/>
                <w:webHidden/>
              </w:rPr>
              <w:fldChar w:fldCharType="separate"/>
            </w:r>
            <w:r w:rsidR="00A24D41">
              <w:rPr>
                <w:noProof/>
                <w:webHidden/>
              </w:rPr>
              <w:t>6</w:t>
            </w:r>
            <w:r w:rsidR="00A24D41">
              <w:rPr>
                <w:noProof/>
                <w:webHidden/>
              </w:rPr>
              <w:fldChar w:fldCharType="end"/>
            </w:r>
          </w:hyperlink>
        </w:p>
        <w:p w:rsidR="00A24D41" w:rsidRDefault="00385F09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3850882" w:history="1">
            <w:r w:rsidR="00A24D41" w:rsidRPr="0060687B">
              <w:rPr>
                <w:rStyle w:val="a4"/>
                <w:rFonts w:ascii="Arial" w:hAnsi="Arial" w:cs="Arial"/>
                <w:noProof/>
              </w:rPr>
              <w:t>6.</w:t>
            </w:r>
            <w:r w:rsidR="00A24D41">
              <w:rPr>
                <w:rFonts w:eastAsiaTheme="minorEastAsia"/>
                <w:noProof/>
                <w:lang w:eastAsia="ru-RU"/>
              </w:rPr>
              <w:tab/>
            </w:r>
            <w:r w:rsidR="00A24D41" w:rsidRPr="0060687B">
              <w:rPr>
                <w:rStyle w:val="a4"/>
                <w:rFonts w:ascii="Arial" w:hAnsi="Arial" w:cs="Arial"/>
                <w:noProof/>
              </w:rPr>
              <w:t>Прогноз ввода в эксплуатацию и обеспеченности офисными площадями</w:t>
            </w:r>
            <w:r w:rsidR="00A24D41">
              <w:rPr>
                <w:noProof/>
                <w:webHidden/>
              </w:rPr>
              <w:tab/>
            </w:r>
            <w:r w:rsidR="00A24D41">
              <w:rPr>
                <w:noProof/>
                <w:webHidden/>
              </w:rPr>
              <w:fldChar w:fldCharType="begin"/>
            </w:r>
            <w:r w:rsidR="00A24D41">
              <w:rPr>
                <w:noProof/>
                <w:webHidden/>
              </w:rPr>
              <w:instrText xml:space="preserve"> PAGEREF _Toc413850882 \h </w:instrText>
            </w:r>
            <w:r w:rsidR="00A24D41">
              <w:rPr>
                <w:noProof/>
                <w:webHidden/>
              </w:rPr>
            </w:r>
            <w:r w:rsidR="00A24D41">
              <w:rPr>
                <w:noProof/>
                <w:webHidden/>
              </w:rPr>
              <w:fldChar w:fldCharType="separate"/>
            </w:r>
            <w:r w:rsidR="00A24D41">
              <w:rPr>
                <w:noProof/>
                <w:webHidden/>
              </w:rPr>
              <w:t>8</w:t>
            </w:r>
            <w:r w:rsidR="00A24D41">
              <w:rPr>
                <w:noProof/>
                <w:webHidden/>
              </w:rPr>
              <w:fldChar w:fldCharType="end"/>
            </w:r>
          </w:hyperlink>
        </w:p>
        <w:p w:rsidR="00A24D41" w:rsidRDefault="00385F09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3850883" w:history="1">
            <w:r w:rsidR="00A24D41" w:rsidRPr="0060687B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7.</w:t>
            </w:r>
            <w:r w:rsidR="00A24D41">
              <w:rPr>
                <w:rFonts w:eastAsiaTheme="minorEastAsia"/>
                <w:noProof/>
                <w:lang w:eastAsia="ru-RU"/>
              </w:rPr>
              <w:tab/>
            </w:r>
            <w:r w:rsidR="00A24D41" w:rsidRPr="0060687B">
              <w:rPr>
                <w:rStyle w:val="a4"/>
                <w:rFonts w:ascii="Arial" w:eastAsia="Times New Roman" w:hAnsi="Arial" w:cs="Arial"/>
                <w:noProof/>
                <w:lang w:eastAsia="ru-RU"/>
              </w:rPr>
              <w:t>Выводы и прогнозы по исследованию</w:t>
            </w:r>
            <w:r w:rsidR="00A24D41">
              <w:rPr>
                <w:noProof/>
                <w:webHidden/>
              </w:rPr>
              <w:tab/>
            </w:r>
            <w:r w:rsidR="00A24D41">
              <w:rPr>
                <w:noProof/>
                <w:webHidden/>
              </w:rPr>
              <w:fldChar w:fldCharType="begin"/>
            </w:r>
            <w:r w:rsidR="00A24D41">
              <w:rPr>
                <w:noProof/>
                <w:webHidden/>
              </w:rPr>
              <w:instrText xml:space="preserve"> PAGEREF _Toc413850883 \h </w:instrText>
            </w:r>
            <w:r w:rsidR="00A24D41">
              <w:rPr>
                <w:noProof/>
                <w:webHidden/>
              </w:rPr>
            </w:r>
            <w:r w:rsidR="00A24D41">
              <w:rPr>
                <w:noProof/>
                <w:webHidden/>
              </w:rPr>
              <w:fldChar w:fldCharType="separate"/>
            </w:r>
            <w:r w:rsidR="00A24D41">
              <w:rPr>
                <w:noProof/>
                <w:webHidden/>
              </w:rPr>
              <w:t>9</w:t>
            </w:r>
            <w:r w:rsidR="00A24D41">
              <w:rPr>
                <w:noProof/>
                <w:webHidden/>
              </w:rPr>
              <w:fldChar w:fldCharType="end"/>
            </w:r>
          </w:hyperlink>
        </w:p>
        <w:p w:rsidR="00A24D41" w:rsidRDefault="00385F09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3850884" w:history="1">
            <w:r w:rsidR="00A24D41" w:rsidRPr="0060687B">
              <w:rPr>
                <w:rStyle w:val="a4"/>
                <w:rFonts w:ascii="Arial" w:hAnsi="Arial" w:cs="Arial"/>
                <w:noProof/>
              </w:rPr>
              <w:t>8.</w:t>
            </w:r>
            <w:r w:rsidR="00A24D41">
              <w:rPr>
                <w:rFonts w:eastAsiaTheme="minorEastAsia"/>
                <w:noProof/>
                <w:lang w:eastAsia="ru-RU"/>
              </w:rPr>
              <w:tab/>
            </w:r>
            <w:r w:rsidR="00A24D41" w:rsidRPr="0060687B">
              <w:rPr>
                <w:rStyle w:val="a4"/>
                <w:rFonts w:ascii="Arial" w:hAnsi="Arial" w:cs="Arial"/>
                <w:noProof/>
              </w:rPr>
              <w:t>Приложение 1 Критерии классификации бизнес-центров</w:t>
            </w:r>
            <w:r w:rsidR="00A24D41">
              <w:rPr>
                <w:noProof/>
                <w:webHidden/>
              </w:rPr>
              <w:tab/>
            </w:r>
            <w:r w:rsidR="00A24D41">
              <w:rPr>
                <w:noProof/>
                <w:webHidden/>
              </w:rPr>
              <w:fldChar w:fldCharType="begin"/>
            </w:r>
            <w:r w:rsidR="00A24D41">
              <w:rPr>
                <w:noProof/>
                <w:webHidden/>
              </w:rPr>
              <w:instrText xml:space="preserve"> PAGEREF _Toc413850884 \h </w:instrText>
            </w:r>
            <w:r w:rsidR="00A24D41">
              <w:rPr>
                <w:noProof/>
                <w:webHidden/>
              </w:rPr>
            </w:r>
            <w:r w:rsidR="00A24D41">
              <w:rPr>
                <w:noProof/>
                <w:webHidden/>
              </w:rPr>
              <w:fldChar w:fldCharType="separate"/>
            </w:r>
            <w:r w:rsidR="00A24D41">
              <w:rPr>
                <w:noProof/>
                <w:webHidden/>
              </w:rPr>
              <w:t>10</w:t>
            </w:r>
            <w:r w:rsidR="00A24D41">
              <w:rPr>
                <w:noProof/>
                <w:webHidden/>
              </w:rPr>
              <w:fldChar w:fldCharType="end"/>
            </w:r>
          </w:hyperlink>
        </w:p>
        <w:p w:rsidR="00C86799" w:rsidRPr="00C86799" w:rsidRDefault="003A1FC7" w:rsidP="00F7706C">
          <w:pPr>
            <w:spacing w:after="120"/>
            <w:rPr>
              <w:rFonts w:ascii="Arial" w:hAnsi="Arial" w:cs="Arial"/>
            </w:rPr>
          </w:pPr>
          <w:r w:rsidRPr="00C86799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C86799" w:rsidRDefault="00C86799" w:rsidP="00F7706C">
      <w:pPr>
        <w:spacing w:after="120"/>
        <w:ind w:firstLine="709"/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</w:rPr>
        <w:br w:type="page"/>
      </w:r>
    </w:p>
    <w:p w:rsidR="00A0740A" w:rsidRPr="00E2383B" w:rsidRDefault="00A0740A" w:rsidP="00F7706C">
      <w:pPr>
        <w:pStyle w:val="2"/>
        <w:numPr>
          <w:ilvl w:val="0"/>
          <w:numId w:val="5"/>
        </w:numPr>
        <w:spacing w:before="0" w:after="120"/>
        <w:ind w:left="646" w:firstLine="709"/>
        <w:rPr>
          <w:rFonts w:ascii="Arial" w:hAnsi="Arial" w:cs="Arial"/>
          <w:color w:val="000000" w:themeColor="text1"/>
        </w:rPr>
      </w:pPr>
      <w:bookmarkStart w:id="0" w:name="_Toc413850877"/>
      <w:r w:rsidRPr="00E2383B">
        <w:rPr>
          <w:rFonts w:ascii="Arial" w:hAnsi="Arial" w:cs="Arial"/>
          <w:color w:val="000000" w:themeColor="text1"/>
        </w:rPr>
        <w:lastRenderedPageBreak/>
        <w:t>Экономические индикаторы рынка офисной недвижимости г. Астана</w:t>
      </w:r>
      <w:bookmarkEnd w:id="0"/>
    </w:p>
    <w:p w:rsidR="00A0740A" w:rsidRDefault="00A0740A" w:rsidP="00F7706C">
      <w:pPr>
        <w:spacing w:after="120"/>
        <w:ind w:firstLine="709"/>
      </w:pPr>
    </w:p>
    <w:p w:rsidR="00DE4A7A" w:rsidRPr="000C05E2" w:rsidRDefault="000C05E2" w:rsidP="00F7706C">
      <w:pPr>
        <w:spacing w:after="120"/>
        <w:ind w:firstLine="709"/>
        <w:jc w:val="both"/>
        <w:rPr>
          <w:rFonts w:ascii="Arial" w:hAnsi="Arial" w:cs="Arial"/>
        </w:rPr>
      </w:pPr>
      <w:r w:rsidRPr="000C05E2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01F71EA" wp14:editId="3161FFDE">
            <wp:simplePos x="0" y="0"/>
            <wp:positionH relativeFrom="column">
              <wp:posOffset>2415540</wp:posOffset>
            </wp:positionH>
            <wp:positionV relativeFrom="paragraph">
              <wp:posOffset>37465</wp:posOffset>
            </wp:positionV>
            <wp:extent cx="3695700" cy="2244725"/>
            <wp:effectExtent l="0" t="0" r="0" b="3175"/>
            <wp:wrapThrough wrapText="bothSides">
              <wp:wrapPolygon edited="0">
                <wp:start x="0" y="0"/>
                <wp:lineTo x="0" y="21447"/>
                <wp:lineTo x="21489" y="21447"/>
                <wp:lineTo x="21489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4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4A7A" w:rsidRPr="000C05E2">
        <w:rPr>
          <w:rFonts w:ascii="Arial" w:hAnsi="Arial" w:cs="Arial"/>
        </w:rPr>
        <w:t xml:space="preserve">Рынок офисной недвижимости г. Астана наряду с сегментом жилья является одним из самых динамично развивающихся в Казахстане.  Данное развитие обусловлено статусом деловой столицы, стабильно растущим количеством компаний и предприятий и положительной динамикой финансово-экономических параметров. </w:t>
      </w:r>
    </w:p>
    <w:p w:rsidR="004C673B" w:rsidRPr="000C05E2" w:rsidRDefault="005D5333" w:rsidP="00F7706C">
      <w:pPr>
        <w:spacing w:after="12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7A1A3AB" wp14:editId="2F109D8E">
            <wp:simplePos x="0" y="0"/>
            <wp:positionH relativeFrom="column">
              <wp:posOffset>2406015</wp:posOffset>
            </wp:positionH>
            <wp:positionV relativeFrom="paragraph">
              <wp:posOffset>2367280</wp:posOffset>
            </wp:positionV>
            <wp:extent cx="3705225" cy="2312035"/>
            <wp:effectExtent l="0" t="0" r="9525" b="0"/>
            <wp:wrapThrough wrapText="bothSides">
              <wp:wrapPolygon edited="0">
                <wp:start x="0" y="0"/>
                <wp:lineTo x="0" y="21357"/>
                <wp:lineTo x="21544" y="21357"/>
                <wp:lineTo x="21544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1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5B2F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B792089" wp14:editId="60E1FA57">
            <wp:simplePos x="0" y="0"/>
            <wp:positionH relativeFrom="column">
              <wp:posOffset>2476500</wp:posOffset>
            </wp:positionH>
            <wp:positionV relativeFrom="paragraph">
              <wp:posOffset>79375</wp:posOffset>
            </wp:positionV>
            <wp:extent cx="3815715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60" y="21405"/>
                <wp:lineTo x="21460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4A7A" w:rsidRPr="000C05E2">
        <w:rPr>
          <w:rFonts w:ascii="Arial" w:hAnsi="Arial" w:cs="Arial"/>
        </w:rPr>
        <w:t xml:space="preserve">За последние годы </w:t>
      </w:r>
      <w:r w:rsidR="004C673B" w:rsidRPr="000C05E2">
        <w:rPr>
          <w:rFonts w:ascii="Arial" w:hAnsi="Arial" w:cs="Arial"/>
        </w:rPr>
        <w:t xml:space="preserve">(с 2011 по 2014 </w:t>
      </w:r>
      <w:proofErr w:type="spellStart"/>
      <w:r w:rsidR="004C673B" w:rsidRPr="000C05E2">
        <w:rPr>
          <w:rFonts w:ascii="Arial" w:hAnsi="Arial" w:cs="Arial"/>
        </w:rPr>
        <w:t>г.г</w:t>
      </w:r>
      <w:proofErr w:type="spellEnd"/>
      <w:r w:rsidR="004C673B" w:rsidRPr="000C05E2">
        <w:rPr>
          <w:rFonts w:ascii="Arial" w:hAnsi="Arial" w:cs="Arial"/>
        </w:rPr>
        <w:t xml:space="preserve">.) </w:t>
      </w:r>
      <w:r w:rsidR="00DE4A7A" w:rsidRPr="005B0382">
        <w:rPr>
          <w:rFonts w:ascii="Arial" w:hAnsi="Arial" w:cs="Arial"/>
          <w:b/>
        </w:rPr>
        <w:t xml:space="preserve">среднегодовой прирост количества действующих предприятий всех форм бизнеса (крупные, средние, малые) </w:t>
      </w:r>
      <w:r w:rsidR="004C673B" w:rsidRPr="005B0382">
        <w:rPr>
          <w:rFonts w:ascii="Arial" w:hAnsi="Arial" w:cs="Arial"/>
          <w:b/>
        </w:rPr>
        <w:t>составляет 6% в год.</w:t>
      </w:r>
      <w:r w:rsidR="004C673B" w:rsidRPr="000C05E2">
        <w:rPr>
          <w:rFonts w:ascii="Arial" w:hAnsi="Arial" w:cs="Arial"/>
        </w:rPr>
        <w:t xml:space="preserve"> В разрезе форм среднегодовые приросты распределяются следующим образом: малые – 5,8%, средние – 5,1%, крупные – 7,3%.  </w:t>
      </w:r>
      <w:r w:rsidR="008B2723">
        <w:rPr>
          <w:rFonts w:ascii="Arial" w:hAnsi="Arial" w:cs="Arial"/>
        </w:rPr>
        <w:t>В нас</w:t>
      </w:r>
      <w:r w:rsidR="0005022E">
        <w:rPr>
          <w:rFonts w:ascii="Arial" w:hAnsi="Arial" w:cs="Arial"/>
        </w:rPr>
        <w:t>тоящее время в А</w:t>
      </w:r>
      <w:r w:rsidR="008B2723">
        <w:rPr>
          <w:rFonts w:ascii="Arial" w:hAnsi="Arial" w:cs="Arial"/>
        </w:rPr>
        <w:t>стане действует 24 490 предприятий, из которых 23 372 – малые предприятия, 858 – средние предприятия, 260 – крупные предприятия.</w:t>
      </w:r>
    </w:p>
    <w:p w:rsidR="0000516C" w:rsidRPr="005B0382" w:rsidRDefault="0000516C" w:rsidP="00F7706C">
      <w:pPr>
        <w:spacing w:after="120"/>
        <w:ind w:firstLine="709"/>
        <w:jc w:val="both"/>
        <w:rPr>
          <w:rFonts w:ascii="Arial" w:hAnsi="Arial" w:cs="Arial"/>
          <w:b/>
        </w:rPr>
      </w:pPr>
      <w:r w:rsidRPr="000C05E2">
        <w:rPr>
          <w:rFonts w:ascii="Arial" w:hAnsi="Arial" w:cs="Arial"/>
        </w:rPr>
        <w:t xml:space="preserve">Динамика объемов инвестиций в основной капитал г. Астана показывает тенденцию роста с начала 2006 года. В 2013 году по отношению к 2012 году объем инвестиций несколько сократился, однако, как видно на диаграмме 2, </w:t>
      </w:r>
      <w:r w:rsidRPr="005B0382">
        <w:rPr>
          <w:rFonts w:ascii="Arial" w:hAnsi="Arial" w:cs="Arial"/>
          <w:b/>
        </w:rPr>
        <w:t xml:space="preserve">с 1 по 3 кварталы 2014 года объем инвестиций увеличился в 1,5 раза по отношению к аналогичному периоду 2013 года. </w:t>
      </w:r>
    </w:p>
    <w:p w:rsidR="00DC7703" w:rsidRDefault="00DC7703" w:rsidP="00F7706C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Это обусловлено заметным оживлением деловой активности и оптимизмом инвесторов в связи с предстоящей международной выставкой ЭКСПО-2017. В рамках </w:t>
      </w:r>
      <w:r>
        <w:rPr>
          <w:rFonts w:ascii="Arial" w:hAnsi="Arial" w:cs="Arial"/>
          <w:sz w:val="22"/>
          <w:szCs w:val="22"/>
        </w:rPr>
        <w:lastRenderedPageBreak/>
        <w:t xml:space="preserve">данного проекта в Астане начато строительство нескольких крупных проектов, которые могут значимо повлиять на развитие офисного рынка Астаны в будущем. </w:t>
      </w:r>
    </w:p>
    <w:p w:rsidR="00D42B7A" w:rsidRPr="00A24D41" w:rsidRDefault="00F7706C" w:rsidP="00A24D41">
      <w:pPr>
        <w:pStyle w:val="2"/>
        <w:numPr>
          <w:ilvl w:val="0"/>
          <w:numId w:val="5"/>
        </w:numPr>
        <w:spacing w:before="0" w:after="120"/>
        <w:ind w:left="646"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1" w:name="_Toc413850878"/>
      <w:r w:rsidR="00D42B7A" w:rsidRPr="00A24D41">
        <w:rPr>
          <w:rFonts w:ascii="Arial" w:hAnsi="Arial" w:cs="Arial"/>
          <w:color w:val="000000" w:themeColor="text1"/>
        </w:rPr>
        <w:t>Обеспеченность качественными офисными площадями жителей г. Астана</w:t>
      </w:r>
      <w:bookmarkEnd w:id="1"/>
    </w:p>
    <w:p w:rsidR="00DC7703" w:rsidRPr="00D42B7A" w:rsidRDefault="00DC7703" w:rsidP="00F7706C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2B7A">
        <w:rPr>
          <w:rFonts w:ascii="Arial" w:hAnsi="Arial" w:cs="Arial"/>
          <w:sz w:val="22"/>
          <w:szCs w:val="22"/>
        </w:rPr>
        <w:t>В настоящее время у</w:t>
      </w:r>
      <w:r w:rsidR="00505B2F" w:rsidRPr="00D42B7A">
        <w:rPr>
          <w:rFonts w:ascii="Arial" w:hAnsi="Arial" w:cs="Arial"/>
          <w:sz w:val="22"/>
          <w:szCs w:val="22"/>
        </w:rPr>
        <w:t>ровень обеспеченности качественными офисными площадями (</w:t>
      </w:r>
      <w:proofErr w:type="gramStart"/>
      <w:r w:rsidR="00505B2F" w:rsidRPr="00D42B7A">
        <w:rPr>
          <w:rFonts w:ascii="Arial" w:hAnsi="Arial" w:cs="Arial"/>
          <w:sz w:val="22"/>
          <w:szCs w:val="22"/>
        </w:rPr>
        <w:t>бизнес-центры</w:t>
      </w:r>
      <w:proofErr w:type="gramEnd"/>
      <w:r w:rsidR="00505B2F" w:rsidRPr="00D42B7A">
        <w:rPr>
          <w:rFonts w:ascii="Arial" w:hAnsi="Arial" w:cs="Arial"/>
          <w:sz w:val="22"/>
          <w:szCs w:val="22"/>
        </w:rPr>
        <w:t xml:space="preserve"> класса «А» и «В») в Астане по состоянию на сентябрь-октябрь 2014 года составляет 0,71 кв. м на 1 жителя.</w:t>
      </w:r>
    </w:p>
    <w:p w:rsidR="00DC7703" w:rsidRPr="0005022E" w:rsidRDefault="00DC7703" w:rsidP="00F7706C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Таб. Параметры обеспеченности офисными площадями в г. Астана</w:t>
      </w:r>
    </w:p>
    <w:tbl>
      <w:tblPr>
        <w:tblStyle w:val="-10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5629"/>
        <w:gridCol w:w="3693"/>
      </w:tblGrid>
      <w:tr w:rsidR="00E2383B" w:rsidRPr="0005022E" w:rsidTr="00E23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9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693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</w:tr>
      <w:tr w:rsidR="00E2383B" w:rsidRPr="0005022E" w:rsidTr="00E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9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022E">
              <w:rPr>
                <w:rFonts w:ascii="Arial" w:hAnsi="Arial" w:cs="Arial"/>
                <w:sz w:val="20"/>
                <w:szCs w:val="20"/>
              </w:rPr>
              <w:t xml:space="preserve">Общая площадь </w:t>
            </w:r>
            <w:proofErr w:type="gramStart"/>
            <w:r w:rsidRPr="0005022E">
              <w:rPr>
                <w:rFonts w:ascii="Arial" w:hAnsi="Arial" w:cs="Arial"/>
                <w:sz w:val="20"/>
                <w:szCs w:val="20"/>
              </w:rPr>
              <w:t>бизнес-центров</w:t>
            </w:r>
            <w:proofErr w:type="gramEnd"/>
            <w:r w:rsidRPr="0005022E">
              <w:rPr>
                <w:rFonts w:ascii="Arial" w:hAnsi="Arial" w:cs="Arial"/>
                <w:sz w:val="20"/>
                <w:szCs w:val="20"/>
              </w:rPr>
              <w:t xml:space="preserve"> классов «А» и «В», кв. м</w:t>
            </w:r>
          </w:p>
        </w:tc>
        <w:tc>
          <w:tcPr>
            <w:tcW w:w="3693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860 241</w:t>
            </w:r>
            <w:r w:rsidRPr="0005022E">
              <w:rPr>
                <w:rFonts w:ascii="Arial" w:hAnsi="Arial" w:cs="Arial"/>
                <w:sz w:val="20"/>
                <w:szCs w:val="20"/>
              </w:rPr>
              <w:t xml:space="preserve"> кв. м </w:t>
            </w:r>
          </w:p>
          <w:p w:rsidR="00E2383B" w:rsidRPr="0005022E" w:rsidRDefault="00E2383B" w:rsidP="00F7706C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383B" w:rsidRPr="0005022E" w:rsidTr="00E23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9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022E">
              <w:rPr>
                <w:rFonts w:ascii="Arial" w:hAnsi="Arial" w:cs="Arial"/>
                <w:sz w:val="20"/>
                <w:szCs w:val="20"/>
              </w:rPr>
              <w:t xml:space="preserve">Офисная площадь </w:t>
            </w:r>
            <w:proofErr w:type="gramStart"/>
            <w:r w:rsidRPr="0005022E">
              <w:rPr>
                <w:rFonts w:ascii="Arial" w:hAnsi="Arial" w:cs="Arial"/>
                <w:sz w:val="20"/>
                <w:szCs w:val="20"/>
              </w:rPr>
              <w:t>бизнес-центров</w:t>
            </w:r>
            <w:proofErr w:type="gramEnd"/>
            <w:r w:rsidRPr="0005022E">
              <w:rPr>
                <w:rFonts w:ascii="Arial" w:hAnsi="Arial" w:cs="Arial"/>
                <w:sz w:val="20"/>
                <w:szCs w:val="20"/>
              </w:rPr>
              <w:t xml:space="preserve"> классов «А» и «В», кв. м</w:t>
            </w:r>
          </w:p>
        </w:tc>
        <w:tc>
          <w:tcPr>
            <w:tcW w:w="3693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022E">
              <w:rPr>
                <w:rFonts w:ascii="Arial" w:hAnsi="Arial" w:cs="Arial"/>
                <w:sz w:val="20"/>
                <w:szCs w:val="20"/>
              </w:rPr>
              <w:t xml:space="preserve">595 753 кв. м </w:t>
            </w:r>
          </w:p>
        </w:tc>
      </w:tr>
      <w:tr w:rsidR="00E2383B" w:rsidRPr="0005022E" w:rsidTr="00E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9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022E">
              <w:rPr>
                <w:rFonts w:ascii="Arial" w:hAnsi="Arial" w:cs="Arial"/>
                <w:sz w:val="20"/>
                <w:szCs w:val="20"/>
              </w:rPr>
              <w:t>Численность населения на начало 2014 года, чел.</w:t>
            </w:r>
          </w:p>
        </w:tc>
        <w:tc>
          <w:tcPr>
            <w:tcW w:w="3693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02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844 930 чел. (на 1 сент. 2014 года)</w:t>
            </w:r>
          </w:p>
        </w:tc>
      </w:tr>
      <w:tr w:rsidR="00E2383B" w:rsidRPr="0005022E" w:rsidTr="00E23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9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5022E">
              <w:rPr>
                <w:rFonts w:ascii="Arial" w:hAnsi="Arial" w:cs="Arial"/>
                <w:sz w:val="20"/>
                <w:szCs w:val="20"/>
              </w:rPr>
              <w:t>Численность офисных сотрудников, чел</w:t>
            </w:r>
          </w:p>
        </w:tc>
        <w:tc>
          <w:tcPr>
            <w:tcW w:w="3693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0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83 915 (на 1 сент. 2014)</w:t>
            </w:r>
          </w:p>
        </w:tc>
      </w:tr>
      <w:tr w:rsidR="00E2383B" w:rsidRPr="0005022E" w:rsidTr="00E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9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5022E">
              <w:rPr>
                <w:rFonts w:ascii="Arial" w:hAnsi="Arial" w:cs="Arial"/>
                <w:sz w:val="20"/>
                <w:szCs w:val="20"/>
              </w:rPr>
              <w:t>Обеспеченность офисными площадями, кв. м/на 1 жителя</w:t>
            </w:r>
          </w:p>
        </w:tc>
        <w:tc>
          <w:tcPr>
            <w:tcW w:w="3693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022E">
              <w:rPr>
                <w:rFonts w:ascii="Arial" w:hAnsi="Arial" w:cs="Arial"/>
                <w:sz w:val="20"/>
                <w:szCs w:val="20"/>
              </w:rPr>
              <w:t>0,71</w:t>
            </w:r>
          </w:p>
        </w:tc>
      </w:tr>
      <w:tr w:rsidR="00E2383B" w:rsidRPr="0005022E" w:rsidTr="00E23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9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5022E">
              <w:rPr>
                <w:rFonts w:ascii="Arial" w:hAnsi="Arial" w:cs="Arial"/>
                <w:sz w:val="20"/>
                <w:szCs w:val="20"/>
              </w:rPr>
              <w:t>Обеспеченность офисными площадями, кв. м/на 1 офисного сотрудника</w:t>
            </w:r>
          </w:p>
        </w:tc>
        <w:tc>
          <w:tcPr>
            <w:tcW w:w="3693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02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</w:p>
        </w:tc>
      </w:tr>
    </w:tbl>
    <w:p w:rsidR="00E2383B" w:rsidRDefault="00E2383B" w:rsidP="00F7706C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DC7703" w:rsidRDefault="00E2383B" w:rsidP="00F7706C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383B">
        <w:rPr>
          <w:rFonts w:ascii="Arial" w:hAnsi="Arial" w:cs="Arial"/>
          <w:sz w:val="22"/>
          <w:szCs w:val="22"/>
        </w:rPr>
        <w:t>Таб.</w:t>
      </w:r>
      <w:r w:rsidR="00D42B7A" w:rsidRPr="00E2383B">
        <w:rPr>
          <w:rFonts w:ascii="Arial" w:hAnsi="Arial" w:cs="Arial"/>
          <w:sz w:val="22"/>
          <w:szCs w:val="22"/>
        </w:rPr>
        <w:t xml:space="preserve"> Обеспеченность качественными офисными площадями в городах Европы</w:t>
      </w:r>
      <w:r>
        <w:rPr>
          <w:rFonts w:ascii="Arial" w:hAnsi="Arial" w:cs="Arial"/>
          <w:sz w:val="22"/>
          <w:szCs w:val="22"/>
        </w:rPr>
        <w:br/>
      </w:r>
      <w:r w:rsidR="00DC7703" w:rsidRPr="00E2383B">
        <w:rPr>
          <w:rFonts w:ascii="Arial" w:hAnsi="Arial" w:cs="Arial"/>
          <w:sz w:val="22"/>
          <w:szCs w:val="22"/>
        </w:rPr>
        <w:t xml:space="preserve">Источник: </w:t>
      </w:r>
      <w:proofErr w:type="spellStart"/>
      <w:r w:rsidR="00DC7703" w:rsidRPr="00E2383B">
        <w:rPr>
          <w:rFonts w:ascii="Arial" w:hAnsi="Arial" w:cs="Arial"/>
          <w:sz w:val="22"/>
          <w:szCs w:val="22"/>
        </w:rPr>
        <w:t>JonesLangLaSalle</w:t>
      </w:r>
      <w:proofErr w:type="spellEnd"/>
    </w:p>
    <w:tbl>
      <w:tblPr>
        <w:tblStyle w:val="-10"/>
        <w:tblpPr w:leftFromText="181" w:rightFromText="181" w:vertAnchor="text" w:horzAnchor="margin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E2383B" w:rsidRPr="0005022E" w:rsidTr="00E23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noWrap/>
            <w:vAlign w:val="center"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2331" w:type="dxa"/>
            <w:noWrap/>
            <w:vAlign w:val="center"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hAnsi="Arial" w:cs="Arial"/>
                <w:sz w:val="20"/>
                <w:szCs w:val="20"/>
              </w:rPr>
              <w:t>Обеспеченность офисными площадями, кв. м/на 1 жителя</w:t>
            </w:r>
          </w:p>
        </w:tc>
        <w:tc>
          <w:tcPr>
            <w:tcW w:w="2330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2331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hAnsi="Arial" w:cs="Arial"/>
                <w:sz w:val="20"/>
                <w:szCs w:val="20"/>
              </w:rPr>
              <w:t>Обеспеченность офисными площадями, кв. м/на 1 жителя</w:t>
            </w:r>
          </w:p>
        </w:tc>
      </w:tr>
      <w:tr w:rsidR="00E2383B" w:rsidRPr="0005022E" w:rsidTr="00E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Франкфурт</w:t>
            </w:r>
          </w:p>
        </w:tc>
        <w:tc>
          <w:tcPr>
            <w:tcW w:w="2331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330" w:type="dxa"/>
            <w:vAlign w:val="center"/>
          </w:tcPr>
          <w:p w:rsidR="00E2383B" w:rsidRPr="00E2383B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238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Лондон</w:t>
            </w:r>
          </w:p>
        </w:tc>
        <w:tc>
          <w:tcPr>
            <w:tcW w:w="2331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E2383B" w:rsidRPr="0005022E" w:rsidTr="00E23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Цюрих</w:t>
            </w:r>
          </w:p>
        </w:tc>
        <w:tc>
          <w:tcPr>
            <w:tcW w:w="2331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2330" w:type="dxa"/>
            <w:vAlign w:val="center"/>
          </w:tcPr>
          <w:p w:rsidR="00E2383B" w:rsidRPr="00E2383B" w:rsidRDefault="00E2383B" w:rsidP="00F7706C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238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Берлин</w:t>
            </w:r>
          </w:p>
        </w:tc>
        <w:tc>
          <w:tcPr>
            <w:tcW w:w="2331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</w:t>
            </w:r>
          </w:p>
        </w:tc>
      </w:tr>
      <w:tr w:rsidR="00E2383B" w:rsidRPr="0005022E" w:rsidTr="00E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Стокгольм</w:t>
            </w:r>
          </w:p>
        </w:tc>
        <w:tc>
          <w:tcPr>
            <w:tcW w:w="2331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2330" w:type="dxa"/>
            <w:vAlign w:val="center"/>
          </w:tcPr>
          <w:p w:rsidR="00E2383B" w:rsidRPr="00E2383B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238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Мадрид</w:t>
            </w:r>
          </w:p>
        </w:tc>
        <w:tc>
          <w:tcPr>
            <w:tcW w:w="2331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</w:t>
            </w:r>
          </w:p>
        </w:tc>
      </w:tr>
      <w:tr w:rsidR="00E2383B" w:rsidRPr="0005022E" w:rsidTr="00E23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Женева</w:t>
            </w:r>
          </w:p>
        </w:tc>
        <w:tc>
          <w:tcPr>
            <w:tcW w:w="2331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2330" w:type="dxa"/>
            <w:vAlign w:val="center"/>
          </w:tcPr>
          <w:p w:rsidR="00E2383B" w:rsidRPr="00E2383B" w:rsidRDefault="00E2383B" w:rsidP="00F7706C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238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Рим</w:t>
            </w:r>
          </w:p>
        </w:tc>
        <w:tc>
          <w:tcPr>
            <w:tcW w:w="2331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E2383B" w:rsidRPr="0005022E" w:rsidTr="00E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Мюнхен</w:t>
            </w:r>
          </w:p>
        </w:tc>
        <w:tc>
          <w:tcPr>
            <w:tcW w:w="2331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330" w:type="dxa"/>
            <w:vAlign w:val="center"/>
          </w:tcPr>
          <w:p w:rsidR="00E2383B" w:rsidRPr="00E2383B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238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Милан</w:t>
            </w:r>
          </w:p>
        </w:tc>
        <w:tc>
          <w:tcPr>
            <w:tcW w:w="2331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</w:t>
            </w:r>
          </w:p>
        </w:tc>
      </w:tr>
      <w:tr w:rsidR="00E2383B" w:rsidRPr="0005022E" w:rsidTr="00E23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Дюссельдорф</w:t>
            </w:r>
          </w:p>
        </w:tc>
        <w:tc>
          <w:tcPr>
            <w:tcW w:w="2331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330" w:type="dxa"/>
            <w:vAlign w:val="center"/>
          </w:tcPr>
          <w:p w:rsidR="00E2383B" w:rsidRPr="00E2383B" w:rsidRDefault="00E2383B" w:rsidP="00F7706C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238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Варшава</w:t>
            </w:r>
          </w:p>
        </w:tc>
        <w:tc>
          <w:tcPr>
            <w:tcW w:w="2331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E2383B" w:rsidRPr="0005022E" w:rsidTr="00E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Хельсинки</w:t>
            </w:r>
          </w:p>
        </w:tc>
        <w:tc>
          <w:tcPr>
            <w:tcW w:w="2331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330" w:type="dxa"/>
            <w:vAlign w:val="center"/>
          </w:tcPr>
          <w:p w:rsidR="00E2383B" w:rsidRPr="00E2383B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238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Прага</w:t>
            </w:r>
          </w:p>
        </w:tc>
        <w:tc>
          <w:tcPr>
            <w:tcW w:w="2331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E2383B" w:rsidRPr="0005022E" w:rsidTr="00E23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Брюссель</w:t>
            </w:r>
          </w:p>
        </w:tc>
        <w:tc>
          <w:tcPr>
            <w:tcW w:w="2331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330" w:type="dxa"/>
            <w:vAlign w:val="center"/>
          </w:tcPr>
          <w:p w:rsidR="00E2383B" w:rsidRPr="00E2383B" w:rsidRDefault="00E2383B" w:rsidP="00F7706C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238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Будапешт</w:t>
            </w:r>
          </w:p>
        </w:tc>
        <w:tc>
          <w:tcPr>
            <w:tcW w:w="2331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E2383B" w:rsidRPr="0005022E" w:rsidTr="00E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Гамбург</w:t>
            </w:r>
          </w:p>
        </w:tc>
        <w:tc>
          <w:tcPr>
            <w:tcW w:w="2331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2330" w:type="dxa"/>
            <w:vAlign w:val="center"/>
          </w:tcPr>
          <w:p w:rsidR="00E2383B" w:rsidRPr="00E2383B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238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331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E2383B" w:rsidRPr="0005022E" w:rsidTr="00E238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Амстердам</w:t>
            </w:r>
          </w:p>
        </w:tc>
        <w:tc>
          <w:tcPr>
            <w:tcW w:w="2331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330" w:type="dxa"/>
            <w:vAlign w:val="center"/>
          </w:tcPr>
          <w:p w:rsidR="00E2383B" w:rsidRPr="00E2383B" w:rsidRDefault="00E2383B" w:rsidP="00F7706C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238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Бухарест</w:t>
            </w:r>
          </w:p>
        </w:tc>
        <w:tc>
          <w:tcPr>
            <w:tcW w:w="2331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</w:t>
            </w:r>
          </w:p>
        </w:tc>
      </w:tr>
      <w:tr w:rsidR="00E2383B" w:rsidRPr="0005022E" w:rsidTr="00E23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Париж</w:t>
            </w:r>
          </w:p>
        </w:tc>
        <w:tc>
          <w:tcPr>
            <w:tcW w:w="2331" w:type="dxa"/>
            <w:noWrap/>
            <w:vAlign w:val="center"/>
            <w:hideMark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330" w:type="dxa"/>
            <w:vAlign w:val="center"/>
          </w:tcPr>
          <w:p w:rsidR="00E2383B" w:rsidRPr="00E2383B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238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331" w:type="dxa"/>
            <w:vAlign w:val="center"/>
          </w:tcPr>
          <w:p w:rsidR="00E2383B" w:rsidRPr="0005022E" w:rsidRDefault="00E2383B" w:rsidP="00F7706C">
            <w:pPr>
              <w:spacing w:after="12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02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</w:tr>
    </w:tbl>
    <w:p w:rsidR="00505B2F" w:rsidRPr="0005022E" w:rsidRDefault="00DF40C3" w:rsidP="00F7706C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Данный показатель </w:t>
      </w:r>
      <w:r w:rsidR="00505B2F" w:rsidRPr="0005022E">
        <w:rPr>
          <w:rFonts w:ascii="Arial" w:hAnsi="Arial" w:cs="Arial"/>
          <w:sz w:val="22"/>
          <w:szCs w:val="22"/>
        </w:rPr>
        <w:t xml:space="preserve">еще очень далеко отстоит от </w:t>
      </w:r>
      <w:r w:rsidR="0005022E">
        <w:rPr>
          <w:rFonts w:ascii="Arial" w:hAnsi="Arial" w:cs="Arial"/>
          <w:sz w:val="22"/>
          <w:szCs w:val="22"/>
        </w:rPr>
        <w:t>значений</w:t>
      </w:r>
      <w:r w:rsidR="00505B2F" w:rsidRPr="0005022E">
        <w:rPr>
          <w:rFonts w:ascii="Arial" w:hAnsi="Arial" w:cs="Arial"/>
          <w:sz w:val="22"/>
          <w:szCs w:val="22"/>
        </w:rPr>
        <w:t xml:space="preserve"> в странах Европы, где средний уровень обеспеченности сос</w:t>
      </w:r>
      <w:r w:rsidR="00E2383B">
        <w:rPr>
          <w:rFonts w:ascii="Arial" w:hAnsi="Arial" w:cs="Arial"/>
          <w:sz w:val="22"/>
          <w:szCs w:val="22"/>
        </w:rPr>
        <w:t>тавляет 7,2 кв. м на 1 жителя.</w:t>
      </w:r>
    </w:p>
    <w:p w:rsidR="00505B2F" w:rsidRPr="00124555" w:rsidRDefault="00505B2F" w:rsidP="00F7706C">
      <w:pPr>
        <w:spacing w:after="120"/>
        <w:ind w:firstLine="709"/>
        <w:jc w:val="both"/>
        <w:rPr>
          <w:rFonts w:ascii="Arial" w:hAnsi="Arial" w:cs="Arial"/>
          <w:color w:val="000000"/>
        </w:rPr>
      </w:pPr>
      <w:r w:rsidRPr="00124555">
        <w:rPr>
          <w:rFonts w:ascii="Arial" w:hAnsi="Arial" w:cs="Arial"/>
          <w:color w:val="000000"/>
        </w:rPr>
        <w:t>При этом обеспеченность качественными офисными площадями офисных сотрудников составляет около 7 кв. м на 1 офисного работника при но</w:t>
      </w:r>
      <w:r w:rsidR="00DF40C3">
        <w:rPr>
          <w:rFonts w:ascii="Arial" w:hAnsi="Arial" w:cs="Arial"/>
          <w:color w:val="000000"/>
        </w:rPr>
        <w:t>рмативе 10 кв. м на работника.</w:t>
      </w:r>
    </w:p>
    <w:p w:rsidR="00505B2F" w:rsidRPr="00124555" w:rsidRDefault="00505B2F" w:rsidP="00F7706C">
      <w:pPr>
        <w:spacing w:after="120"/>
        <w:ind w:firstLine="709"/>
        <w:jc w:val="both"/>
        <w:rPr>
          <w:rFonts w:ascii="Arial" w:hAnsi="Arial" w:cs="Arial"/>
          <w:color w:val="000000"/>
        </w:rPr>
      </w:pPr>
      <w:r w:rsidRPr="00124555">
        <w:rPr>
          <w:rFonts w:ascii="Arial" w:hAnsi="Arial" w:cs="Arial"/>
          <w:color w:val="000000"/>
        </w:rPr>
        <w:t xml:space="preserve">По данным АРКС в настоящее время фактическая численность наемных работников на крупных и средних предприятиях г. Астаны составляет порядка </w:t>
      </w:r>
      <w:r w:rsidRPr="00124555">
        <w:rPr>
          <w:rFonts w:ascii="Arial" w:hAnsi="Arial" w:cs="Arial"/>
        </w:rPr>
        <w:t xml:space="preserve">258 200 </w:t>
      </w:r>
      <w:r w:rsidRPr="00124555">
        <w:rPr>
          <w:rFonts w:ascii="Arial" w:hAnsi="Arial" w:cs="Arial"/>
          <w:color w:val="000000"/>
        </w:rPr>
        <w:t>человек. Среднеотраслевая доля офисных работников по данным составляет 32,5% от общего числа. Таким образом, численность офисных работников г. Астаны ориентировочно составляет около 83 915 человек. Исходя из существующей рыночной практики, для оценки обеспеченности за норматив примем показатель 10 кв. м качественных офисных площадей на человека. При существующем фонде качественных офисных площадей, обеспеченность качественными офисами составляет 7 кв. м на 1 офисного работника.</w:t>
      </w:r>
    </w:p>
    <w:p w:rsidR="00663F2E" w:rsidRPr="00CF71C7" w:rsidRDefault="00124555" w:rsidP="00F7706C">
      <w:pPr>
        <w:spacing w:after="120"/>
        <w:ind w:firstLine="709"/>
        <w:jc w:val="both"/>
        <w:rPr>
          <w:rFonts w:ascii="Arial" w:hAnsi="Arial" w:cs="Arial"/>
        </w:rPr>
      </w:pPr>
      <w:r w:rsidRPr="00CF71C7">
        <w:rPr>
          <w:rFonts w:ascii="Arial" w:hAnsi="Arial" w:cs="Arial"/>
        </w:rPr>
        <w:t xml:space="preserve">Офисный рынок  Астаны </w:t>
      </w:r>
      <w:r w:rsidR="00D21756">
        <w:rPr>
          <w:rFonts w:ascii="Arial" w:hAnsi="Arial" w:cs="Arial"/>
        </w:rPr>
        <w:t xml:space="preserve">высокого класса </w:t>
      </w:r>
      <w:r w:rsidRPr="00CF71C7">
        <w:rPr>
          <w:rFonts w:ascii="Arial" w:hAnsi="Arial" w:cs="Arial"/>
        </w:rPr>
        <w:t xml:space="preserve">представлен </w:t>
      </w:r>
      <w:r w:rsidR="00921C7E">
        <w:rPr>
          <w:rFonts w:ascii="Arial" w:hAnsi="Arial" w:cs="Arial"/>
        </w:rPr>
        <w:t>46</w:t>
      </w:r>
      <w:r w:rsidRPr="00CF71C7">
        <w:rPr>
          <w:rFonts w:ascii="Arial" w:hAnsi="Arial" w:cs="Arial"/>
        </w:rPr>
        <w:t xml:space="preserve"> действующими объектами классов «А</w:t>
      </w:r>
      <w:r w:rsidR="00921C7E">
        <w:rPr>
          <w:rFonts w:ascii="Arial" w:hAnsi="Arial" w:cs="Arial"/>
        </w:rPr>
        <w:t xml:space="preserve">», «В». </w:t>
      </w:r>
      <w:r w:rsidR="00663F2E" w:rsidRPr="00CF71C7">
        <w:rPr>
          <w:rFonts w:ascii="Arial" w:hAnsi="Arial" w:cs="Arial"/>
        </w:rPr>
        <w:t xml:space="preserve">По качественным характеристикам это объекты нового строительства, сроком до 10 лет эксплуатации, их доля составляет более 90% от общего количества. </w:t>
      </w:r>
    </w:p>
    <w:tbl>
      <w:tblPr>
        <w:tblW w:w="0" w:type="auto"/>
        <w:jc w:val="center"/>
        <w:tblInd w:w="51" w:type="dxa"/>
        <w:tblLook w:val="01E0" w:firstRow="1" w:lastRow="1" w:firstColumn="1" w:lastColumn="1" w:noHBand="0" w:noVBand="0"/>
      </w:tblPr>
      <w:tblGrid>
        <w:gridCol w:w="4732"/>
        <w:gridCol w:w="4788"/>
      </w:tblGrid>
      <w:tr w:rsidR="00663F2E" w:rsidRPr="00CF71C7" w:rsidTr="00921C7E">
        <w:trPr>
          <w:jc w:val="center"/>
        </w:trPr>
        <w:tc>
          <w:tcPr>
            <w:tcW w:w="5558" w:type="dxa"/>
            <w:vAlign w:val="center"/>
          </w:tcPr>
          <w:p w:rsidR="00663F2E" w:rsidRPr="00CF71C7" w:rsidRDefault="00921C7E" w:rsidP="00F7706C">
            <w:pPr>
              <w:spacing w:after="12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84DBBE3" wp14:editId="392DDCF7">
                  <wp:extent cx="3039863" cy="2133600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305" cy="21332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vAlign w:val="center"/>
          </w:tcPr>
          <w:p w:rsidR="00663F2E" w:rsidRPr="00CF71C7" w:rsidRDefault="00921C7E" w:rsidP="00F7706C">
            <w:pPr>
              <w:spacing w:after="12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F82BFFB" wp14:editId="460BC844">
                  <wp:extent cx="3080576" cy="2162175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10" cy="2161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F2E" w:rsidRDefault="006B4612" w:rsidP="00F7706C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Офисная площадь </w:t>
      </w:r>
      <w:proofErr w:type="gramStart"/>
      <w:r>
        <w:rPr>
          <w:rFonts w:ascii="Arial" w:hAnsi="Arial" w:cs="Arial"/>
        </w:rPr>
        <w:t>бизнес-центров</w:t>
      </w:r>
      <w:proofErr w:type="gramEnd"/>
      <w:r>
        <w:rPr>
          <w:rFonts w:ascii="Arial" w:hAnsi="Arial" w:cs="Arial"/>
        </w:rPr>
        <w:t xml:space="preserve"> класса «А» составляет 256 418 кв. м или 43% от общего числа, в классе «В» - 339 335 кв. м или 57%.  По количеству из общего числа 11</w:t>
      </w:r>
      <w:r w:rsidRPr="00FE4AB4">
        <w:rPr>
          <w:rFonts w:ascii="Arial" w:hAnsi="Arial" w:cs="Arial"/>
        </w:rPr>
        <w:t xml:space="preserve"> бизнес-центр</w:t>
      </w:r>
      <w:r>
        <w:rPr>
          <w:rFonts w:ascii="Arial" w:hAnsi="Arial" w:cs="Arial"/>
        </w:rPr>
        <w:t>ов</w:t>
      </w:r>
      <w:r w:rsidRPr="00FE4AB4">
        <w:rPr>
          <w:rFonts w:ascii="Arial" w:hAnsi="Arial" w:cs="Arial"/>
        </w:rPr>
        <w:t xml:space="preserve"> позиционируются классом «А»</w:t>
      </w:r>
      <w:r>
        <w:rPr>
          <w:rFonts w:ascii="Arial" w:hAnsi="Arial" w:cs="Arial"/>
        </w:rPr>
        <w:t xml:space="preserve"> (24</w:t>
      </w:r>
      <w:r w:rsidR="00663F2E" w:rsidRPr="00FE4AB4">
        <w:rPr>
          <w:rFonts w:ascii="Arial" w:hAnsi="Arial" w:cs="Arial"/>
        </w:rPr>
        <w:t xml:space="preserve">% </w:t>
      </w:r>
      <w:r w:rsidR="00124555">
        <w:rPr>
          <w:rFonts w:ascii="Arial" w:hAnsi="Arial" w:cs="Arial"/>
        </w:rPr>
        <w:t xml:space="preserve">от общего </w:t>
      </w:r>
      <w:r>
        <w:rPr>
          <w:rFonts w:ascii="Arial" w:hAnsi="Arial" w:cs="Arial"/>
        </w:rPr>
        <w:t>числа)</w:t>
      </w:r>
      <w:r w:rsidR="002F5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35 бизнес-центров – классом «В» (76%).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2"/>
        <w:gridCol w:w="5019"/>
      </w:tblGrid>
      <w:tr w:rsidR="00663F2E" w:rsidRPr="00FE4AB4" w:rsidTr="006B4612">
        <w:tc>
          <w:tcPr>
            <w:tcW w:w="5496" w:type="dxa"/>
          </w:tcPr>
          <w:p w:rsidR="00663F2E" w:rsidRPr="00FE4AB4" w:rsidRDefault="006B4612" w:rsidP="00F7706C">
            <w:pPr>
              <w:spacing w:after="120"/>
              <w:ind w:left="-426"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D0EA880" wp14:editId="4663217F">
                  <wp:extent cx="3352861" cy="2076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675" cy="2077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663F2E" w:rsidRPr="00FE4AB4" w:rsidRDefault="006B4612" w:rsidP="00F7706C">
            <w:pPr>
              <w:spacing w:after="120"/>
              <w:ind w:firstLine="7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408EDA9" wp14:editId="45925525">
                  <wp:extent cx="3414133" cy="2076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556" cy="2078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F2E" w:rsidRPr="00FE4AB4" w:rsidRDefault="00663F2E" w:rsidP="00F7706C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Наибольшее количество</w:t>
      </w:r>
      <w:r w:rsidRPr="00DA30D1">
        <w:rPr>
          <w:rFonts w:ascii="Arial" w:hAnsi="Arial" w:cs="Arial"/>
        </w:rPr>
        <w:t xml:space="preserve"> бизне</w:t>
      </w:r>
      <w:r>
        <w:rPr>
          <w:rFonts w:ascii="Arial" w:hAnsi="Arial" w:cs="Arial"/>
        </w:rPr>
        <w:t xml:space="preserve">с-центров </w:t>
      </w:r>
      <w:r w:rsidR="0095256A">
        <w:rPr>
          <w:rFonts w:ascii="Arial" w:hAnsi="Arial" w:cs="Arial"/>
        </w:rPr>
        <w:t xml:space="preserve">(22 бизнес-центра) </w:t>
      </w:r>
      <w:proofErr w:type="gramStart"/>
      <w:r w:rsidR="0095256A">
        <w:rPr>
          <w:rFonts w:ascii="Arial" w:hAnsi="Arial" w:cs="Arial"/>
        </w:rPr>
        <w:t>расположены</w:t>
      </w:r>
      <w:proofErr w:type="gramEnd"/>
      <w:r w:rsidR="0095256A">
        <w:rPr>
          <w:rFonts w:ascii="Arial" w:hAnsi="Arial" w:cs="Arial"/>
        </w:rPr>
        <w:t xml:space="preserve"> в районе Есиль – 48</w:t>
      </w:r>
      <w:r>
        <w:rPr>
          <w:rFonts w:ascii="Arial" w:hAnsi="Arial" w:cs="Arial"/>
        </w:rPr>
        <w:t xml:space="preserve">%, на Сарыарка и Алматы приходится </w:t>
      </w:r>
      <w:r w:rsidR="0095256A">
        <w:rPr>
          <w:rFonts w:ascii="Arial" w:hAnsi="Arial" w:cs="Arial"/>
        </w:rPr>
        <w:t>13 и 11 бизнес-центров или 28</w:t>
      </w:r>
      <w:r w:rsidRPr="00DA30D1">
        <w:rPr>
          <w:rFonts w:ascii="Arial" w:hAnsi="Arial" w:cs="Arial"/>
        </w:rPr>
        <w:t xml:space="preserve">% и </w:t>
      </w:r>
      <w:r w:rsidR="0095256A">
        <w:rPr>
          <w:rFonts w:ascii="Arial" w:hAnsi="Arial" w:cs="Arial"/>
        </w:rPr>
        <w:t>24</w:t>
      </w:r>
      <w:r w:rsidRPr="00DA30D1">
        <w:rPr>
          <w:rFonts w:ascii="Arial" w:hAnsi="Arial" w:cs="Arial"/>
        </w:rPr>
        <w:t xml:space="preserve">% соответственно. </w:t>
      </w:r>
      <w:r w:rsidR="0095256A">
        <w:rPr>
          <w:rFonts w:ascii="Arial" w:hAnsi="Arial" w:cs="Arial"/>
        </w:rPr>
        <w:t xml:space="preserve">В распределении </w:t>
      </w:r>
      <w:proofErr w:type="gramStart"/>
      <w:r w:rsidR="0095256A">
        <w:rPr>
          <w:rFonts w:ascii="Arial" w:hAnsi="Arial" w:cs="Arial"/>
        </w:rPr>
        <w:t>бизнес-центров</w:t>
      </w:r>
      <w:proofErr w:type="gramEnd"/>
      <w:r w:rsidR="0095256A">
        <w:rPr>
          <w:rFonts w:ascii="Arial" w:hAnsi="Arial" w:cs="Arial"/>
        </w:rPr>
        <w:t xml:space="preserve"> в районах по площади также доминирует </w:t>
      </w:r>
      <w:r>
        <w:rPr>
          <w:rFonts w:ascii="Arial" w:hAnsi="Arial" w:cs="Arial"/>
        </w:rPr>
        <w:t>Есиль</w:t>
      </w:r>
      <w:r w:rsidR="0095256A">
        <w:rPr>
          <w:rFonts w:ascii="Arial" w:hAnsi="Arial" w:cs="Arial"/>
        </w:rPr>
        <w:t xml:space="preserve"> – 68% всех качественных офисных площадей или 408 862 кв. м. Н</w:t>
      </w:r>
      <w:r>
        <w:rPr>
          <w:rFonts w:ascii="Arial" w:hAnsi="Arial" w:cs="Arial"/>
        </w:rPr>
        <w:t>а районы правого берега пр</w:t>
      </w:r>
      <w:r w:rsidR="0095256A">
        <w:rPr>
          <w:rFonts w:ascii="Arial" w:hAnsi="Arial" w:cs="Arial"/>
        </w:rPr>
        <w:t>иходится лишь 32</w:t>
      </w:r>
      <w:r>
        <w:rPr>
          <w:rFonts w:ascii="Arial" w:hAnsi="Arial" w:cs="Arial"/>
        </w:rPr>
        <w:t>%</w:t>
      </w:r>
      <w:r w:rsidRPr="00DA30D1">
        <w:rPr>
          <w:rFonts w:ascii="Arial" w:hAnsi="Arial" w:cs="Arial"/>
        </w:rPr>
        <w:t>.</w:t>
      </w:r>
    </w:p>
    <w:p w:rsidR="00663F2E" w:rsidRPr="00AD1ABC" w:rsidRDefault="00AD1ABC" w:rsidP="00F7706C">
      <w:pPr>
        <w:pStyle w:val="2"/>
        <w:numPr>
          <w:ilvl w:val="0"/>
          <w:numId w:val="5"/>
        </w:numPr>
        <w:spacing w:before="0" w:after="120"/>
        <w:ind w:firstLine="709"/>
        <w:rPr>
          <w:rFonts w:ascii="Arial" w:hAnsi="Arial" w:cs="Arial"/>
          <w:color w:val="000000" w:themeColor="text1"/>
        </w:rPr>
      </w:pPr>
      <w:bookmarkStart w:id="2" w:name="_Toc413850879"/>
      <w:r w:rsidRPr="00AD1ABC">
        <w:rPr>
          <w:rFonts w:ascii="Arial" w:hAnsi="Arial" w:cs="Arial"/>
          <w:color w:val="000000" w:themeColor="text1"/>
        </w:rPr>
        <w:t xml:space="preserve">Обзор рынка </w:t>
      </w:r>
      <w:proofErr w:type="gramStart"/>
      <w:r w:rsidR="00C06AAB">
        <w:rPr>
          <w:rFonts w:ascii="Arial" w:hAnsi="Arial" w:cs="Arial"/>
          <w:color w:val="000000" w:themeColor="text1"/>
        </w:rPr>
        <w:t>бизнес-центров</w:t>
      </w:r>
      <w:proofErr w:type="gramEnd"/>
      <w:r w:rsidR="00663F2E" w:rsidRPr="00AD1ABC">
        <w:rPr>
          <w:rFonts w:ascii="Arial" w:hAnsi="Arial" w:cs="Arial"/>
          <w:color w:val="000000" w:themeColor="text1"/>
        </w:rPr>
        <w:t xml:space="preserve"> Класса «А»</w:t>
      </w:r>
      <w:bookmarkEnd w:id="2"/>
    </w:p>
    <w:p w:rsidR="00EA0EBB" w:rsidRDefault="00EA0EBB" w:rsidP="00F7706C">
      <w:pPr>
        <w:spacing w:after="120"/>
        <w:ind w:firstLine="709"/>
        <w:jc w:val="both"/>
        <w:rPr>
          <w:rFonts w:ascii="Arial" w:hAnsi="Arial" w:cs="Arial"/>
        </w:rPr>
      </w:pPr>
    </w:p>
    <w:p w:rsidR="0052142A" w:rsidRDefault="00663F2E" w:rsidP="00F7706C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</w:t>
      </w:r>
      <w:r w:rsidRPr="00FE4AB4">
        <w:rPr>
          <w:rFonts w:ascii="Arial" w:hAnsi="Arial" w:cs="Arial"/>
        </w:rPr>
        <w:t xml:space="preserve">бъем площадей </w:t>
      </w:r>
      <w:proofErr w:type="gramStart"/>
      <w:r w:rsidR="00067BCA">
        <w:rPr>
          <w:rFonts w:ascii="Arial" w:hAnsi="Arial" w:cs="Arial"/>
        </w:rPr>
        <w:t>бизнес-центров</w:t>
      </w:r>
      <w:proofErr w:type="gramEnd"/>
      <w:r w:rsidR="00C71EFF">
        <w:rPr>
          <w:rFonts w:ascii="Arial" w:hAnsi="Arial" w:cs="Arial"/>
        </w:rPr>
        <w:t xml:space="preserve"> </w:t>
      </w:r>
      <w:r w:rsidRPr="00FE4AB4">
        <w:rPr>
          <w:rFonts w:ascii="Arial" w:hAnsi="Arial" w:cs="Arial"/>
        </w:rPr>
        <w:t xml:space="preserve">класса «А» в настоящий момент составляет </w:t>
      </w:r>
      <w:r w:rsidR="0052142A" w:rsidRPr="00491BBD">
        <w:rPr>
          <w:rFonts w:ascii="Arial" w:hAnsi="Arial" w:cs="Arial"/>
          <w:b/>
        </w:rPr>
        <w:t>376 283</w:t>
      </w:r>
      <w:r w:rsidRPr="00491BBD">
        <w:rPr>
          <w:rFonts w:ascii="Arial" w:hAnsi="Arial" w:cs="Arial"/>
          <w:b/>
        </w:rPr>
        <w:t xml:space="preserve"> кв. м</w:t>
      </w:r>
      <w:r w:rsidR="00941E55">
        <w:rPr>
          <w:rFonts w:ascii="Arial" w:hAnsi="Arial" w:cs="Arial"/>
        </w:rPr>
        <w:t>, из них офисная площадь</w:t>
      </w:r>
      <w:r>
        <w:rPr>
          <w:rFonts w:ascii="Arial" w:hAnsi="Arial" w:cs="Arial"/>
        </w:rPr>
        <w:t xml:space="preserve"> – </w:t>
      </w:r>
      <w:r w:rsidR="0052142A" w:rsidRPr="00491BBD">
        <w:rPr>
          <w:rFonts w:ascii="Arial" w:hAnsi="Arial" w:cs="Arial"/>
          <w:b/>
        </w:rPr>
        <w:t xml:space="preserve">256 418 </w:t>
      </w:r>
      <w:r w:rsidRPr="00491BBD">
        <w:rPr>
          <w:rFonts w:ascii="Arial" w:hAnsi="Arial" w:cs="Arial"/>
          <w:b/>
        </w:rPr>
        <w:t>кв.м</w:t>
      </w:r>
      <w:r w:rsidRPr="00FE4AB4">
        <w:rPr>
          <w:rFonts w:ascii="Arial" w:hAnsi="Arial" w:cs="Arial"/>
        </w:rPr>
        <w:t xml:space="preserve">. </w:t>
      </w:r>
    </w:p>
    <w:p w:rsidR="00663F2E" w:rsidRDefault="00663F2E" w:rsidP="00F7706C">
      <w:pPr>
        <w:spacing w:after="120"/>
        <w:ind w:firstLine="709"/>
        <w:jc w:val="both"/>
        <w:rPr>
          <w:rFonts w:ascii="Arial" w:hAnsi="Arial" w:cs="Arial"/>
        </w:rPr>
      </w:pPr>
      <w:r w:rsidRPr="00FE4AB4">
        <w:rPr>
          <w:rFonts w:ascii="Arial" w:hAnsi="Arial" w:cs="Arial"/>
        </w:rPr>
        <w:t>Минимальная площадь з</w:t>
      </w:r>
      <w:r w:rsidR="005C29F6">
        <w:rPr>
          <w:rFonts w:ascii="Arial" w:hAnsi="Arial" w:cs="Arial"/>
        </w:rPr>
        <w:t xml:space="preserve">дания данного класса составляет </w:t>
      </w:r>
      <w:r w:rsidR="00B82846">
        <w:rPr>
          <w:rFonts w:ascii="Arial" w:hAnsi="Arial" w:cs="Arial"/>
        </w:rPr>
        <w:t>10</w:t>
      </w:r>
      <w:r w:rsidR="003B4150">
        <w:rPr>
          <w:rFonts w:ascii="Arial" w:hAnsi="Arial" w:cs="Arial"/>
        </w:rPr>
        <w:t xml:space="preserve"> </w:t>
      </w:r>
      <w:r w:rsidR="00B82846">
        <w:rPr>
          <w:rFonts w:ascii="Arial" w:hAnsi="Arial" w:cs="Arial"/>
        </w:rPr>
        <w:t>080</w:t>
      </w:r>
      <w:r w:rsidR="002F5C6A">
        <w:rPr>
          <w:rFonts w:ascii="Arial" w:hAnsi="Arial" w:cs="Arial"/>
        </w:rPr>
        <w:t xml:space="preserve"> </w:t>
      </w:r>
      <w:r w:rsidRPr="00FE4AB4">
        <w:rPr>
          <w:rFonts w:ascii="Arial" w:hAnsi="Arial" w:cs="Arial"/>
        </w:rPr>
        <w:t xml:space="preserve">кв.м, максимальная – </w:t>
      </w:r>
      <w:r w:rsidR="005C29F6">
        <w:rPr>
          <w:rFonts w:ascii="Arial" w:hAnsi="Arial" w:cs="Arial"/>
        </w:rPr>
        <w:t>74</w:t>
      </w:r>
      <w:r w:rsidR="002F5C6A">
        <w:rPr>
          <w:rFonts w:ascii="Arial" w:hAnsi="Arial" w:cs="Arial"/>
        </w:rPr>
        <w:t> </w:t>
      </w:r>
      <w:r w:rsidR="005C29F6">
        <w:rPr>
          <w:rFonts w:ascii="Arial" w:hAnsi="Arial" w:cs="Arial"/>
        </w:rPr>
        <w:t>000</w:t>
      </w:r>
      <w:r w:rsidR="002F5C6A">
        <w:rPr>
          <w:rFonts w:ascii="Arial" w:hAnsi="Arial" w:cs="Arial"/>
        </w:rPr>
        <w:t xml:space="preserve"> </w:t>
      </w:r>
      <w:r w:rsidRPr="00FE4AB4">
        <w:rPr>
          <w:rFonts w:ascii="Arial" w:hAnsi="Arial" w:cs="Arial"/>
        </w:rPr>
        <w:t xml:space="preserve">кв.м. Средняя площадь </w:t>
      </w:r>
      <w:r w:rsidR="005C29F6">
        <w:rPr>
          <w:rFonts w:ascii="Arial" w:hAnsi="Arial" w:cs="Arial"/>
        </w:rPr>
        <w:t>здан</w:t>
      </w:r>
      <w:r w:rsidR="005B66AC">
        <w:rPr>
          <w:rFonts w:ascii="Arial" w:hAnsi="Arial" w:cs="Arial"/>
        </w:rPr>
        <w:t>ий</w:t>
      </w:r>
      <w:r w:rsidR="002F5C6A">
        <w:rPr>
          <w:rFonts w:ascii="Arial" w:hAnsi="Arial" w:cs="Arial"/>
        </w:rPr>
        <w:t xml:space="preserve"> </w:t>
      </w:r>
      <w:r w:rsidRPr="00FE4AB4">
        <w:rPr>
          <w:rFonts w:ascii="Arial" w:hAnsi="Arial" w:cs="Arial"/>
        </w:rPr>
        <w:t xml:space="preserve">составляет </w:t>
      </w:r>
      <w:r w:rsidR="005C29F6">
        <w:rPr>
          <w:rFonts w:ascii="Arial" w:hAnsi="Arial" w:cs="Arial"/>
        </w:rPr>
        <w:t xml:space="preserve">около 22 000 </w:t>
      </w:r>
      <w:r>
        <w:rPr>
          <w:rFonts w:ascii="Arial" w:hAnsi="Arial" w:cs="Arial"/>
        </w:rPr>
        <w:t>кв.</w:t>
      </w:r>
      <w:r w:rsidRPr="00FE4AB4">
        <w:rPr>
          <w:rFonts w:ascii="Arial" w:hAnsi="Arial" w:cs="Arial"/>
        </w:rPr>
        <w:t>м.</w:t>
      </w:r>
    </w:p>
    <w:p w:rsidR="00A12058" w:rsidRDefault="00A12058" w:rsidP="00F7706C">
      <w:pPr>
        <w:spacing w:after="120"/>
        <w:ind w:firstLine="709"/>
        <w:jc w:val="both"/>
        <w:rPr>
          <w:rFonts w:ascii="Arial" w:hAnsi="Arial" w:cs="Arial"/>
        </w:rPr>
      </w:pPr>
      <w:r w:rsidRPr="00FE4AB4">
        <w:rPr>
          <w:rFonts w:ascii="Arial" w:hAnsi="Arial" w:cs="Arial"/>
        </w:rPr>
        <w:t xml:space="preserve">В Астане насчитывается порядка </w:t>
      </w:r>
      <w:r w:rsidR="005D484B">
        <w:rPr>
          <w:rFonts w:ascii="Arial" w:hAnsi="Arial" w:cs="Arial"/>
        </w:rPr>
        <w:t>11</w:t>
      </w:r>
      <w:r w:rsidRPr="00FE4AB4">
        <w:rPr>
          <w:rFonts w:ascii="Arial" w:hAnsi="Arial" w:cs="Arial"/>
        </w:rPr>
        <w:t xml:space="preserve"> объектов</w:t>
      </w:r>
      <w:r>
        <w:rPr>
          <w:rFonts w:ascii="Arial" w:hAnsi="Arial" w:cs="Arial"/>
        </w:rPr>
        <w:t xml:space="preserve"> класса «А»</w:t>
      </w:r>
      <w:r w:rsidRPr="00FE4AB4">
        <w:rPr>
          <w:rFonts w:ascii="Arial" w:hAnsi="Arial" w:cs="Arial"/>
        </w:rPr>
        <w:t>. Наиболее крупными бизнес-центрами</w:t>
      </w:r>
      <w:r w:rsidR="00C71EFF">
        <w:rPr>
          <w:rFonts w:ascii="Arial" w:hAnsi="Arial" w:cs="Arial"/>
        </w:rPr>
        <w:t xml:space="preserve"> </w:t>
      </w:r>
      <w:r w:rsidR="00044029">
        <w:rPr>
          <w:rFonts w:ascii="Arial" w:hAnsi="Arial" w:cs="Arial"/>
        </w:rPr>
        <w:t xml:space="preserve">данного сегмента </w:t>
      </w:r>
      <w:r w:rsidR="005D484B">
        <w:rPr>
          <w:rFonts w:ascii="Arial" w:hAnsi="Arial" w:cs="Arial"/>
        </w:rPr>
        <w:t xml:space="preserve">являются </w:t>
      </w:r>
      <w:r w:rsidR="005D484B" w:rsidRPr="00CB3A4A">
        <w:rPr>
          <w:rFonts w:ascii="Arial" w:hAnsi="Arial" w:cs="Arial"/>
        </w:rPr>
        <w:t>БЦ "Москва"</w:t>
      </w:r>
      <w:r w:rsidR="005D484B">
        <w:rPr>
          <w:rFonts w:ascii="Arial" w:hAnsi="Arial" w:cs="Arial"/>
        </w:rPr>
        <w:t xml:space="preserve">, </w:t>
      </w:r>
      <w:r w:rsidRPr="00CB3A4A">
        <w:rPr>
          <w:rFonts w:ascii="Arial" w:hAnsi="Arial" w:cs="Arial"/>
        </w:rPr>
        <w:t>Б</w:t>
      </w:r>
      <w:proofErr w:type="gramStart"/>
      <w:r w:rsidRPr="00CB3A4A">
        <w:rPr>
          <w:rFonts w:ascii="Arial" w:hAnsi="Arial" w:cs="Arial"/>
        </w:rPr>
        <w:t>Ц</w:t>
      </w:r>
      <w:r w:rsidR="005D484B" w:rsidRPr="00CB3A4A">
        <w:rPr>
          <w:rFonts w:ascii="Arial" w:hAnsi="Arial" w:cs="Arial"/>
        </w:rPr>
        <w:t>"</w:t>
      </w:r>
      <w:proofErr w:type="gramEnd"/>
      <w:r w:rsidR="005D484B" w:rsidRPr="00CB3A4A">
        <w:rPr>
          <w:rFonts w:ascii="Arial" w:hAnsi="Arial" w:cs="Arial"/>
        </w:rPr>
        <w:t>ССС"</w:t>
      </w:r>
      <w:r w:rsidR="005D484B">
        <w:rPr>
          <w:rFonts w:ascii="Arial" w:hAnsi="Arial" w:cs="Arial"/>
        </w:rPr>
        <w:t xml:space="preserve">, </w:t>
      </w:r>
      <w:r w:rsidR="005D484B" w:rsidRPr="00CB3A4A">
        <w:rPr>
          <w:rFonts w:ascii="Arial" w:hAnsi="Arial" w:cs="Arial"/>
        </w:rPr>
        <w:t>БЦ "Каскад"</w:t>
      </w:r>
      <w:r w:rsidR="005D484B">
        <w:rPr>
          <w:rFonts w:ascii="Arial" w:hAnsi="Arial" w:cs="Arial"/>
        </w:rPr>
        <w:t xml:space="preserve">, </w:t>
      </w:r>
      <w:r w:rsidR="005D484B" w:rsidRPr="00CB3A4A">
        <w:rPr>
          <w:rFonts w:ascii="Arial" w:hAnsi="Arial" w:cs="Arial"/>
        </w:rPr>
        <w:t>БЦ</w:t>
      </w:r>
      <w:r w:rsidR="005D484B" w:rsidRPr="00A12058">
        <w:rPr>
          <w:rFonts w:ascii="Arial" w:hAnsi="Arial" w:cs="Arial"/>
        </w:rPr>
        <w:t xml:space="preserve"> "</w:t>
      </w:r>
      <w:r w:rsidR="005D484B" w:rsidRPr="00663F2E">
        <w:rPr>
          <w:rFonts w:ascii="Arial" w:hAnsi="Arial" w:cs="Arial"/>
          <w:lang w:val="en-US"/>
        </w:rPr>
        <w:t>IBC</w:t>
      </w:r>
      <w:r w:rsidR="005D484B" w:rsidRPr="00A12058">
        <w:rPr>
          <w:rFonts w:ascii="Arial" w:hAnsi="Arial" w:cs="Arial"/>
        </w:rPr>
        <w:t>"</w:t>
      </w:r>
      <w:r w:rsidR="005D484B">
        <w:rPr>
          <w:rFonts w:ascii="Arial" w:hAnsi="Arial" w:cs="Arial"/>
        </w:rPr>
        <w:t>, БЦ "Пекин Палас"</w:t>
      </w:r>
      <w:r w:rsidR="00CC1D5C">
        <w:rPr>
          <w:rFonts w:ascii="Arial" w:hAnsi="Arial" w:cs="Arial"/>
        </w:rPr>
        <w:t>, БЦ «</w:t>
      </w:r>
      <w:r w:rsidR="00CC1D5C">
        <w:rPr>
          <w:rFonts w:ascii="Arial" w:hAnsi="Arial" w:cs="Arial"/>
          <w:lang w:val="en-US"/>
        </w:rPr>
        <w:t>Q</w:t>
      </w:r>
      <w:r w:rsidR="00CC1D5C">
        <w:rPr>
          <w:rFonts w:ascii="Arial" w:hAnsi="Arial" w:cs="Arial"/>
        </w:rPr>
        <w:t xml:space="preserve">», </w:t>
      </w:r>
      <w:r w:rsidR="00CC1D5C" w:rsidRPr="00CB3A4A">
        <w:rPr>
          <w:rFonts w:ascii="Arial" w:hAnsi="Arial" w:cs="Arial"/>
        </w:rPr>
        <w:t>БЦ "Ренко"</w:t>
      </w:r>
      <w:r w:rsidR="00CC1D5C">
        <w:rPr>
          <w:rFonts w:ascii="Arial" w:hAnsi="Arial" w:cs="Arial"/>
        </w:rPr>
        <w:t xml:space="preserve">, </w:t>
      </w:r>
      <w:r w:rsidR="00CC1D5C" w:rsidRPr="00CB3A4A">
        <w:rPr>
          <w:rFonts w:ascii="Arial" w:hAnsi="Arial" w:cs="Arial"/>
        </w:rPr>
        <w:t>БЦ "ЕФПК"</w:t>
      </w:r>
      <w:r w:rsidR="00CC1D5C">
        <w:rPr>
          <w:rFonts w:ascii="Arial" w:hAnsi="Arial" w:cs="Arial"/>
        </w:rPr>
        <w:t xml:space="preserve">. </w:t>
      </w:r>
    </w:p>
    <w:p w:rsidR="00491BBD" w:rsidRDefault="00491BBD" w:rsidP="00F7706C">
      <w:pPr>
        <w:spacing w:after="12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712512" behindDoc="1" locked="0" layoutInCell="1" allowOverlap="1" wp14:anchorId="19D943BC" wp14:editId="3F084E3A">
            <wp:simplePos x="0" y="0"/>
            <wp:positionH relativeFrom="column">
              <wp:posOffset>2987040</wp:posOffset>
            </wp:positionH>
            <wp:positionV relativeFrom="paragraph">
              <wp:posOffset>297815</wp:posOffset>
            </wp:positionV>
            <wp:extent cx="2871470" cy="1990725"/>
            <wp:effectExtent l="0" t="0" r="5080" b="9525"/>
            <wp:wrapThrough wrapText="bothSides">
              <wp:wrapPolygon edited="0">
                <wp:start x="0" y="0"/>
                <wp:lineTo x="0" y="21497"/>
                <wp:lineTo x="21495" y="21497"/>
                <wp:lineTo x="21495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710464" behindDoc="1" locked="0" layoutInCell="1" allowOverlap="1" wp14:anchorId="3CADD320" wp14:editId="7389341C">
            <wp:simplePos x="0" y="0"/>
            <wp:positionH relativeFrom="column">
              <wp:posOffset>57150</wp:posOffset>
            </wp:positionH>
            <wp:positionV relativeFrom="paragraph">
              <wp:posOffset>298450</wp:posOffset>
            </wp:positionV>
            <wp:extent cx="2863215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13" y="21497"/>
                <wp:lineTo x="21413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EBB" w:rsidRDefault="00F04BC4" w:rsidP="00F7706C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</w:t>
      </w:r>
      <w:proofErr w:type="gramStart"/>
      <w:r>
        <w:rPr>
          <w:rFonts w:ascii="Arial" w:hAnsi="Arial" w:cs="Arial"/>
        </w:rPr>
        <w:t>бизнес-центры</w:t>
      </w:r>
      <w:proofErr w:type="gramEnd"/>
      <w:r>
        <w:rPr>
          <w:rFonts w:ascii="Arial" w:hAnsi="Arial" w:cs="Arial"/>
        </w:rPr>
        <w:t xml:space="preserve"> класса «А», за исключением БЦ «Астана Тауэр» сосредоточены в </w:t>
      </w:r>
      <w:r w:rsidR="00C71EFF">
        <w:rPr>
          <w:rFonts w:ascii="Arial" w:hAnsi="Arial" w:cs="Arial"/>
        </w:rPr>
        <w:t>Есиле</w:t>
      </w:r>
      <w:r>
        <w:rPr>
          <w:rFonts w:ascii="Arial" w:hAnsi="Arial" w:cs="Arial"/>
        </w:rPr>
        <w:t xml:space="preserve"> – всего 96% от общей площади. </w:t>
      </w:r>
    </w:p>
    <w:p w:rsidR="00C816EA" w:rsidRPr="00FE4AB4" w:rsidRDefault="00C816EA" w:rsidP="00F7706C">
      <w:pPr>
        <w:spacing w:after="120"/>
        <w:ind w:firstLine="709"/>
        <w:jc w:val="both"/>
        <w:rPr>
          <w:rFonts w:ascii="Arial" w:hAnsi="Arial" w:cs="Arial"/>
        </w:rPr>
      </w:pPr>
      <w:r w:rsidRPr="00FE4AB4">
        <w:rPr>
          <w:rFonts w:ascii="Arial" w:hAnsi="Arial" w:cs="Arial"/>
        </w:rPr>
        <w:t xml:space="preserve">Динамика арендных ставок в </w:t>
      </w:r>
      <w:proofErr w:type="gramStart"/>
      <w:r w:rsidRPr="00FE4AB4">
        <w:rPr>
          <w:rFonts w:ascii="Arial" w:hAnsi="Arial" w:cs="Arial"/>
        </w:rPr>
        <w:t>бизнес-центрах</w:t>
      </w:r>
      <w:proofErr w:type="gramEnd"/>
      <w:r w:rsidR="00D7146C">
        <w:rPr>
          <w:rFonts w:ascii="Arial" w:hAnsi="Arial" w:cs="Arial"/>
        </w:rPr>
        <w:t xml:space="preserve"> классов «А» и «В» в г. Астана</w:t>
      </w:r>
    </w:p>
    <w:tbl>
      <w:tblPr>
        <w:tblW w:w="9889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380"/>
        <w:gridCol w:w="1825"/>
        <w:gridCol w:w="1825"/>
        <w:gridCol w:w="1652"/>
        <w:gridCol w:w="1652"/>
        <w:gridCol w:w="1555"/>
      </w:tblGrid>
      <w:tr w:rsidR="00D7146C" w:rsidRPr="001D6CE8" w:rsidTr="00D7146C">
        <w:trPr>
          <w:trHeight w:val="338"/>
        </w:trPr>
        <w:tc>
          <w:tcPr>
            <w:tcW w:w="1380" w:type="dxa"/>
            <w:vMerge w:val="restart"/>
            <w:shd w:val="clear" w:color="auto" w:fill="D3DFEE"/>
          </w:tcPr>
          <w:p w:rsidR="00D7146C" w:rsidRPr="008856DE" w:rsidRDefault="00D7146C" w:rsidP="00F7706C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856DE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Класс здания</w:t>
            </w:r>
          </w:p>
        </w:tc>
        <w:tc>
          <w:tcPr>
            <w:tcW w:w="8509" w:type="dxa"/>
            <w:gridSpan w:val="5"/>
            <w:shd w:val="clear" w:color="auto" w:fill="D3DFEE"/>
          </w:tcPr>
          <w:p w:rsidR="00D7146C" w:rsidRPr="00D7146C" w:rsidRDefault="00D7146C" w:rsidP="00F7706C">
            <w:pPr>
              <w:spacing w:after="120"/>
              <w:jc w:val="center"/>
            </w:pPr>
            <w:r w:rsidRPr="008856DE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Арендная </w:t>
            </w:r>
            <w:proofErr w:type="spellStart"/>
            <w:r w:rsidRPr="008856DE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ставка</w:t>
            </w:r>
            <w:proofErr w:type="gramStart"/>
            <w:r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,</w:t>
            </w:r>
            <w:r w:rsidR="00491BBD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proofErr w:type="gramEnd"/>
            <w:r w:rsidR="00491BBD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олл</w:t>
            </w:r>
            <w:proofErr w:type="spellEnd"/>
            <w:r w:rsidR="00491BBD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.</w:t>
            </w:r>
            <w:r w:rsidRPr="008856DE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/кв.м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/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мес</w:t>
            </w:r>
            <w:proofErr w:type="spellEnd"/>
          </w:p>
        </w:tc>
      </w:tr>
      <w:tr w:rsidR="00D7146C" w:rsidRPr="001D6CE8" w:rsidTr="00D7146C">
        <w:trPr>
          <w:trHeight w:val="338"/>
        </w:trPr>
        <w:tc>
          <w:tcPr>
            <w:tcW w:w="1380" w:type="dxa"/>
            <w:vMerge/>
            <w:shd w:val="clear" w:color="auto" w:fill="D3DFEE"/>
          </w:tcPr>
          <w:p w:rsidR="00D7146C" w:rsidRPr="008856DE" w:rsidRDefault="00D7146C" w:rsidP="00F7706C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5" w:type="dxa"/>
            <w:shd w:val="clear" w:color="auto" w:fill="D3DFEE"/>
          </w:tcPr>
          <w:p w:rsidR="00D7146C" w:rsidRPr="00D7146C" w:rsidRDefault="00D7146C" w:rsidP="00F7706C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146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(I </w:t>
            </w:r>
            <w:proofErr w:type="spellStart"/>
            <w:r w:rsidRPr="00D7146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кв</w:t>
            </w:r>
            <w:proofErr w:type="spellEnd"/>
            <w:r w:rsidRPr="00D7146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-л 2009), </w:t>
            </w:r>
          </w:p>
        </w:tc>
        <w:tc>
          <w:tcPr>
            <w:tcW w:w="1825" w:type="dxa"/>
            <w:shd w:val="clear" w:color="auto" w:fill="D3DFEE"/>
          </w:tcPr>
          <w:p w:rsidR="00D7146C" w:rsidRPr="00D7146C" w:rsidRDefault="00D7146C" w:rsidP="00F7706C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146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(I </w:t>
            </w:r>
            <w:proofErr w:type="spellStart"/>
            <w:r w:rsidRPr="00D7146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кв</w:t>
            </w:r>
            <w:proofErr w:type="spellEnd"/>
            <w:r w:rsidRPr="00D7146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-л 2010), </w:t>
            </w:r>
          </w:p>
        </w:tc>
        <w:tc>
          <w:tcPr>
            <w:tcW w:w="1652" w:type="dxa"/>
            <w:shd w:val="clear" w:color="auto" w:fill="D3DFEE"/>
          </w:tcPr>
          <w:p w:rsidR="00D7146C" w:rsidRPr="00D7146C" w:rsidRDefault="00D7146C" w:rsidP="00F7706C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146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(I </w:t>
            </w:r>
            <w:proofErr w:type="spellStart"/>
            <w:r w:rsidRPr="00D7146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кв</w:t>
            </w:r>
            <w:proofErr w:type="spellEnd"/>
            <w:r w:rsidRPr="00D7146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-л 2012), </w:t>
            </w:r>
          </w:p>
        </w:tc>
        <w:tc>
          <w:tcPr>
            <w:tcW w:w="1652" w:type="dxa"/>
            <w:shd w:val="clear" w:color="auto" w:fill="D3DFEE"/>
          </w:tcPr>
          <w:p w:rsidR="00D7146C" w:rsidRPr="00D7146C" w:rsidRDefault="00D7146C" w:rsidP="00F7706C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146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(</w:t>
            </w:r>
            <w:r w:rsidRPr="00D7146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I </w:t>
            </w:r>
            <w:proofErr w:type="spellStart"/>
            <w:r w:rsidRPr="00D7146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кв</w:t>
            </w:r>
            <w:proofErr w:type="spellEnd"/>
            <w:r w:rsidRPr="00D7146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-л 2013), </w:t>
            </w:r>
          </w:p>
        </w:tc>
        <w:tc>
          <w:tcPr>
            <w:tcW w:w="1555" w:type="dxa"/>
            <w:shd w:val="clear" w:color="auto" w:fill="D3DFEE"/>
          </w:tcPr>
          <w:p w:rsidR="00D7146C" w:rsidRPr="00D7146C" w:rsidRDefault="00D7146C" w:rsidP="00F7706C">
            <w:pPr>
              <w:spacing w:after="120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D7146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(ноябрь 2014), </w:t>
            </w:r>
          </w:p>
        </w:tc>
      </w:tr>
      <w:tr w:rsidR="00C816EA" w:rsidRPr="00BC737A" w:rsidTr="00D7146C">
        <w:trPr>
          <w:trHeight w:val="255"/>
        </w:trPr>
        <w:tc>
          <w:tcPr>
            <w:tcW w:w="1380" w:type="dxa"/>
            <w:shd w:val="clear" w:color="auto" w:fill="D3DFEE"/>
            <w:vAlign w:val="center"/>
          </w:tcPr>
          <w:p w:rsidR="00C816EA" w:rsidRPr="008856DE" w:rsidRDefault="00C816EA" w:rsidP="00F7706C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6DE">
              <w:rPr>
                <w:rFonts w:ascii="Arial" w:hAnsi="Arial" w:cs="Arial"/>
                <w:color w:val="000000"/>
                <w:sz w:val="20"/>
                <w:szCs w:val="20"/>
              </w:rPr>
              <w:t>«А»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816EA" w:rsidRPr="008856DE" w:rsidRDefault="00C816EA" w:rsidP="00F7706C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6DE">
              <w:rPr>
                <w:rFonts w:ascii="Arial" w:hAnsi="Arial" w:cs="Arial"/>
                <w:color w:val="000000"/>
                <w:sz w:val="20"/>
                <w:szCs w:val="20"/>
              </w:rPr>
              <w:t>20-60</w:t>
            </w:r>
          </w:p>
        </w:tc>
        <w:tc>
          <w:tcPr>
            <w:tcW w:w="1825" w:type="dxa"/>
            <w:shd w:val="clear" w:color="auto" w:fill="D3DFEE"/>
            <w:vAlign w:val="center"/>
          </w:tcPr>
          <w:p w:rsidR="00C816EA" w:rsidRPr="008856DE" w:rsidRDefault="00C816EA" w:rsidP="00F7706C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6DE">
              <w:rPr>
                <w:rFonts w:ascii="Arial" w:hAnsi="Arial" w:cs="Arial"/>
                <w:color w:val="000000"/>
                <w:sz w:val="20"/>
                <w:szCs w:val="20"/>
              </w:rPr>
              <w:t>15-60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816EA" w:rsidRPr="008856DE" w:rsidRDefault="00C816EA" w:rsidP="00F7706C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6DE">
              <w:rPr>
                <w:rFonts w:ascii="Arial" w:hAnsi="Arial" w:cs="Arial"/>
                <w:color w:val="000000"/>
                <w:sz w:val="20"/>
                <w:szCs w:val="20"/>
              </w:rPr>
              <w:t>15-60</w:t>
            </w:r>
          </w:p>
        </w:tc>
        <w:tc>
          <w:tcPr>
            <w:tcW w:w="1652" w:type="dxa"/>
            <w:shd w:val="clear" w:color="auto" w:fill="D3DFEE"/>
            <w:vAlign w:val="center"/>
          </w:tcPr>
          <w:p w:rsidR="00C816EA" w:rsidRPr="008856DE" w:rsidRDefault="00100ACF" w:rsidP="00F7706C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C816EA" w:rsidRPr="008856DE">
              <w:rPr>
                <w:rFonts w:ascii="Arial" w:hAnsi="Arial" w:cs="Arial"/>
                <w:color w:val="000000"/>
                <w:sz w:val="20"/>
                <w:szCs w:val="20"/>
              </w:rPr>
              <w:t>-48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816EA" w:rsidRPr="008856DE" w:rsidRDefault="00C816EA" w:rsidP="00F7706C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6DE">
              <w:rPr>
                <w:rFonts w:ascii="Arial" w:hAnsi="Arial" w:cs="Arial"/>
                <w:color w:val="000000"/>
                <w:sz w:val="20"/>
                <w:szCs w:val="20"/>
              </w:rPr>
              <w:t>35-51</w:t>
            </w:r>
          </w:p>
        </w:tc>
      </w:tr>
      <w:tr w:rsidR="00C816EA" w:rsidRPr="00BC737A" w:rsidTr="00D7146C">
        <w:trPr>
          <w:trHeight w:val="255"/>
        </w:trPr>
        <w:tc>
          <w:tcPr>
            <w:tcW w:w="1380" w:type="dxa"/>
            <w:shd w:val="clear" w:color="auto" w:fill="D3DFEE"/>
            <w:vAlign w:val="center"/>
          </w:tcPr>
          <w:p w:rsidR="00C816EA" w:rsidRPr="008856DE" w:rsidRDefault="00C816EA" w:rsidP="00F7706C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6DE">
              <w:rPr>
                <w:rFonts w:ascii="Arial" w:hAnsi="Arial" w:cs="Arial"/>
                <w:color w:val="000000"/>
                <w:sz w:val="20"/>
                <w:szCs w:val="20"/>
              </w:rPr>
              <w:t>«В»</w:t>
            </w:r>
          </w:p>
        </w:tc>
        <w:tc>
          <w:tcPr>
            <w:tcW w:w="1825" w:type="dxa"/>
            <w:shd w:val="clear" w:color="auto" w:fill="D3DFEE"/>
            <w:vAlign w:val="center"/>
          </w:tcPr>
          <w:p w:rsidR="00C816EA" w:rsidRPr="008856DE" w:rsidRDefault="00C816EA" w:rsidP="00F7706C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6DE">
              <w:rPr>
                <w:rFonts w:ascii="Arial" w:hAnsi="Arial" w:cs="Arial"/>
                <w:color w:val="000000"/>
                <w:sz w:val="20"/>
                <w:szCs w:val="20"/>
              </w:rPr>
              <w:t>15-30</w:t>
            </w:r>
          </w:p>
        </w:tc>
        <w:tc>
          <w:tcPr>
            <w:tcW w:w="1825" w:type="dxa"/>
            <w:shd w:val="clear" w:color="auto" w:fill="D3DFEE"/>
            <w:vAlign w:val="center"/>
          </w:tcPr>
          <w:p w:rsidR="00C816EA" w:rsidRPr="008856DE" w:rsidRDefault="00C816EA" w:rsidP="00F7706C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6DE">
              <w:rPr>
                <w:rFonts w:ascii="Arial" w:hAnsi="Arial" w:cs="Arial"/>
                <w:color w:val="000000"/>
                <w:sz w:val="20"/>
                <w:szCs w:val="20"/>
              </w:rPr>
              <w:t>10-30</w:t>
            </w:r>
          </w:p>
        </w:tc>
        <w:tc>
          <w:tcPr>
            <w:tcW w:w="1652" w:type="dxa"/>
            <w:shd w:val="clear" w:color="auto" w:fill="D3DFEE"/>
            <w:vAlign w:val="center"/>
          </w:tcPr>
          <w:p w:rsidR="00C816EA" w:rsidRPr="008856DE" w:rsidRDefault="00C816EA" w:rsidP="00F7706C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6DE">
              <w:rPr>
                <w:rFonts w:ascii="Arial" w:hAnsi="Arial" w:cs="Arial"/>
                <w:color w:val="000000"/>
                <w:sz w:val="20"/>
                <w:szCs w:val="20"/>
              </w:rPr>
              <w:t>8-30</w:t>
            </w:r>
          </w:p>
        </w:tc>
        <w:tc>
          <w:tcPr>
            <w:tcW w:w="1652" w:type="dxa"/>
            <w:shd w:val="clear" w:color="auto" w:fill="D3DFEE"/>
            <w:vAlign w:val="center"/>
          </w:tcPr>
          <w:p w:rsidR="00C816EA" w:rsidRPr="008856DE" w:rsidRDefault="00C816EA" w:rsidP="00F7706C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6DE">
              <w:rPr>
                <w:rFonts w:ascii="Arial" w:hAnsi="Arial" w:cs="Arial"/>
                <w:color w:val="000000"/>
                <w:sz w:val="20"/>
                <w:szCs w:val="20"/>
              </w:rPr>
              <w:t>15-27</w:t>
            </w:r>
          </w:p>
        </w:tc>
        <w:tc>
          <w:tcPr>
            <w:tcW w:w="1555" w:type="dxa"/>
            <w:shd w:val="clear" w:color="auto" w:fill="D3DFEE"/>
            <w:vAlign w:val="center"/>
          </w:tcPr>
          <w:p w:rsidR="00C816EA" w:rsidRPr="008856DE" w:rsidRDefault="00C816EA" w:rsidP="00F7706C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6DE">
              <w:rPr>
                <w:rFonts w:ascii="Arial" w:hAnsi="Arial" w:cs="Arial"/>
                <w:color w:val="000000"/>
                <w:sz w:val="20"/>
                <w:szCs w:val="20"/>
              </w:rPr>
              <w:t>15-34</w:t>
            </w:r>
          </w:p>
        </w:tc>
      </w:tr>
    </w:tbl>
    <w:p w:rsidR="00EE03FE" w:rsidRDefault="00EE03FE" w:rsidP="00F7706C">
      <w:pPr>
        <w:spacing w:after="120"/>
        <w:ind w:firstLine="709"/>
        <w:jc w:val="both"/>
        <w:rPr>
          <w:rFonts w:ascii="Arial" w:hAnsi="Arial" w:cs="Arial"/>
        </w:rPr>
      </w:pPr>
    </w:p>
    <w:p w:rsidR="00EA0EBB" w:rsidRDefault="00D121B7" w:rsidP="00F7706C">
      <w:pPr>
        <w:spacing w:after="120"/>
        <w:ind w:firstLine="709"/>
        <w:jc w:val="both"/>
        <w:rPr>
          <w:rFonts w:ascii="Arial" w:hAnsi="Arial" w:cs="Arial"/>
        </w:rPr>
      </w:pPr>
      <w:r w:rsidRPr="004F1605">
        <w:rPr>
          <w:rFonts w:ascii="Arial" w:hAnsi="Arial" w:cs="Arial"/>
          <w:b/>
        </w:rPr>
        <w:t>Уровень вакантных площадей</w:t>
      </w:r>
      <w:r w:rsidRPr="00FE4AB4">
        <w:rPr>
          <w:rFonts w:ascii="Arial" w:hAnsi="Arial" w:cs="Arial"/>
        </w:rPr>
        <w:t xml:space="preserve"> в </w:t>
      </w:r>
      <w:proofErr w:type="gramStart"/>
      <w:r w:rsidRPr="00FE4AB4">
        <w:rPr>
          <w:rFonts w:ascii="Arial" w:hAnsi="Arial" w:cs="Arial"/>
        </w:rPr>
        <w:t>бизнес-центрах</w:t>
      </w:r>
      <w:proofErr w:type="gramEnd"/>
      <w:r w:rsidRPr="00FE4AB4">
        <w:rPr>
          <w:rFonts w:ascii="Arial" w:hAnsi="Arial" w:cs="Arial"/>
        </w:rPr>
        <w:t xml:space="preserve"> класса «А» </w:t>
      </w:r>
      <w:r>
        <w:rPr>
          <w:rFonts w:ascii="Arial" w:hAnsi="Arial" w:cs="Arial"/>
        </w:rPr>
        <w:t>на момент исследования</w:t>
      </w:r>
      <w:r w:rsidRPr="00FE4AB4">
        <w:rPr>
          <w:rFonts w:ascii="Arial" w:hAnsi="Arial" w:cs="Arial"/>
        </w:rPr>
        <w:t xml:space="preserve"> составля</w:t>
      </w:r>
      <w:r>
        <w:rPr>
          <w:rFonts w:ascii="Arial" w:hAnsi="Arial" w:cs="Arial"/>
        </w:rPr>
        <w:t>л</w:t>
      </w:r>
      <w:r w:rsidRPr="00FE4AB4">
        <w:rPr>
          <w:rFonts w:ascii="Arial" w:hAnsi="Arial" w:cs="Arial"/>
        </w:rPr>
        <w:t xml:space="preserve"> в среднем </w:t>
      </w:r>
      <w:r w:rsidR="00E92E6B">
        <w:rPr>
          <w:rFonts w:ascii="Arial" w:hAnsi="Arial" w:cs="Arial"/>
          <w:b/>
        </w:rPr>
        <w:t>4,6</w:t>
      </w:r>
      <w:r w:rsidRPr="004F1605">
        <w:rPr>
          <w:rFonts w:ascii="Arial" w:hAnsi="Arial" w:cs="Arial"/>
          <w:b/>
        </w:rPr>
        <w:t>%</w:t>
      </w:r>
      <w:r w:rsidRPr="00FE4A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Основной вклад в долю вакантных площадей вносят недавно введенные в эксплуатацию би</w:t>
      </w:r>
      <w:r w:rsidR="00491BBD">
        <w:rPr>
          <w:rFonts w:ascii="Arial" w:hAnsi="Arial" w:cs="Arial"/>
        </w:rPr>
        <w:t xml:space="preserve">знес-центры такие как «Москва» и </w:t>
      </w:r>
      <w:r>
        <w:rPr>
          <w:rFonts w:ascii="Arial" w:hAnsi="Arial" w:cs="Arial"/>
        </w:rPr>
        <w:t xml:space="preserve">«SAAD». Необходимо отметить, что </w:t>
      </w:r>
      <w:proofErr w:type="gramStart"/>
      <w:r>
        <w:rPr>
          <w:rFonts w:ascii="Arial" w:hAnsi="Arial" w:cs="Arial"/>
        </w:rPr>
        <w:t>бизнес-центры</w:t>
      </w:r>
      <w:proofErr w:type="gramEnd"/>
      <w:r>
        <w:rPr>
          <w:rFonts w:ascii="Arial" w:hAnsi="Arial" w:cs="Arial"/>
        </w:rPr>
        <w:t xml:space="preserve">, действующие уже несколько лет на рынке, как правило, заполнены на 100%. </w:t>
      </w:r>
    </w:p>
    <w:p w:rsidR="005B66AC" w:rsidRDefault="005B66AC" w:rsidP="00F7706C">
      <w:pPr>
        <w:spacing w:after="120"/>
        <w:ind w:firstLine="709"/>
        <w:jc w:val="both"/>
        <w:rPr>
          <w:rFonts w:ascii="Arial" w:hAnsi="Arial" w:cs="Arial"/>
        </w:rPr>
      </w:pPr>
    </w:p>
    <w:p w:rsidR="00D121B7" w:rsidRDefault="00D121B7" w:rsidP="00F7706C">
      <w:pPr>
        <w:spacing w:after="120"/>
        <w:ind w:firstLine="709"/>
        <w:jc w:val="both"/>
        <w:rPr>
          <w:rFonts w:ascii="Arial" w:hAnsi="Arial" w:cs="Arial"/>
        </w:rPr>
      </w:pPr>
      <w:r w:rsidRPr="00FE4AB4">
        <w:rPr>
          <w:rFonts w:ascii="Arial" w:hAnsi="Arial" w:cs="Arial"/>
        </w:rPr>
        <w:lastRenderedPageBreak/>
        <w:t>Офисы класса «А» пользуются повышенным спросом у компаний, работающих на быстрорастущих рынках, где возможно быстрое развитие бизнеса и получение наибольшей прибыли: банковско-финансовый сектор, промышленные корпорации, сфера СМИ, издательский бизнес, консалтинг, строительство и девелопмент, аудиторские и телекоммуникационные, инвестиционны</w:t>
      </w:r>
      <w:r>
        <w:rPr>
          <w:rFonts w:ascii="Arial" w:hAnsi="Arial" w:cs="Arial"/>
        </w:rPr>
        <w:t xml:space="preserve">е и фармацевтические компании. </w:t>
      </w:r>
    </w:p>
    <w:p w:rsidR="00AD1ABC" w:rsidRPr="00FE4AB4" w:rsidRDefault="00AD1ABC" w:rsidP="00F7706C">
      <w:pPr>
        <w:spacing w:after="120"/>
        <w:ind w:firstLine="709"/>
        <w:jc w:val="both"/>
        <w:rPr>
          <w:rFonts w:ascii="Arial" w:hAnsi="Arial" w:cs="Arial"/>
        </w:rPr>
      </w:pPr>
    </w:p>
    <w:p w:rsidR="00AD1ABC" w:rsidRPr="00AD1ABC" w:rsidRDefault="00AD1ABC" w:rsidP="00F7706C">
      <w:pPr>
        <w:pStyle w:val="2"/>
        <w:numPr>
          <w:ilvl w:val="0"/>
          <w:numId w:val="5"/>
        </w:numPr>
        <w:spacing w:before="0" w:after="120"/>
        <w:ind w:firstLine="709"/>
        <w:rPr>
          <w:rFonts w:ascii="Arial" w:hAnsi="Arial" w:cs="Arial"/>
          <w:color w:val="000000" w:themeColor="text1"/>
        </w:rPr>
      </w:pPr>
      <w:bookmarkStart w:id="3" w:name="_Toc413850880"/>
      <w:r w:rsidRPr="00AD1ABC">
        <w:rPr>
          <w:rFonts w:ascii="Arial" w:hAnsi="Arial" w:cs="Arial"/>
          <w:color w:val="000000" w:themeColor="text1"/>
        </w:rPr>
        <w:t xml:space="preserve">Обзор рынка </w:t>
      </w:r>
      <w:proofErr w:type="gramStart"/>
      <w:r>
        <w:rPr>
          <w:rFonts w:ascii="Arial" w:hAnsi="Arial" w:cs="Arial"/>
          <w:color w:val="000000" w:themeColor="text1"/>
        </w:rPr>
        <w:t>Бизнес-центры</w:t>
      </w:r>
      <w:proofErr w:type="gramEnd"/>
      <w:r>
        <w:rPr>
          <w:rFonts w:ascii="Arial" w:hAnsi="Arial" w:cs="Arial"/>
          <w:color w:val="000000" w:themeColor="text1"/>
        </w:rPr>
        <w:t xml:space="preserve"> Класса «В</w:t>
      </w:r>
      <w:r w:rsidRPr="00AD1ABC">
        <w:rPr>
          <w:rFonts w:ascii="Arial" w:hAnsi="Arial" w:cs="Arial"/>
          <w:color w:val="000000" w:themeColor="text1"/>
        </w:rPr>
        <w:t>»</w:t>
      </w:r>
      <w:bookmarkEnd w:id="3"/>
    </w:p>
    <w:p w:rsidR="00AE1C08" w:rsidRPr="00AE1C08" w:rsidRDefault="00AE1C08" w:rsidP="00F7706C">
      <w:pPr>
        <w:spacing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Общий о</w:t>
      </w:r>
      <w:r w:rsidRPr="00FE4AB4">
        <w:rPr>
          <w:rFonts w:ascii="Arial" w:hAnsi="Arial" w:cs="Arial"/>
        </w:rPr>
        <w:t>бъем площадей класса «</w:t>
      </w:r>
      <w:r>
        <w:rPr>
          <w:rFonts w:ascii="Arial" w:hAnsi="Arial" w:cs="Arial"/>
        </w:rPr>
        <w:t>В</w:t>
      </w:r>
      <w:r w:rsidRPr="00FE4AB4">
        <w:rPr>
          <w:rFonts w:ascii="Arial" w:hAnsi="Arial" w:cs="Arial"/>
        </w:rPr>
        <w:t xml:space="preserve">» в настоящий момент составляет </w:t>
      </w:r>
      <w:r w:rsidR="004F1605">
        <w:rPr>
          <w:rFonts w:ascii="Arial" w:hAnsi="Arial" w:cs="Arial"/>
        </w:rPr>
        <w:t>632</w:t>
      </w:r>
      <w:r w:rsidR="003B4150">
        <w:rPr>
          <w:rFonts w:ascii="Arial" w:hAnsi="Arial" w:cs="Arial"/>
        </w:rPr>
        <w:t> </w:t>
      </w:r>
      <w:r w:rsidR="004F1605">
        <w:rPr>
          <w:rFonts w:ascii="Arial" w:hAnsi="Arial" w:cs="Arial"/>
        </w:rPr>
        <w:t>227</w:t>
      </w:r>
      <w:r w:rsidR="003B4150">
        <w:rPr>
          <w:rFonts w:ascii="Arial" w:hAnsi="Arial" w:cs="Arial"/>
        </w:rPr>
        <w:t xml:space="preserve"> </w:t>
      </w:r>
      <w:r w:rsidRPr="00FE4AB4">
        <w:rPr>
          <w:rFonts w:ascii="Arial" w:hAnsi="Arial" w:cs="Arial"/>
        </w:rPr>
        <w:t>кв.м</w:t>
      </w:r>
      <w:r>
        <w:rPr>
          <w:rFonts w:ascii="Arial" w:hAnsi="Arial" w:cs="Arial"/>
        </w:rPr>
        <w:t xml:space="preserve">, из них </w:t>
      </w:r>
      <w:proofErr w:type="gramStart"/>
      <w:r>
        <w:rPr>
          <w:rFonts w:ascii="Arial" w:hAnsi="Arial" w:cs="Arial"/>
        </w:rPr>
        <w:t>офисной</w:t>
      </w:r>
      <w:proofErr w:type="gramEnd"/>
      <w:r>
        <w:rPr>
          <w:rFonts w:ascii="Arial" w:hAnsi="Arial" w:cs="Arial"/>
        </w:rPr>
        <w:t xml:space="preserve"> – </w:t>
      </w:r>
      <w:r w:rsidR="004F1605">
        <w:rPr>
          <w:rFonts w:ascii="Arial" w:hAnsi="Arial" w:cs="Arial"/>
        </w:rPr>
        <w:t>339</w:t>
      </w:r>
      <w:r w:rsidR="003B4150">
        <w:rPr>
          <w:rFonts w:ascii="Arial" w:hAnsi="Arial" w:cs="Arial"/>
        </w:rPr>
        <w:t> </w:t>
      </w:r>
      <w:r w:rsidR="004F1605">
        <w:rPr>
          <w:rFonts w:ascii="Arial" w:hAnsi="Arial" w:cs="Arial"/>
        </w:rPr>
        <w:t>335</w:t>
      </w:r>
      <w:r w:rsidR="003B4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кв.м.</w:t>
      </w:r>
      <w:r w:rsidRPr="00FE4AB4">
        <w:rPr>
          <w:rFonts w:ascii="Arial" w:hAnsi="Arial" w:cs="Arial"/>
        </w:rPr>
        <w:t xml:space="preserve"> Минимальная площадь здания составляет </w:t>
      </w:r>
      <w:r w:rsidR="004F1605">
        <w:rPr>
          <w:rFonts w:ascii="Arial" w:hAnsi="Arial" w:cs="Arial"/>
        </w:rPr>
        <w:t>1 090</w:t>
      </w:r>
      <w:r w:rsidRPr="00FE4AB4">
        <w:rPr>
          <w:rFonts w:ascii="Arial" w:hAnsi="Arial" w:cs="Arial"/>
        </w:rPr>
        <w:t xml:space="preserve"> кв. м, </w:t>
      </w:r>
      <w:r w:rsidRPr="00AE1C08">
        <w:rPr>
          <w:rFonts w:ascii="Arial" w:hAnsi="Arial" w:cs="Arial"/>
        </w:rPr>
        <w:t xml:space="preserve">максимальная – 30 306 кв. м. </w:t>
      </w:r>
    </w:p>
    <w:p w:rsidR="00AE1C08" w:rsidRPr="00F5683D" w:rsidRDefault="00AE1C08" w:rsidP="00F7706C">
      <w:pPr>
        <w:spacing w:after="120"/>
        <w:ind w:firstLine="709"/>
        <w:rPr>
          <w:rFonts w:ascii="Arial" w:hAnsi="Arial" w:cs="Arial"/>
          <w:noProof/>
          <w:lang w:eastAsia="ru-RU"/>
        </w:rPr>
      </w:pPr>
      <w:r w:rsidRPr="00AE1C08">
        <w:rPr>
          <w:rFonts w:ascii="Arial" w:hAnsi="Arial" w:cs="Arial"/>
        </w:rPr>
        <w:t>Классом</w:t>
      </w:r>
      <w:r w:rsidR="00F5683D">
        <w:rPr>
          <w:rFonts w:ascii="Arial" w:hAnsi="Arial" w:cs="Arial"/>
        </w:rPr>
        <w:t xml:space="preserve"> «В» в Астане позиционируются 35</w:t>
      </w:r>
      <w:r w:rsidR="00316B25">
        <w:rPr>
          <w:rFonts w:ascii="Arial" w:hAnsi="Arial" w:cs="Arial"/>
        </w:rPr>
        <w:t xml:space="preserve"> </w:t>
      </w:r>
      <w:proofErr w:type="gramStart"/>
      <w:r w:rsidRPr="00AE1C08">
        <w:rPr>
          <w:rFonts w:ascii="Arial" w:hAnsi="Arial" w:cs="Arial"/>
        </w:rPr>
        <w:t>бизнес-центр</w:t>
      </w:r>
      <w:r w:rsidR="004F1605">
        <w:rPr>
          <w:rFonts w:ascii="Arial" w:hAnsi="Arial" w:cs="Arial"/>
        </w:rPr>
        <w:t>ов</w:t>
      </w:r>
      <w:proofErr w:type="gramEnd"/>
      <w:r w:rsidR="00DC0F8C">
        <w:rPr>
          <w:rFonts w:ascii="Arial" w:hAnsi="Arial" w:cs="Arial"/>
        </w:rPr>
        <w:t>, н</w:t>
      </w:r>
      <w:r w:rsidR="004F1605">
        <w:rPr>
          <w:rFonts w:ascii="Arial" w:hAnsi="Arial" w:cs="Arial"/>
        </w:rPr>
        <w:t xml:space="preserve">аиболее крупными </w:t>
      </w:r>
      <w:r w:rsidR="00F5683D">
        <w:rPr>
          <w:rFonts w:ascii="Arial" w:hAnsi="Arial" w:cs="Arial"/>
        </w:rPr>
        <w:t xml:space="preserve">и значимыми </w:t>
      </w:r>
      <w:r w:rsidR="004F1605">
        <w:rPr>
          <w:rFonts w:ascii="Arial" w:hAnsi="Arial" w:cs="Arial"/>
        </w:rPr>
        <w:t xml:space="preserve">из которых являются: </w:t>
      </w:r>
      <w:r w:rsidR="004F1605" w:rsidRPr="00AE1C08">
        <w:rPr>
          <w:rFonts w:ascii="Arial" w:hAnsi="Arial" w:cs="Arial"/>
        </w:rPr>
        <w:t>БЦ "</w:t>
      </w:r>
      <w:proofErr w:type="spellStart"/>
      <w:r w:rsidR="004F1605" w:rsidRPr="00AE1C08">
        <w:rPr>
          <w:rFonts w:ascii="Arial" w:hAnsi="Arial" w:cs="Arial"/>
        </w:rPr>
        <w:t>Нурсаулет</w:t>
      </w:r>
      <w:proofErr w:type="spellEnd"/>
      <w:r w:rsidR="004F1605" w:rsidRPr="00AE1C08">
        <w:rPr>
          <w:rFonts w:ascii="Arial" w:hAnsi="Arial" w:cs="Arial"/>
        </w:rPr>
        <w:t>",</w:t>
      </w:r>
      <w:r w:rsidR="00316B25">
        <w:rPr>
          <w:rFonts w:ascii="Arial" w:hAnsi="Arial" w:cs="Arial"/>
        </w:rPr>
        <w:t xml:space="preserve"> </w:t>
      </w:r>
      <w:r w:rsidR="004F1605" w:rsidRPr="00AE1C08">
        <w:rPr>
          <w:rFonts w:ascii="Arial" w:hAnsi="Arial" w:cs="Arial"/>
        </w:rPr>
        <w:t>БЦ "</w:t>
      </w:r>
      <w:proofErr w:type="spellStart"/>
      <w:r w:rsidR="004F1605" w:rsidRPr="00AE1C08">
        <w:rPr>
          <w:rFonts w:ascii="Arial" w:hAnsi="Arial" w:cs="Arial"/>
        </w:rPr>
        <w:t>Искер</w:t>
      </w:r>
      <w:proofErr w:type="spellEnd"/>
      <w:r w:rsidR="004F1605" w:rsidRPr="00AE1C08">
        <w:rPr>
          <w:rFonts w:ascii="Arial" w:hAnsi="Arial" w:cs="Arial"/>
        </w:rPr>
        <w:t>"</w:t>
      </w:r>
      <w:r w:rsidR="004F1605">
        <w:rPr>
          <w:rFonts w:ascii="Arial" w:hAnsi="Arial" w:cs="Arial"/>
        </w:rPr>
        <w:t xml:space="preserve">, </w:t>
      </w:r>
      <w:r w:rsidR="004F1605" w:rsidRPr="004F1605">
        <w:rPr>
          <w:rFonts w:ascii="Arial" w:hAnsi="Arial" w:cs="Arial"/>
        </w:rPr>
        <w:t>БЦ "</w:t>
      </w:r>
      <w:r w:rsidR="00F5683D">
        <w:rPr>
          <w:rFonts w:ascii="Arial" w:hAnsi="Arial" w:cs="Arial"/>
        </w:rPr>
        <w:t>На Водно-Зеленом Бульваре», БЦ «</w:t>
      </w:r>
      <w:proofErr w:type="spellStart"/>
      <w:r w:rsidR="00F5683D">
        <w:rPr>
          <w:rFonts w:ascii="Arial" w:hAnsi="Arial" w:cs="Arial"/>
        </w:rPr>
        <w:t>Astana</w:t>
      </w:r>
      <w:proofErr w:type="spellEnd"/>
      <w:r w:rsidR="003B4150">
        <w:rPr>
          <w:rFonts w:ascii="Arial" w:hAnsi="Arial" w:cs="Arial"/>
        </w:rPr>
        <w:t xml:space="preserve"> </w:t>
      </w:r>
      <w:proofErr w:type="spellStart"/>
      <w:r w:rsidR="00F5683D">
        <w:rPr>
          <w:rFonts w:ascii="Arial" w:hAnsi="Arial" w:cs="Arial"/>
        </w:rPr>
        <w:t>financion</w:t>
      </w:r>
      <w:proofErr w:type="spellEnd"/>
      <w:r w:rsidR="003B4150">
        <w:rPr>
          <w:rFonts w:ascii="Arial" w:hAnsi="Arial" w:cs="Arial"/>
        </w:rPr>
        <w:t xml:space="preserve"> </w:t>
      </w:r>
      <w:proofErr w:type="spellStart"/>
      <w:r w:rsidR="00F5683D">
        <w:rPr>
          <w:rFonts w:ascii="Arial" w:hAnsi="Arial" w:cs="Arial"/>
        </w:rPr>
        <w:t>tower</w:t>
      </w:r>
      <w:proofErr w:type="spellEnd"/>
      <w:r w:rsidR="00F5683D">
        <w:rPr>
          <w:rFonts w:ascii="Arial" w:hAnsi="Arial" w:cs="Arial"/>
        </w:rPr>
        <w:t>»</w:t>
      </w:r>
      <w:r w:rsidR="004F1605">
        <w:rPr>
          <w:rFonts w:ascii="Arial" w:hAnsi="Arial" w:cs="Arial"/>
        </w:rPr>
        <w:t xml:space="preserve">, </w:t>
      </w:r>
      <w:r w:rsidRPr="00AE1C08">
        <w:rPr>
          <w:rFonts w:ascii="Arial" w:hAnsi="Arial" w:cs="Arial"/>
        </w:rPr>
        <w:t xml:space="preserve">БЦ "7 Континент", БЦ "Алма-Ата", </w:t>
      </w:r>
      <w:r w:rsidR="004F1605" w:rsidRPr="00AE1C08">
        <w:rPr>
          <w:rFonts w:ascii="Arial" w:hAnsi="Arial" w:cs="Arial"/>
        </w:rPr>
        <w:t>БЦ "</w:t>
      </w:r>
      <w:proofErr w:type="spellStart"/>
      <w:r w:rsidR="004F1605" w:rsidRPr="00AE1C08">
        <w:rPr>
          <w:rFonts w:ascii="Arial" w:hAnsi="Arial" w:cs="Arial"/>
        </w:rPr>
        <w:t>Евроцентр</w:t>
      </w:r>
      <w:proofErr w:type="spellEnd"/>
      <w:r w:rsidR="004F1605" w:rsidRPr="00AE1C08">
        <w:rPr>
          <w:rFonts w:ascii="Arial" w:hAnsi="Arial" w:cs="Arial"/>
        </w:rPr>
        <w:t>"</w:t>
      </w:r>
      <w:r w:rsidR="00F5683D">
        <w:rPr>
          <w:rFonts w:ascii="Arial" w:hAnsi="Arial" w:cs="Arial"/>
        </w:rPr>
        <w:t xml:space="preserve"> и другие.</w:t>
      </w:r>
    </w:p>
    <w:p w:rsidR="00AE1C08" w:rsidRDefault="008B5185" w:rsidP="00F7706C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726848" behindDoc="0" locked="0" layoutInCell="1" allowOverlap="1" wp14:anchorId="45CEBFF9" wp14:editId="27A77BB1">
            <wp:simplePos x="0" y="0"/>
            <wp:positionH relativeFrom="column">
              <wp:posOffset>-60960</wp:posOffset>
            </wp:positionH>
            <wp:positionV relativeFrom="paragraph">
              <wp:posOffset>995680</wp:posOffset>
            </wp:positionV>
            <wp:extent cx="3152775" cy="2352675"/>
            <wp:effectExtent l="19050" t="0" r="9525" b="0"/>
            <wp:wrapThrough wrapText="bothSides">
              <wp:wrapPolygon edited="0">
                <wp:start x="-131" y="0"/>
                <wp:lineTo x="-131" y="21513"/>
                <wp:lineTo x="21665" y="21513"/>
                <wp:lineTo x="21665" y="0"/>
                <wp:lineTo x="-131" y="0"/>
              </wp:wrapPolygon>
            </wp:wrapThrough>
            <wp:docPr id="2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526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="000A050A" w:rsidRPr="000A050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718656" behindDoc="1" locked="0" layoutInCell="1" allowOverlap="1" wp14:anchorId="5F40ECAC" wp14:editId="58C4653D">
            <wp:simplePos x="0" y="0"/>
            <wp:positionH relativeFrom="column">
              <wp:posOffset>3020060</wp:posOffset>
            </wp:positionH>
            <wp:positionV relativeFrom="paragraph">
              <wp:posOffset>1000760</wp:posOffset>
            </wp:positionV>
            <wp:extent cx="3126740" cy="2124075"/>
            <wp:effectExtent l="0" t="0" r="0" b="9525"/>
            <wp:wrapThrough wrapText="bothSides">
              <wp:wrapPolygon edited="0">
                <wp:start x="0" y="0"/>
                <wp:lineTo x="0" y="21503"/>
                <wp:lineTo x="21451" y="21503"/>
                <wp:lineTo x="21451" y="0"/>
                <wp:lineTo x="0" y="0"/>
              </wp:wrapPolygon>
            </wp:wrapThrough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50A">
        <w:rPr>
          <w:rFonts w:ascii="Arial" w:hAnsi="Arial" w:cs="Arial"/>
          <w:noProof/>
          <w:lang w:eastAsia="ru-RU"/>
        </w:rPr>
        <w:t>Большая часть</w:t>
      </w:r>
      <w:r w:rsidR="00A24D41" w:rsidRPr="00A24D41">
        <w:rPr>
          <w:rFonts w:ascii="Arial" w:hAnsi="Arial" w:cs="Arial"/>
          <w:noProof/>
          <w:lang w:eastAsia="ru-RU"/>
        </w:rPr>
        <w:t xml:space="preserve"> </w:t>
      </w:r>
      <w:r w:rsidR="000A050A">
        <w:rPr>
          <w:rFonts w:ascii="Arial" w:hAnsi="Arial" w:cs="Arial"/>
        </w:rPr>
        <w:t xml:space="preserve">офисных площадей </w:t>
      </w:r>
      <w:proofErr w:type="gramStart"/>
      <w:r w:rsidR="000A050A">
        <w:rPr>
          <w:rFonts w:ascii="Arial" w:hAnsi="Arial" w:cs="Arial"/>
        </w:rPr>
        <w:t>бизнес</w:t>
      </w:r>
      <w:r w:rsidR="00DC0F8C">
        <w:rPr>
          <w:rFonts w:ascii="Arial" w:hAnsi="Arial" w:cs="Arial"/>
        </w:rPr>
        <w:t>-центров</w:t>
      </w:r>
      <w:proofErr w:type="gramEnd"/>
      <w:r w:rsidR="00AE1C08">
        <w:rPr>
          <w:rFonts w:ascii="Arial" w:hAnsi="Arial" w:cs="Arial"/>
        </w:rPr>
        <w:t xml:space="preserve"> класса «В» </w:t>
      </w:r>
      <w:r w:rsidR="00DC0F8C">
        <w:rPr>
          <w:rFonts w:ascii="Arial" w:hAnsi="Arial" w:cs="Arial"/>
        </w:rPr>
        <w:t>сос</w:t>
      </w:r>
      <w:r w:rsidR="00F5683D">
        <w:rPr>
          <w:rFonts w:ascii="Arial" w:hAnsi="Arial" w:cs="Arial"/>
        </w:rPr>
        <w:t>редо</w:t>
      </w:r>
      <w:r w:rsidR="00DC0F8C">
        <w:rPr>
          <w:rFonts w:ascii="Arial" w:hAnsi="Arial" w:cs="Arial"/>
        </w:rPr>
        <w:t>точен</w:t>
      </w:r>
      <w:r w:rsidR="000A050A">
        <w:rPr>
          <w:rFonts w:ascii="Arial" w:hAnsi="Arial" w:cs="Arial"/>
        </w:rPr>
        <w:t>а</w:t>
      </w:r>
      <w:r w:rsidR="00DC0F8C">
        <w:rPr>
          <w:rFonts w:ascii="Arial" w:hAnsi="Arial" w:cs="Arial"/>
        </w:rPr>
        <w:t xml:space="preserve"> в Есиле – боле</w:t>
      </w:r>
      <w:r w:rsidR="00D04272">
        <w:rPr>
          <w:rFonts w:ascii="Arial" w:hAnsi="Arial" w:cs="Arial"/>
        </w:rPr>
        <w:t xml:space="preserve">е </w:t>
      </w:r>
      <w:r w:rsidR="000A050A">
        <w:rPr>
          <w:rFonts w:ascii="Arial" w:hAnsi="Arial" w:cs="Arial"/>
        </w:rPr>
        <w:t>70</w:t>
      </w:r>
      <w:r w:rsidR="00D04272">
        <w:rPr>
          <w:rFonts w:ascii="Arial" w:hAnsi="Arial" w:cs="Arial"/>
        </w:rPr>
        <w:t xml:space="preserve">% от общего числа и площади. На районы правобережья приходится </w:t>
      </w:r>
      <w:r w:rsidR="00AE1C08">
        <w:rPr>
          <w:rFonts w:ascii="Arial" w:hAnsi="Arial" w:cs="Arial"/>
        </w:rPr>
        <w:t xml:space="preserve"> в </w:t>
      </w:r>
      <w:r w:rsidR="000A050A">
        <w:rPr>
          <w:rFonts w:ascii="Arial" w:hAnsi="Arial" w:cs="Arial"/>
        </w:rPr>
        <w:t xml:space="preserve">совокупности 29% от общей площади. </w:t>
      </w:r>
      <w:r w:rsidR="00AE1C08" w:rsidRPr="00FE4AB4">
        <w:rPr>
          <w:rFonts w:ascii="Arial" w:hAnsi="Arial" w:cs="Arial"/>
        </w:rPr>
        <w:t xml:space="preserve">По возрасту это вновь отстроенные здания </w:t>
      </w:r>
      <w:r w:rsidR="005319F4">
        <w:rPr>
          <w:rFonts w:ascii="Arial" w:hAnsi="Arial" w:cs="Arial"/>
        </w:rPr>
        <w:t xml:space="preserve">сроком эксплуатации менее 8 лет </w:t>
      </w:r>
      <w:r w:rsidR="00AE1C08" w:rsidRPr="00FE4AB4">
        <w:rPr>
          <w:rFonts w:ascii="Arial" w:hAnsi="Arial" w:cs="Arial"/>
        </w:rPr>
        <w:t>(2006-20</w:t>
      </w:r>
      <w:r w:rsidR="00AE1C08">
        <w:rPr>
          <w:rFonts w:ascii="Arial" w:hAnsi="Arial" w:cs="Arial"/>
        </w:rPr>
        <w:t>14</w:t>
      </w:r>
      <w:r w:rsidR="00AE1C08" w:rsidRPr="00FE4AB4">
        <w:rPr>
          <w:rFonts w:ascii="Arial" w:hAnsi="Arial" w:cs="Arial"/>
        </w:rPr>
        <w:t xml:space="preserve"> годы ввода в эксплуатацию).</w:t>
      </w:r>
    </w:p>
    <w:p w:rsidR="00F5683D" w:rsidRPr="00FE4AB4" w:rsidRDefault="00F5683D" w:rsidP="00F7706C">
      <w:pPr>
        <w:spacing w:after="120"/>
        <w:ind w:firstLine="709"/>
        <w:jc w:val="both"/>
        <w:rPr>
          <w:rFonts w:ascii="Arial" w:hAnsi="Arial" w:cs="Arial"/>
        </w:rPr>
      </w:pPr>
    </w:p>
    <w:p w:rsidR="00A24D41" w:rsidRPr="005B3A9F" w:rsidRDefault="00A24D41" w:rsidP="00F7706C">
      <w:pPr>
        <w:spacing w:after="120"/>
        <w:ind w:firstLine="709"/>
        <w:jc w:val="both"/>
        <w:rPr>
          <w:rFonts w:ascii="Arial" w:hAnsi="Arial" w:cs="Arial"/>
        </w:rPr>
      </w:pPr>
    </w:p>
    <w:p w:rsidR="00C25E05" w:rsidRDefault="00C25E05" w:rsidP="00F7706C">
      <w:pPr>
        <w:spacing w:after="120"/>
        <w:ind w:firstLine="709"/>
        <w:jc w:val="both"/>
        <w:rPr>
          <w:rFonts w:ascii="Arial" w:hAnsi="Arial" w:cs="Arial"/>
        </w:rPr>
      </w:pPr>
    </w:p>
    <w:p w:rsidR="00B00A2E" w:rsidRPr="00C25E05" w:rsidRDefault="00B00A2E" w:rsidP="00F7706C">
      <w:pPr>
        <w:pStyle w:val="2"/>
        <w:numPr>
          <w:ilvl w:val="0"/>
          <w:numId w:val="5"/>
        </w:numPr>
        <w:spacing w:before="0" w:after="120"/>
        <w:ind w:firstLine="709"/>
        <w:rPr>
          <w:rFonts w:ascii="Arial" w:hAnsi="Arial" w:cs="Arial"/>
        </w:rPr>
      </w:pPr>
      <w:bookmarkStart w:id="4" w:name="_Toc413850881"/>
      <w:r w:rsidRPr="00C25E05">
        <w:rPr>
          <w:rFonts w:ascii="Arial" w:hAnsi="Arial" w:cs="Arial"/>
          <w:color w:val="000000" w:themeColor="text1"/>
        </w:rPr>
        <w:t>Особенности классификации</w:t>
      </w:r>
      <w:r w:rsidR="008C0E45" w:rsidRPr="00C25E05">
        <w:rPr>
          <w:rFonts w:ascii="Arial" w:hAnsi="Arial" w:cs="Arial"/>
          <w:color w:val="000000" w:themeColor="text1"/>
        </w:rPr>
        <w:t xml:space="preserve"> и управления</w:t>
      </w:r>
      <w:r w:rsidR="003E3FFE" w:rsidRPr="00C25E05">
        <w:rPr>
          <w:rFonts w:ascii="Arial" w:hAnsi="Arial" w:cs="Arial"/>
          <w:color w:val="000000" w:themeColor="text1"/>
        </w:rPr>
        <w:t xml:space="preserve"> в </w:t>
      </w:r>
      <w:proofErr w:type="gramStart"/>
      <w:r w:rsidR="003E3FFE" w:rsidRPr="00C25E05">
        <w:rPr>
          <w:rFonts w:ascii="Arial" w:hAnsi="Arial" w:cs="Arial"/>
          <w:color w:val="000000" w:themeColor="text1"/>
        </w:rPr>
        <w:t>бизнес-центрах</w:t>
      </w:r>
      <w:bookmarkEnd w:id="4"/>
      <w:proofErr w:type="gramEnd"/>
    </w:p>
    <w:p w:rsidR="00663F2E" w:rsidRPr="00FE4AB4" w:rsidRDefault="00663F2E" w:rsidP="00F7706C">
      <w:pPr>
        <w:spacing w:after="120"/>
        <w:ind w:firstLine="709"/>
        <w:jc w:val="both"/>
        <w:rPr>
          <w:rFonts w:ascii="Arial" w:hAnsi="Arial" w:cs="Arial"/>
        </w:rPr>
      </w:pPr>
      <w:r w:rsidRPr="00FE4AB4">
        <w:rPr>
          <w:rFonts w:ascii="Arial" w:hAnsi="Arial" w:cs="Arial"/>
        </w:rPr>
        <w:t xml:space="preserve">Нельзя не отметить, что отсутствие общепринятой участниками рынка коммерческой недвижимости г. Астана классификации, делает процедуру распределения </w:t>
      </w:r>
      <w:proofErr w:type="gramStart"/>
      <w:r w:rsidRPr="00FE4AB4">
        <w:rPr>
          <w:rFonts w:ascii="Arial" w:hAnsi="Arial" w:cs="Arial"/>
        </w:rPr>
        <w:t>бизнес-центров</w:t>
      </w:r>
      <w:proofErr w:type="gramEnd"/>
      <w:r w:rsidRPr="00FE4AB4">
        <w:rPr>
          <w:rFonts w:ascii="Arial" w:hAnsi="Arial" w:cs="Arial"/>
        </w:rPr>
        <w:t xml:space="preserve"> по классам затруднительной, а отнесение бизнес-центров к тому или иному классу производится владельцем или управляющей компанией субъективно. Как бы то ни было, существуют определенные общепринятые западные и основанные на них российские требования, предъявляемые к </w:t>
      </w:r>
      <w:proofErr w:type="gramStart"/>
      <w:r w:rsidRPr="00FE4AB4">
        <w:rPr>
          <w:rFonts w:ascii="Arial" w:hAnsi="Arial" w:cs="Arial"/>
        </w:rPr>
        <w:t>бизнес-центрам</w:t>
      </w:r>
      <w:proofErr w:type="gramEnd"/>
      <w:r w:rsidRPr="00FE4AB4">
        <w:rPr>
          <w:rFonts w:ascii="Arial" w:hAnsi="Arial" w:cs="Arial"/>
        </w:rPr>
        <w:t xml:space="preserve"> этого класса (</w:t>
      </w:r>
      <w:r>
        <w:rPr>
          <w:rFonts w:ascii="Arial" w:hAnsi="Arial" w:cs="Arial"/>
        </w:rPr>
        <w:t xml:space="preserve">Приложение </w:t>
      </w:r>
      <w:r w:rsidRPr="00FE4AB4">
        <w:rPr>
          <w:rFonts w:ascii="Arial" w:hAnsi="Arial" w:cs="Arial"/>
        </w:rPr>
        <w:t xml:space="preserve">1). </w:t>
      </w:r>
    </w:p>
    <w:p w:rsidR="00AE1C08" w:rsidRPr="00FE4AB4" w:rsidRDefault="00AE1C08" w:rsidP="00F7706C">
      <w:pPr>
        <w:spacing w:after="120"/>
        <w:ind w:firstLine="709"/>
        <w:jc w:val="both"/>
        <w:rPr>
          <w:rFonts w:ascii="Arial" w:hAnsi="Arial" w:cs="Arial"/>
        </w:rPr>
      </w:pPr>
      <w:r w:rsidRPr="00FE4AB4">
        <w:rPr>
          <w:rFonts w:ascii="Arial" w:hAnsi="Arial" w:cs="Arial"/>
        </w:rPr>
        <w:t xml:space="preserve">Как показало исследование, перечисленные офисные здания нельзя без оговорок отнести к классу «А». В этих </w:t>
      </w:r>
      <w:proofErr w:type="gramStart"/>
      <w:r w:rsidRPr="00FE4AB4">
        <w:rPr>
          <w:rFonts w:ascii="Arial" w:hAnsi="Arial" w:cs="Arial"/>
        </w:rPr>
        <w:t>бизнес-центрах</w:t>
      </w:r>
      <w:proofErr w:type="gramEnd"/>
      <w:r w:rsidRPr="00FE4AB4">
        <w:rPr>
          <w:rFonts w:ascii="Arial" w:hAnsi="Arial" w:cs="Arial"/>
        </w:rPr>
        <w:t xml:space="preserve"> не соответствуют данным стандартам первоклассных офисных зданий, как планировочные решения, так </w:t>
      </w:r>
      <w:r>
        <w:rPr>
          <w:rFonts w:ascii="Arial" w:hAnsi="Arial" w:cs="Arial"/>
        </w:rPr>
        <w:t xml:space="preserve">и </w:t>
      </w:r>
      <w:r w:rsidRPr="00D029F4">
        <w:rPr>
          <w:rFonts w:ascii="Arial" w:hAnsi="Arial" w:cs="Arial"/>
        </w:rPr>
        <w:t>качество услуг.</w:t>
      </w:r>
      <w:r w:rsidRPr="00FE4AB4">
        <w:rPr>
          <w:rFonts w:ascii="Arial" w:hAnsi="Arial" w:cs="Arial"/>
        </w:rPr>
        <w:t xml:space="preserve"> </w:t>
      </w:r>
      <w:r w:rsidRPr="00FE4AB4">
        <w:rPr>
          <w:rFonts w:ascii="Arial" w:hAnsi="Arial" w:cs="Arial"/>
        </w:rPr>
        <w:lastRenderedPageBreak/>
        <w:t>Кроме этого не соблюдается еще одно из важнейших условий – удобство парковки, которая крайне затруднена в пределах центра города.</w:t>
      </w:r>
    </w:p>
    <w:p w:rsidR="00E406C8" w:rsidRDefault="00AE1C08" w:rsidP="00F7706C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Одним из главных требований к </w:t>
      </w:r>
      <w:proofErr w:type="gramStart"/>
      <w:r>
        <w:rPr>
          <w:rFonts w:ascii="Arial" w:hAnsi="Arial" w:cs="Arial"/>
        </w:rPr>
        <w:t>бизнес-центрам</w:t>
      </w:r>
      <w:proofErr w:type="gramEnd"/>
      <w:r>
        <w:rPr>
          <w:rFonts w:ascii="Arial" w:hAnsi="Arial" w:cs="Arial"/>
        </w:rPr>
        <w:t xml:space="preserve"> классов «А» и «В» является наличие професси</w:t>
      </w:r>
      <w:r w:rsidR="00B00A2E">
        <w:rPr>
          <w:rFonts w:ascii="Arial" w:hAnsi="Arial" w:cs="Arial"/>
        </w:rPr>
        <w:t xml:space="preserve">ональной управляющей компании. </w:t>
      </w:r>
      <w:r w:rsidR="00CE108A">
        <w:rPr>
          <w:rFonts w:ascii="Arial" w:hAnsi="Arial" w:cs="Arial"/>
        </w:rPr>
        <w:t>В Астане, как на молодом рынке</w:t>
      </w:r>
      <w:r w:rsidR="00E406C8">
        <w:rPr>
          <w:rFonts w:ascii="Arial" w:hAnsi="Arial" w:cs="Arial"/>
        </w:rPr>
        <w:t>,</w:t>
      </w:r>
      <w:r w:rsidR="00CE108A">
        <w:rPr>
          <w:rFonts w:ascii="Arial" w:hAnsi="Arial" w:cs="Arial"/>
        </w:rPr>
        <w:t xml:space="preserve"> широко распространена практика создания управляющ</w:t>
      </w:r>
      <w:r w:rsidR="00E406C8">
        <w:rPr>
          <w:rFonts w:ascii="Arial" w:hAnsi="Arial" w:cs="Arial"/>
        </w:rPr>
        <w:t>их компаний</w:t>
      </w:r>
      <w:r w:rsidR="00CE108A">
        <w:rPr>
          <w:rFonts w:ascii="Arial" w:hAnsi="Arial" w:cs="Arial"/>
        </w:rPr>
        <w:t xml:space="preserve"> самим собственником без привлечения профессиональных консультантов</w:t>
      </w:r>
      <w:r w:rsidR="00E406C8">
        <w:rPr>
          <w:rFonts w:ascii="Arial" w:hAnsi="Arial" w:cs="Arial"/>
        </w:rPr>
        <w:t xml:space="preserve">. Недостаток профессионализма неопытных управляющих компаний зачастую приводит к необоснованной ценовой политике, неверному подходу к подбору арендаторов, сбоям в ведении хозяйства и технической эксплуатации здания, </w:t>
      </w:r>
      <w:r w:rsidR="00CE108A">
        <w:rPr>
          <w:rFonts w:ascii="Arial" w:hAnsi="Arial" w:cs="Arial"/>
        </w:rPr>
        <w:t>что</w:t>
      </w:r>
      <w:r w:rsidR="00E406C8">
        <w:rPr>
          <w:rFonts w:ascii="Arial" w:hAnsi="Arial" w:cs="Arial"/>
        </w:rPr>
        <w:t>,</w:t>
      </w:r>
      <w:r w:rsidR="00266D43">
        <w:rPr>
          <w:rFonts w:ascii="Arial" w:hAnsi="Arial" w:cs="Arial"/>
        </w:rPr>
        <w:t xml:space="preserve"> </w:t>
      </w:r>
      <w:r w:rsidR="00E406C8">
        <w:rPr>
          <w:rFonts w:ascii="Arial" w:hAnsi="Arial" w:cs="Arial"/>
        </w:rPr>
        <w:t>к</w:t>
      </w:r>
      <w:r w:rsidR="00B00A2E">
        <w:rPr>
          <w:rFonts w:ascii="Arial" w:hAnsi="Arial" w:cs="Arial"/>
        </w:rPr>
        <w:t xml:space="preserve"> сожалению, является распространенным недостатком на офисном рынке Астаны.</w:t>
      </w:r>
    </w:p>
    <w:p w:rsidR="00CD4C12" w:rsidRPr="001257DE" w:rsidRDefault="00B00A2E" w:rsidP="00F7706C">
      <w:pPr>
        <w:spacing w:after="120"/>
        <w:ind w:firstLine="709"/>
        <w:jc w:val="both"/>
      </w:pPr>
      <w:r>
        <w:rPr>
          <w:rFonts w:ascii="Arial" w:hAnsi="Arial" w:cs="Arial"/>
        </w:rPr>
        <w:t xml:space="preserve">В числе </w:t>
      </w:r>
      <w:r w:rsidR="00E406C8">
        <w:rPr>
          <w:rFonts w:ascii="Arial" w:hAnsi="Arial" w:cs="Arial"/>
        </w:rPr>
        <w:t xml:space="preserve">наиболее крупных и опытных </w:t>
      </w:r>
      <w:r w:rsidR="00BF3FFE">
        <w:rPr>
          <w:rFonts w:ascii="Arial" w:hAnsi="Arial" w:cs="Arial"/>
        </w:rPr>
        <w:t xml:space="preserve">отечественных </w:t>
      </w:r>
      <w:r>
        <w:rPr>
          <w:rFonts w:ascii="Arial" w:hAnsi="Arial" w:cs="Arial"/>
        </w:rPr>
        <w:t xml:space="preserve">управляющих компаний </w:t>
      </w:r>
      <w:r w:rsidR="00E406C8">
        <w:rPr>
          <w:rFonts w:ascii="Arial" w:hAnsi="Arial" w:cs="Arial"/>
        </w:rPr>
        <w:t xml:space="preserve">можно отметить УК </w:t>
      </w:r>
      <w:r w:rsidR="00BF3FFE" w:rsidRPr="00BF3FFE">
        <w:rPr>
          <w:rFonts w:ascii="Arial" w:hAnsi="Arial" w:cs="Arial"/>
        </w:rPr>
        <w:t>«</w:t>
      </w:r>
      <w:r w:rsidR="00BF3FFE" w:rsidRPr="00BF3FFE">
        <w:rPr>
          <w:rFonts w:ascii="Arial" w:hAnsi="Arial" w:cs="Arial"/>
          <w:color w:val="000000"/>
        </w:rPr>
        <w:t>BI GROUP»,</w:t>
      </w:r>
      <w:r w:rsidR="00E406C8" w:rsidRPr="00BF3FFE">
        <w:rPr>
          <w:rFonts w:ascii="Arial" w:hAnsi="Arial" w:cs="Arial"/>
        </w:rPr>
        <w:t>«</w:t>
      </w:r>
      <w:proofErr w:type="spellStart"/>
      <w:r w:rsidR="00E406C8" w:rsidRPr="00BF3FFE">
        <w:rPr>
          <w:rFonts w:ascii="Arial" w:hAnsi="Arial" w:cs="Arial"/>
          <w:color w:val="000000"/>
        </w:rPr>
        <w:t>Mobil</w:t>
      </w:r>
      <w:proofErr w:type="spellEnd"/>
      <w:r w:rsidR="00E378EF">
        <w:rPr>
          <w:rFonts w:ascii="Arial" w:hAnsi="Arial" w:cs="Arial"/>
          <w:color w:val="000000"/>
        </w:rPr>
        <w:t xml:space="preserve"> </w:t>
      </w:r>
      <w:proofErr w:type="spellStart"/>
      <w:r w:rsidR="00E406C8" w:rsidRPr="00BF3FFE">
        <w:rPr>
          <w:rFonts w:ascii="Arial" w:hAnsi="Arial" w:cs="Arial"/>
          <w:color w:val="000000"/>
        </w:rPr>
        <w:t>Realty</w:t>
      </w:r>
      <w:proofErr w:type="spellEnd"/>
      <w:r w:rsidR="00E406C8" w:rsidRPr="00BF3FFE">
        <w:rPr>
          <w:rFonts w:ascii="Arial" w:hAnsi="Arial" w:cs="Arial"/>
        </w:rPr>
        <w:t>»</w:t>
      </w:r>
      <w:r w:rsidR="00BF3FFE" w:rsidRPr="00BF3FFE">
        <w:rPr>
          <w:rFonts w:ascii="Arial" w:hAnsi="Arial" w:cs="Arial"/>
        </w:rPr>
        <w:t xml:space="preserve">, </w:t>
      </w:r>
      <w:r w:rsidR="00BF3FFE" w:rsidRPr="00BF3FFE">
        <w:rPr>
          <w:rFonts w:ascii="Arial" w:hAnsi="Arial" w:cs="Arial"/>
          <w:color w:val="000000"/>
        </w:rPr>
        <w:t>ТОО "</w:t>
      </w:r>
      <w:proofErr w:type="spellStart"/>
      <w:r w:rsidR="00BF3FFE" w:rsidRPr="00BF3FFE">
        <w:rPr>
          <w:rFonts w:ascii="Arial" w:hAnsi="Arial" w:cs="Arial"/>
          <w:color w:val="000000"/>
        </w:rPr>
        <w:t>Vostok</w:t>
      </w:r>
      <w:proofErr w:type="spellEnd"/>
      <w:r w:rsidR="00E378EF">
        <w:rPr>
          <w:rFonts w:ascii="Arial" w:hAnsi="Arial" w:cs="Arial"/>
          <w:color w:val="000000"/>
        </w:rPr>
        <w:t xml:space="preserve"> </w:t>
      </w:r>
      <w:proofErr w:type="spellStart"/>
      <w:r w:rsidR="00BF3FFE" w:rsidRPr="00BF3FFE">
        <w:rPr>
          <w:rFonts w:ascii="Arial" w:hAnsi="Arial" w:cs="Arial"/>
          <w:color w:val="000000"/>
        </w:rPr>
        <w:t>Invest</w:t>
      </w:r>
      <w:proofErr w:type="spellEnd"/>
      <w:r w:rsidR="00E378EF">
        <w:rPr>
          <w:rFonts w:ascii="Arial" w:hAnsi="Arial" w:cs="Arial"/>
          <w:color w:val="000000"/>
        </w:rPr>
        <w:t xml:space="preserve"> </w:t>
      </w:r>
      <w:proofErr w:type="spellStart"/>
      <w:r w:rsidR="00BF3FFE" w:rsidRPr="00BF3FFE">
        <w:rPr>
          <w:rFonts w:ascii="Arial" w:hAnsi="Arial" w:cs="Arial"/>
          <w:color w:val="000000"/>
        </w:rPr>
        <w:t>Group</w:t>
      </w:r>
      <w:proofErr w:type="spellEnd"/>
      <w:r w:rsidR="00BF3FFE" w:rsidRPr="00BF3FFE">
        <w:rPr>
          <w:rFonts w:ascii="Arial" w:hAnsi="Arial" w:cs="Arial"/>
          <w:color w:val="000000"/>
        </w:rPr>
        <w:t>"</w:t>
      </w:r>
      <w:r w:rsidR="00BF3FFE">
        <w:rPr>
          <w:rFonts w:ascii="Arial" w:hAnsi="Arial" w:cs="Arial"/>
        </w:rPr>
        <w:t xml:space="preserve">, имеющих по несколько объектов в управлении. Среди иностранных управляющих компаний находятся </w:t>
      </w:r>
      <w:r w:rsidR="00BF3FFE" w:rsidRPr="00BF3FFE">
        <w:rPr>
          <w:rFonts w:ascii="Arial" w:hAnsi="Arial" w:cs="Arial"/>
          <w:color w:val="000000"/>
          <w:sz w:val="18"/>
          <w:szCs w:val="18"/>
        </w:rPr>
        <w:t>"</w:t>
      </w:r>
      <w:proofErr w:type="spellStart"/>
      <w:r w:rsidR="00BF3FFE" w:rsidRPr="00BF3FFE">
        <w:rPr>
          <w:rFonts w:ascii="Arial" w:hAnsi="Arial" w:cs="Arial"/>
          <w:color w:val="000000"/>
        </w:rPr>
        <w:t>Consolidated</w:t>
      </w:r>
      <w:proofErr w:type="spellEnd"/>
      <w:r w:rsidR="00E378EF">
        <w:rPr>
          <w:rFonts w:ascii="Arial" w:hAnsi="Arial" w:cs="Arial"/>
          <w:color w:val="000000"/>
        </w:rPr>
        <w:t xml:space="preserve"> </w:t>
      </w:r>
      <w:proofErr w:type="spellStart"/>
      <w:r w:rsidR="00BF3FFE" w:rsidRPr="00BF3FFE">
        <w:rPr>
          <w:rFonts w:ascii="Arial" w:hAnsi="Arial" w:cs="Arial"/>
          <w:color w:val="000000"/>
        </w:rPr>
        <w:t>constraction</w:t>
      </w:r>
      <w:proofErr w:type="spellEnd"/>
      <w:r w:rsidR="00E378EF">
        <w:rPr>
          <w:rFonts w:ascii="Arial" w:hAnsi="Arial" w:cs="Arial"/>
          <w:color w:val="000000"/>
        </w:rPr>
        <w:t xml:space="preserve"> </w:t>
      </w:r>
      <w:proofErr w:type="spellStart"/>
      <w:r w:rsidR="00BF3FFE" w:rsidRPr="00BF3FFE">
        <w:rPr>
          <w:rFonts w:ascii="Arial" w:hAnsi="Arial" w:cs="Arial"/>
          <w:color w:val="000000"/>
        </w:rPr>
        <w:t>company</w:t>
      </w:r>
      <w:proofErr w:type="spellEnd"/>
      <w:r w:rsidR="00BF3FFE" w:rsidRPr="00BF3FFE">
        <w:rPr>
          <w:rFonts w:ascii="Arial" w:hAnsi="Arial" w:cs="Arial"/>
          <w:color w:val="000000"/>
        </w:rPr>
        <w:t>", Фил</w:t>
      </w:r>
      <w:r w:rsidR="00197559">
        <w:rPr>
          <w:rFonts w:ascii="Arial" w:hAnsi="Arial" w:cs="Arial"/>
          <w:color w:val="000000"/>
        </w:rPr>
        <w:t>иал КОО "</w:t>
      </w:r>
      <w:proofErr w:type="spellStart"/>
      <w:r w:rsidR="00197559">
        <w:rPr>
          <w:rFonts w:ascii="Arial" w:hAnsi="Arial" w:cs="Arial"/>
          <w:color w:val="000000"/>
        </w:rPr>
        <w:t>Абалэйк</w:t>
      </w:r>
      <w:proofErr w:type="spellEnd"/>
      <w:r w:rsidR="00197559">
        <w:rPr>
          <w:rFonts w:ascii="Arial" w:hAnsi="Arial" w:cs="Arial"/>
          <w:color w:val="000000"/>
        </w:rPr>
        <w:t xml:space="preserve"> Лимитед" в РК</w:t>
      </w:r>
      <w:r w:rsidR="00BF3FFE" w:rsidRPr="00BF3FFE">
        <w:rPr>
          <w:rFonts w:ascii="Arial" w:hAnsi="Arial" w:cs="Arial"/>
          <w:color w:val="000000"/>
        </w:rPr>
        <w:t>, ТОО «Ренко-АК»</w:t>
      </w:r>
      <w:r w:rsidR="00BF3FFE">
        <w:rPr>
          <w:rFonts w:ascii="Arial" w:hAnsi="Arial" w:cs="Arial"/>
          <w:color w:val="000000"/>
        </w:rPr>
        <w:t xml:space="preserve"> и др.</w:t>
      </w:r>
    </w:p>
    <w:p w:rsidR="00B00A2E" w:rsidRDefault="00B00A2E" w:rsidP="00F7706C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Таб. Крупнейшие управляющие компании на офисном рынке Астаны</w:t>
      </w:r>
    </w:p>
    <w:tbl>
      <w:tblPr>
        <w:tblStyle w:val="-11"/>
        <w:tblW w:w="9229" w:type="dxa"/>
        <w:tblLook w:val="04A0" w:firstRow="1" w:lastRow="0" w:firstColumn="1" w:lastColumn="0" w:noHBand="0" w:noVBand="1"/>
      </w:tblPr>
      <w:tblGrid>
        <w:gridCol w:w="3862"/>
        <w:gridCol w:w="5367"/>
      </w:tblGrid>
      <w:tr w:rsidR="00B00A2E" w:rsidRPr="00BF3FFE" w:rsidTr="00B00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noWrap/>
          </w:tcPr>
          <w:p w:rsidR="00B00A2E" w:rsidRPr="00BF3FFE" w:rsidRDefault="00B00A2E" w:rsidP="00A24D41">
            <w:pPr>
              <w:spacing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Название управляющей компании</w:t>
            </w:r>
          </w:p>
        </w:tc>
        <w:tc>
          <w:tcPr>
            <w:tcW w:w="5367" w:type="dxa"/>
            <w:noWrap/>
          </w:tcPr>
          <w:p w:rsidR="00B00A2E" w:rsidRPr="00BF3FFE" w:rsidRDefault="00B00A2E" w:rsidP="00A24D41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Объекты в управлении</w:t>
            </w:r>
          </w:p>
        </w:tc>
      </w:tr>
      <w:tr w:rsidR="00AE1C08" w:rsidRPr="00BF3FFE" w:rsidTr="00B0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noWrap/>
            <w:hideMark/>
          </w:tcPr>
          <w:p w:rsidR="00AE1C08" w:rsidRPr="00BF3FFE" w:rsidRDefault="00AE1C08" w:rsidP="00A24D41">
            <w:pPr>
              <w:spacing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УК "BI GROUP"</w:t>
            </w:r>
          </w:p>
        </w:tc>
        <w:tc>
          <w:tcPr>
            <w:tcW w:w="5367" w:type="dxa"/>
            <w:noWrap/>
            <w:hideMark/>
          </w:tcPr>
          <w:p w:rsidR="00AE1C08" w:rsidRPr="00BF3FFE" w:rsidRDefault="00AE1C08" w:rsidP="00A24D41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БЦ "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Аффари</w:t>
            </w:r>
            <w:proofErr w:type="spellEnd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", БЦ "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Шанырак</w:t>
            </w:r>
            <w:proofErr w:type="spellEnd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", БЦ "Номад"</w:t>
            </w:r>
          </w:p>
        </w:tc>
      </w:tr>
      <w:tr w:rsidR="00AE1C08" w:rsidRPr="00BF3FFE" w:rsidTr="00B00A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noWrap/>
            <w:hideMark/>
          </w:tcPr>
          <w:p w:rsidR="00AE1C08" w:rsidRPr="00BF3FFE" w:rsidRDefault="00AE1C08" w:rsidP="00A24D41">
            <w:pPr>
              <w:spacing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ТОО "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Mobil</w:t>
            </w:r>
            <w:proofErr w:type="spellEnd"/>
            <w:r w:rsidR="004416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Realty</w:t>
            </w:r>
            <w:proofErr w:type="spellEnd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5367" w:type="dxa"/>
            <w:noWrap/>
            <w:hideMark/>
          </w:tcPr>
          <w:p w:rsidR="00AE1C08" w:rsidRPr="00BF3FFE" w:rsidRDefault="00AE1C08" w:rsidP="00A24D41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БЦ "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Искер</w:t>
            </w:r>
            <w:proofErr w:type="spellEnd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", БЦ "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Нурсаулет</w:t>
            </w:r>
            <w:proofErr w:type="spellEnd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", БЦ "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Classic</w:t>
            </w:r>
            <w:proofErr w:type="spellEnd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AE1C08" w:rsidRPr="00BF3FFE" w:rsidTr="00B0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noWrap/>
            <w:hideMark/>
          </w:tcPr>
          <w:p w:rsidR="00AE1C08" w:rsidRPr="00BF3FFE" w:rsidRDefault="00AE1C08" w:rsidP="00A24D41">
            <w:pPr>
              <w:spacing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ТОО "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Vostok</w:t>
            </w:r>
            <w:proofErr w:type="spellEnd"/>
            <w:r w:rsidR="004416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Invest</w:t>
            </w:r>
            <w:proofErr w:type="spellEnd"/>
            <w:r w:rsidR="004416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Group</w:t>
            </w:r>
            <w:proofErr w:type="spellEnd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5367" w:type="dxa"/>
            <w:noWrap/>
            <w:hideMark/>
          </w:tcPr>
          <w:p w:rsidR="00AE1C08" w:rsidRPr="00BF3FFE" w:rsidRDefault="00AE1C08" w:rsidP="00A24D41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БЦ "На Водно-зеленом бульваре", БЦ "Q"</w:t>
            </w:r>
            <w:r w:rsidR="00B00A2E" w:rsidRPr="00BF3FFE">
              <w:rPr>
                <w:rFonts w:ascii="Arial" w:hAnsi="Arial" w:cs="Arial"/>
                <w:color w:val="000000"/>
                <w:sz w:val="18"/>
                <w:szCs w:val="18"/>
              </w:rPr>
              <w:t>, БЦ «</w:t>
            </w:r>
            <w:r w:rsidR="00B00A2E" w:rsidRPr="00BF3FF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Q</w:t>
            </w:r>
            <w:r w:rsidR="00B00A2E" w:rsidRPr="00BF3FFE">
              <w:rPr>
                <w:rFonts w:ascii="Arial" w:hAnsi="Arial" w:cs="Arial"/>
                <w:color w:val="000000"/>
                <w:sz w:val="18"/>
                <w:szCs w:val="18"/>
              </w:rPr>
              <w:t>-2»</w:t>
            </w:r>
          </w:p>
        </w:tc>
      </w:tr>
      <w:tr w:rsidR="00AE1C08" w:rsidRPr="00BF3FFE" w:rsidTr="00B00A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noWrap/>
            <w:hideMark/>
          </w:tcPr>
          <w:p w:rsidR="00AE1C08" w:rsidRPr="00BF3FFE" w:rsidRDefault="00AE1C08" w:rsidP="00A24D41">
            <w:pPr>
              <w:spacing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ТОО «Ренко-АК»</w:t>
            </w:r>
          </w:p>
        </w:tc>
        <w:tc>
          <w:tcPr>
            <w:tcW w:w="5367" w:type="dxa"/>
            <w:noWrap/>
            <w:hideMark/>
          </w:tcPr>
          <w:p w:rsidR="00AE1C08" w:rsidRPr="00BF3FFE" w:rsidRDefault="00AE1C08" w:rsidP="00A24D41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БЦ "Ренко", Ренко-2</w:t>
            </w:r>
          </w:p>
        </w:tc>
      </w:tr>
      <w:tr w:rsidR="00AE1C08" w:rsidRPr="00BF3FFE" w:rsidTr="00B0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noWrap/>
            <w:hideMark/>
          </w:tcPr>
          <w:p w:rsidR="00AE1C08" w:rsidRPr="00BF3FFE" w:rsidRDefault="00AE1C08" w:rsidP="00A24D41">
            <w:pPr>
              <w:spacing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ТОО "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Consolidated</w:t>
            </w:r>
            <w:proofErr w:type="spellEnd"/>
            <w:r w:rsidR="004416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constraction</w:t>
            </w:r>
            <w:proofErr w:type="spellEnd"/>
            <w:r w:rsidR="004416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company</w:t>
            </w:r>
            <w:proofErr w:type="spellEnd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5367" w:type="dxa"/>
            <w:noWrap/>
            <w:hideMark/>
          </w:tcPr>
          <w:p w:rsidR="00AE1C08" w:rsidRPr="00BF3FFE" w:rsidRDefault="00AE1C08" w:rsidP="00A24D41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БЦ "ССС"</w:t>
            </w:r>
          </w:p>
        </w:tc>
      </w:tr>
      <w:tr w:rsidR="00AE1C08" w:rsidRPr="00BF3FFE" w:rsidTr="00B00A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noWrap/>
            <w:hideMark/>
          </w:tcPr>
          <w:p w:rsidR="00AE1C08" w:rsidRPr="00BF3FFE" w:rsidRDefault="00AE1C08" w:rsidP="00A24D41">
            <w:pPr>
              <w:spacing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АО "АВ</w:t>
            </w:r>
            <w:proofErr w:type="gram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proofErr w:type="gramEnd"/>
            <w:r w:rsidR="004416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Centre</w:t>
            </w:r>
            <w:proofErr w:type="spellEnd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5367" w:type="dxa"/>
            <w:noWrap/>
            <w:hideMark/>
          </w:tcPr>
          <w:p w:rsidR="00AE1C08" w:rsidRPr="00BF3FFE" w:rsidRDefault="00AE1C08" w:rsidP="00A24D41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 xml:space="preserve">БЦ "Астана Тауэр" </w:t>
            </w:r>
          </w:p>
        </w:tc>
      </w:tr>
      <w:tr w:rsidR="00AE1C08" w:rsidRPr="00BF3FFE" w:rsidTr="00B0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noWrap/>
            <w:hideMark/>
          </w:tcPr>
          <w:p w:rsidR="00AE1C08" w:rsidRPr="00BF3FFE" w:rsidRDefault="00AE1C08" w:rsidP="00A24D41">
            <w:pPr>
              <w:spacing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ТОО "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Oil</w:t>
            </w:r>
            <w:proofErr w:type="spellEnd"/>
            <w:r w:rsidR="004416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Real</w:t>
            </w:r>
            <w:proofErr w:type="spellEnd"/>
            <w:r w:rsidR="004416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Estate</w:t>
            </w:r>
            <w:proofErr w:type="spellEnd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5367" w:type="dxa"/>
            <w:noWrap/>
            <w:hideMark/>
          </w:tcPr>
          <w:p w:rsidR="00AE1C08" w:rsidRPr="00BF3FFE" w:rsidRDefault="00AE1C08" w:rsidP="00A24D41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БЦ "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Астаналык</w:t>
            </w:r>
            <w:proofErr w:type="spellEnd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</w:tr>
      <w:tr w:rsidR="00E406C8" w:rsidRPr="00BF3FFE" w:rsidTr="00B00A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noWrap/>
          </w:tcPr>
          <w:p w:rsidR="00E406C8" w:rsidRPr="00BF3FFE" w:rsidRDefault="00E406C8" w:rsidP="00A24D41">
            <w:pPr>
              <w:spacing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УК «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Marden</w:t>
            </w:r>
            <w:proofErr w:type="spellEnd"/>
            <w:r w:rsidR="004416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Realty</w:t>
            </w:r>
            <w:proofErr w:type="spellEnd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367" w:type="dxa"/>
            <w:noWrap/>
          </w:tcPr>
          <w:p w:rsidR="00E406C8" w:rsidRPr="00BF3FFE" w:rsidRDefault="00E406C8" w:rsidP="00A24D41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БЦ "SAAD", БЦ "Алма-Ата"</w:t>
            </w:r>
          </w:p>
        </w:tc>
      </w:tr>
      <w:tr w:rsidR="00E406C8" w:rsidRPr="00BF3FFE" w:rsidTr="00B0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2" w:type="dxa"/>
            <w:noWrap/>
            <w:hideMark/>
          </w:tcPr>
          <w:p w:rsidR="00E406C8" w:rsidRPr="00BF3FFE" w:rsidRDefault="00E406C8" w:rsidP="00A24D41">
            <w:pPr>
              <w:spacing w:after="12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Филиал КОО "</w:t>
            </w:r>
            <w:proofErr w:type="spellStart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Абалэйк</w:t>
            </w:r>
            <w:proofErr w:type="spellEnd"/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Лимитед" в РК  </w:t>
            </w:r>
          </w:p>
        </w:tc>
        <w:tc>
          <w:tcPr>
            <w:tcW w:w="5367" w:type="dxa"/>
            <w:noWrap/>
            <w:hideMark/>
          </w:tcPr>
          <w:p w:rsidR="00E406C8" w:rsidRPr="00BF3FFE" w:rsidRDefault="00E406C8" w:rsidP="00A24D41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3FFE">
              <w:rPr>
                <w:rFonts w:ascii="Arial" w:hAnsi="Arial" w:cs="Arial"/>
                <w:color w:val="000000"/>
                <w:sz w:val="18"/>
                <w:szCs w:val="18"/>
              </w:rPr>
              <w:t>БЦ "Москва"</w:t>
            </w:r>
          </w:p>
        </w:tc>
      </w:tr>
    </w:tbl>
    <w:p w:rsidR="00F7706C" w:rsidRDefault="00F7706C" w:rsidP="00F7706C">
      <w:pPr>
        <w:spacing w:after="120"/>
        <w:ind w:firstLine="709"/>
        <w:rPr>
          <w:rFonts w:ascii="Arial" w:hAnsi="Arial" w:cs="Arial"/>
        </w:rPr>
      </w:pPr>
    </w:p>
    <w:p w:rsidR="00F7706C" w:rsidRDefault="00F770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A7BFE" w:rsidRPr="00BF0034" w:rsidRDefault="00BF0034" w:rsidP="00F7706C">
      <w:pPr>
        <w:pStyle w:val="2"/>
        <w:numPr>
          <w:ilvl w:val="0"/>
          <w:numId w:val="5"/>
        </w:numPr>
        <w:spacing w:before="0" w:after="120"/>
        <w:ind w:firstLine="709"/>
        <w:rPr>
          <w:rFonts w:ascii="Arial" w:hAnsi="Arial" w:cs="Arial"/>
          <w:color w:val="000000" w:themeColor="text1"/>
        </w:rPr>
      </w:pPr>
      <w:bookmarkStart w:id="5" w:name="_Toc413850882"/>
      <w:r w:rsidRPr="00BF0034">
        <w:rPr>
          <w:rFonts w:ascii="Arial" w:hAnsi="Arial" w:cs="Arial"/>
          <w:color w:val="000000" w:themeColor="text1"/>
        </w:rPr>
        <w:lastRenderedPageBreak/>
        <w:t>Прогноз ввода в эксплуатацию и обеспеченности офисными площадями</w:t>
      </w:r>
      <w:bookmarkEnd w:id="5"/>
    </w:p>
    <w:p w:rsidR="00C25E05" w:rsidRDefault="00C25E05" w:rsidP="00F7706C">
      <w:pPr>
        <w:pStyle w:val="aa"/>
        <w:spacing w:after="120" w:line="276" w:lineRule="auto"/>
        <w:ind w:firstLine="709"/>
        <w:jc w:val="both"/>
        <w:rPr>
          <w:rFonts w:ascii="Arial" w:hAnsi="Arial" w:cs="Arial"/>
        </w:rPr>
      </w:pPr>
    </w:p>
    <w:p w:rsidR="00F2076C" w:rsidRPr="008378EA" w:rsidRDefault="005A7BFE" w:rsidP="00F7706C">
      <w:pPr>
        <w:pStyle w:val="aa"/>
        <w:spacing w:after="120" w:line="276" w:lineRule="auto"/>
        <w:ind w:firstLine="709"/>
        <w:jc w:val="both"/>
        <w:rPr>
          <w:rFonts w:ascii="Arial" w:hAnsi="Arial" w:cs="Arial"/>
        </w:rPr>
      </w:pPr>
      <w:r w:rsidRPr="00B05E0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5944FD2C" wp14:editId="46B16DC8">
            <wp:simplePos x="0" y="0"/>
            <wp:positionH relativeFrom="column">
              <wp:posOffset>2148840</wp:posOffset>
            </wp:positionH>
            <wp:positionV relativeFrom="paragraph">
              <wp:posOffset>108585</wp:posOffset>
            </wp:positionV>
            <wp:extent cx="371475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89" y="21415"/>
                <wp:lineTo x="21489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78EA" w:rsidRPr="008378EA">
        <w:rPr>
          <w:rFonts w:ascii="Arial" w:hAnsi="Arial" w:cs="Arial"/>
        </w:rPr>
        <w:t xml:space="preserve">Итак, </w:t>
      </w:r>
      <w:r w:rsidR="008378EA">
        <w:rPr>
          <w:rFonts w:ascii="Arial" w:hAnsi="Arial" w:cs="Arial"/>
        </w:rPr>
        <w:t>с учетом проектов на стад</w:t>
      </w:r>
      <w:r w:rsidR="008378EA" w:rsidRPr="008378EA">
        <w:rPr>
          <w:rFonts w:ascii="Arial" w:hAnsi="Arial" w:cs="Arial"/>
        </w:rPr>
        <w:t>ии строительства, а также планируемых проектов, в течение четырех предстоящих лет качественный офисный фонд Астаны увеличится на 415 118 кв. м. Как видно, пополнение произойдет за счет ввода в эксплуатацию офисных площадей класса «А». На диаграмме представлен прогноз ввода в эксплуатацию офисных площадей по годам.</w:t>
      </w:r>
    </w:p>
    <w:p w:rsidR="00B917E2" w:rsidRDefault="0036352C" w:rsidP="00F7706C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1FCD619B" wp14:editId="252649E2">
            <wp:simplePos x="0" y="0"/>
            <wp:positionH relativeFrom="column">
              <wp:posOffset>120015</wp:posOffset>
            </wp:positionH>
            <wp:positionV relativeFrom="paragraph">
              <wp:posOffset>1727835</wp:posOffset>
            </wp:positionV>
            <wp:extent cx="5705475" cy="3179445"/>
            <wp:effectExtent l="0" t="0" r="9525" b="1905"/>
            <wp:wrapThrough wrapText="bothSides">
              <wp:wrapPolygon edited="0">
                <wp:start x="0" y="0"/>
                <wp:lineTo x="0" y="21484"/>
                <wp:lineTo x="21564" y="21484"/>
                <wp:lineTo x="21564" y="0"/>
                <wp:lineTo x="0" y="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7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4555">
        <w:rPr>
          <w:rFonts w:ascii="Arial" w:hAnsi="Arial" w:cs="Arial"/>
        </w:rPr>
        <w:t>По состоянию на октябрь</w:t>
      </w:r>
      <w:r w:rsidR="000959CD">
        <w:rPr>
          <w:rFonts w:ascii="Arial" w:hAnsi="Arial" w:cs="Arial"/>
        </w:rPr>
        <w:t>-ноябрь</w:t>
      </w:r>
      <w:r w:rsidRPr="00124555">
        <w:rPr>
          <w:rFonts w:ascii="Arial" w:hAnsi="Arial" w:cs="Arial"/>
        </w:rPr>
        <w:t xml:space="preserve"> 2014 года качественный офисный фонд (</w:t>
      </w:r>
      <w:proofErr w:type="gramStart"/>
      <w:r w:rsidRPr="00124555">
        <w:rPr>
          <w:rFonts w:ascii="Arial" w:hAnsi="Arial" w:cs="Arial"/>
        </w:rPr>
        <w:t>бизнес-центры</w:t>
      </w:r>
      <w:proofErr w:type="gramEnd"/>
      <w:r w:rsidRPr="00124555">
        <w:rPr>
          <w:rFonts w:ascii="Arial" w:hAnsi="Arial" w:cs="Arial"/>
        </w:rPr>
        <w:t xml:space="preserve"> класса «А» и «В») г. Астана составил 595,8 тыс. кв. м. Динамика объемов ввода в эксплуатацию с 2000 года показывает динамичный рост. Как видно на диаграмме, основной объем </w:t>
      </w:r>
      <w:proofErr w:type="gramStart"/>
      <w:r w:rsidRPr="00124555">
        <w:rPr>
          <w:rFonts w:ascii="Arial" w:hAnsi="Arial" w:cs="Arial"/>
        </w:rPr>
        <w:t>введенных</w:t>
      </w:r>
      <w:proofErr w:type="gramEnd"/>
      <w:r w:rsidRPr="00124555">
        <w:rPr>
          <w:rFonts w:ascii="Arial" w:hAnsi="Arial" w:cs="Arial"/>
        </w:rPr>
        <w:t xml:space="preserve"> в эксплуатацию бизнес-центров </w:t>
      </w:r>
      <w:r>
        <w:rPr>
          <w:rFonts w:ascii="Arial" w:hAnsi="Arial" w:cs="Arial"/>
        </w:rPr>
        <w:t>пришелся на 2006-</w:t>
      </w:r>
      <w:r w:rsidRPr="00124555">
        <w:rPr>
          <w:rFonts w:ascii="Arial" w:hAnsi="Arial" w:cs="Arial"/>
        </w:rPr>
        <w:t>2009 годы.</w:t>
      </w:r>
      <w:r>
        <w:rPr>
          <w:rFonts w:ascii="Arial" w:hAnsi="Arial" w:cs="Arial"/>
        </w:rPr>
        <w:t xml:space="preserve"> С учетом текущих объемов строительства новых и планируемых проектов к началу 2017 года качественный офисный фонд Астаны составит 960,9 тыс. кв. м, а уровень обеспеченности с учетом прогноза численности населения возрастет до 0,86 кв. м на человека. К 2018-2020 году данные показатели увеличатся до 1010,9 тыс. кв. м и 1,02 соответственно. </w:t>
      </w:r>
    </w:p>
    <w:p w:rsidR="00686D95" w:rsidRPr="00167556" w:rsidRDefault="00686D95" w:rsidP="00F7706C">
      <w:pPr>
        <w:spacing w:after="120"/>
        <w:ind w:firstLine="709"/>
        <w:jc w:val="both"/>
        <w:rPr>
          <w:rFonts w:ascii="Arial" w:hAnsi="Arial" w:cs="Arial"/>
        </w:rPr>
      </w:pPr>
    </w:p>
    <w:p w:rsidR="00A77F3B" w:rsidRPr="00BF0034" w:rsidRDefault="00A77F3B" w:rsidP="00F7706C">
      <w:pPr>
        <w:pStyle w:val="2"/>
        <w:numPr>
          <w:ilvl w:val="0"/>
          <w:numId w:val="5"/>
        </w:numPr>
        <w:spacing w:before="0" w:after="120"/>
        <w:ind w:firstLine="709"/>
        <w:rPr>
          <w:rFonts w:ascii="Arial" w:eastAsia="Times New Roman" w:hAnsi="Arial" w:cs="Arial"/>
          <w:color w:val="000000" w:themeColor="text1"/>
          <w:lang w:eastAsia="ru-RU"/>
        </w:rPr>
      </w:pPr>
      <w:bookmarkStart w:id="6" w:name="_Toc413850883"/>
      <w:r w:rsidRPr="00BF0034">
        <w:rPr>
          <w:rFonts w:ascii="Arial" w:eastAsia="Times New Roman" w:hAnsi="Arial" w:cs="Arial"/>
          <w:color w:val="000000" w:themeColor="text1"/>
          <w:lang w:eastAsia="ru-RU"/>
        </w:rPr>
        <w:lastRenderedPageBreak/>
        <w:t>Выводы и прогнозы по исследованию</w:t>
      </w:r>
      <w:bookmarkEnd w:id="6"/>
    </w:p>
    <w:p w:rsidR="00BF0034" w:rsidRPr="00BF0034" w:rsidRDefault="00BE7E92" w:rsidP="00F7706C">
      <w:pPr>
        <w:spacing w:after="120"/>
        <w:ind w:left="360" w:firstLine="709"/>
        <w:jc w:val="both"/>
        <w:rPr>
          <w:rFonts w:ascii="Arial" w:hAnsi="Arial" w:cs="Arial"/>
        </w:rPr>
      </w:pPr>
      <w:r w:rsidRPr="00BF0034">
        <w:rPr>
          <w:rFonts w:ascii="Arial" w:hAnsi="Arial" w:cs="Arial"/>
        </w:rPr>
        <w:t>В настоящее время рынок офисной недвижимости Астаны является динамично развивающимся, состояние рынка характеризуется стабильным ростом спроса, ставок аренды и цен продажи;</w:t>
      </w:r>
    </w:p>
    <w:p w:rsidR="00BE7E92" w:rsidRPr="00BF0034" w:rsidRDefault="00BE7E92" w:rsidP="00F7706C">
      <w:pPr>
        <w:spacing w:after="120"/>
        <w:ind w:left="360" w:firstLine="709"/>
        <w:jc w:val="both"/>
        <w:rPr>
          <w:rFonts w:ascii="Arial" w:hAnsi="Arial" w:cs="Arial"/>
        </w:rPr>
      </w:pPr>
      <w:r w:rsidRPr="00BF0034">
        <w:rPr>
          <w:rFonts w:ascii="Arial" w:hAnsi="Arial" w:cs="Arial"/>
        </w:rPr>
        <w:t>Это обусловлено деловым статусом города и постоянно растущим количеством предприяти</w:t>
      </w:r>
      <w:r w:rsidR="00BF0034" w:rsidRPr="00BF0034">
        <w:rPr>
          <w:rFonts w:ascii="Arial" w:hAnsi="Arial" w:cs="Arial"/>
        </w:rPr>
        <w:t>й различных форм собственности;</w:t>
      </w:r>
    </w:p>
    <w:p w:rsidR="00BE7E92" w:rsidRPr="00BF0034" w:rsidRDefault="00BE7E92" w:rsidP="00F7706C">
      <w:pPr>
        <w:spacing w:after="120"/>
        <w:ind w:left="360" w:firstLine="709"/>
        <w:jc w:val="both"/>
        <w:rPr>
          <w:rFonts w:ascii="Arial" w:hAnsi="Arial" w:cs="Arial"/>
        </w:rPr>
      </w:pPr>
      <w:r w:rsidRPr="00BF0034">
        <w:rPr>
          <w:rFonts w:ascii="Arial" w:hAnsi="Arial" w:cs="Arial"/>
        </w:rPr>
        <w:t xml:space="preserve">Уровень заполняемости в </w:t>
      </w:r>
      <w:proofErr w:type="gramStart"/>
      <w:r w:rsidRPr="00BF0034">
        <w:rPr>
          <w:rFonts w:ascii="Arial" w:hAnsi="Arial" w:cs="Arial"/>
        </w:rPr>
        <w:t>бизнес-центрах</w:t>
      </w:r>
      <w:proofErr w:type="gramEnd"/>
      <w:r w:rsidRPr="00BF0034">
        <w:rPr>
          <w:rFonts w:ascii="Arial" w:hAnsi="Arial" w:cs="Arial"/>
        </w:rPr>
        <w:t xml:space="preserve"> класса «В» близок к 100%, в классе «А» </w:t>
      </w:r>
      <w:r w:rsidR="005B06D9" w:rsidRPr="00BF0034">
        <w:rPr>
          <w:rFonts w:ascii="Arial" w:hAnsi="Arial" w:cs="Arial"/>
        </w:rPr>
        <w:t xml:space="preserve">составляет </w:t>
      </w:r>
      <w:r w:rsidRPr="00BF0034">
        <w:rPr>
          <w:rFonts w:ascii="Arial" w:hAnsi="Arial" w:cs="Arial"/>
        </w:rPr>
        <w:t>порядка 90-95%;</w:t>
      </w:r>
    </w:p>
    <w:p w:rsidR="00BE7E92" w:rsidRPr="00BF0034" w:rsidRDefault="00BE7E92" w:rsidP="00F7706C">
      <w:pPr>
        <w:spacing w:after="120"/>
        <w:ind w:left="360" w:firstLine="709"/>
        <w:jc w:val="both"/>
        <w:rPr>
          <w:rFonts w:ascii="Arial" w:hAnsi="Arial" w:cs="Arial"/>
        </w:rPr>
      </w:pPr>
      <w:r w:rsidRPr="00BF0034">
        <w:rPr>
          <w:rFonts w:ascii="Arial" w:hAnsi="Arial" w:cs="Arial"/>
        </w:rPr>
        <w:t xml:space="preserve">В ближайшие 4 года ожидается увеличение качественного офисного фонда г. Астана в 1,7 раз и уровня обеспеченности офисными площадями, главным образом за счет ввода в эксплуатацию </w:t>
      </w:r>
      <w:proofErr w:type="gramStart"/>
      <w:r w:rsidRPr="00BF0034">
        <w:rPr>
          <w:rFonts w:ascii="Arial" w:hAnsi="Arial" w:cs="Arial"/>
        </w:rPr>
        <w:t>бизнес-центров</w:t>
      </w:r>
      <w:proofErr w:type="gramEnd"/>
      <w:r w:rsidRPr="00BF0034">
        <w:rPr>
          <w:rFonts w:ascii="Arial" w:hAnsi="Arial" w:cs="Arial"/>
        </w:rPr>
        <w:t xml:space="preserve"> и офисных площадей класса «А»;</w:t>
      </w:r>
    </w:p>
    <w:p w:rsidR="00B370C4" w:rsidRPr="00BF0034" w:rsidRDefault="00B370C4" w:rsidP="00F7706C">
      <w:pPr>
        <w:spacing w:after="120"/>
        <w:ind w:left="360" w:firstLine="709"/>
        <w:jc w:val="both"/>
        <w:rPr>
          <w:rFonts w:ascii="Arial" w:eastAsia="Times New Roman" w:hAnsi="Arial" w:cs="Arial"/>
          <w:lang w:eastAsia="ru-RU"/>
        </w:rPr>
      </w:pPr>
      <w:r w:rsidRPr="00BF0034">
        <w:rPr>
          <w:rFonts w:ascii="Arial" w:eastAsia="Times New Roman" w:hAnsi="Arial" w:cs="Arial"/>
          <w:lang w:eastAsia="ru-RU"/>
        </w:rPr>
        <w:t>Наряду с позитивными настроениями по поводу предстоящей выставки ЭКСПО-2017, прогнозы макроэкономических факторов, влияющие на рынок недвижимости, свидетельствуют о довольно сдержанных темпах роста экономики Казахстана в предстоящие годы. Так, согласно прогнозу социально-экономического развития Казахстана на 2014–2018 годы</w:t>
      </w:r>
      <w:r w:rsidRPr="00BF0034">
        <w:rPr>
          <w:rFonts w:ascii="Arial" w:eastAsia="Times New Roman" w:hAnsi="Arial" w:cs="Arial"/>
          <w:iCs/>
          <w:lang w:eastAsia="ru-RU"/>
        </w:rPr>
        <w:t xml:space="preserve"> в</w:t>
      </w:r>
      <w:r w:rsidRPr="00BF0034">
        <w:rPr>
          <w:rFonts w:ascii="Arial" w:eastAsia="Times New Roman" w:hAnsi="Arial" w:cs="Arial"/>
          <w:lang w:eastAsia="ru-RU"/>
        </w:rPr>
        <w:t xml:space="preserve">озможное повторение кризисных явлений в мировой экономике с сопутствующим сокращением потребления может привести к замедлению роста отечественной экономики, которые будут ниже потенциальных темпов, вследствие сжатия внешнего спроса на казахстанские товары. </w:t>
      </w:r>
    </w:p>
    <w:p w:rsidR="00BE2F0E" w:rsidRDefault="00BE2F0E" w:rsidP="00F7706C">
      <w:pPr>
        <w:spacing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222AF" w:rsidRPr="00BF0034" w:rsidRDefault="004A445B" w:rsidP="00333B27">
      <w:pPr>
        <w:pStyle w:val="2"/>
        <w:numPr>
          <w:ilvl w:val="0"/>
          <w:numId w:val="5"/>
        </w:numPr>
        <w:spacing w:before="0" w:after="120"/>
        <w:ind w:firstLine="709"/>
        <w:rPr>
          <w:rFonts w:ascii="Arial" w:hAnsi="Arial" w:cs="Arial"/>
          <w:color w:val="000000" w:themeColor="text1"/>
        </w:rPr>
      </w:pPr>
      <w:bookmarkStart w:id="7" w:name="_Toc413850884"/>
      <w:r w:rsidRPr="00BF0034">
        <w:rPr>
          <w:rFonts w:ascii="Arial" w:hAnsi="Arial" w:cs="Arial"/>
          <w:color w:val="000000" w:themeColor="text1"/>
        </w:rPr>
        <w:lastRenderedPageBreak/>
        <w:t>Приложение</w:t>
      </w:r>
      <w:r w:rsidR="00BF0034" w:rsidRPr="00BF0034">
        <w:rPr>
          <w:rFonts w:ascii="Arial" w:hAnsi="Arial" w:cs="Arial"/>
          <w:color w:val="000000" w:themeColor="text1"/>
        </w:rPr>
        <w:t xml:space="preserve"> 1 Критерии классификации </w:t>
      </w:r>
      <w:proofErr w:type="gramStart"/>
      <w:r w:rsidR="00BF0034" w:rsidRPr="00BF0034">
        <w:rPr>
          <w:rFonts w:ascii="Arial" w:hAnsi="Arial" w:cs="Arial"/>
          <w:color w:val="000000" w:themeColor="text1"/>
        </w:rPr>
        <w:t>бизнес-центров</w:t>
      </w:r>
      <w:bookmarkEnd w:id="7"/>
      <w:proofErr w:type="gramEnd"/>
    </w:p>
    <w:p w:rsidR="008C0E45" w:rsidRPr="00FE4AB4" w:rsidRDefault="008C0E45" w:rsidP="00F7706C">
      <w:pPr>
        <w:spacing w:after="120"/>
        <w:ind w:firstLine="709"/>
        <w:rPr>
          <w:rFonts w:ascii="Arial" w:hAnsi="Arial" w:cs="Arial"/>
        </w:rPr>
      </w:pPr>
      <w:r w:rsidRPr="00FE4AB4">
        <w:rPr>
          <w:rFonts w:ascii="Arial" w:hAnsi="Arial" w:cs="Arial"/>
        </w:rPr>
        <w:t>Критерии классификации офисов класса «А»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3068"/>
        <w:gridCol w:w="5971"/>
      </w:tblGrid>
      <w:tr w:rsidR="008C0E45" w:rsidRPr="00CB3A4A" w:rsidTr="00F05D73">
        <w:trPr>
          <w:trHeight w:val="467"/>
        </w:trPr>
        <w:tc>
          <w:tcPr>
            <w:tcW w:w="3068" w:type="dxa"/>
            <w:shd w:val="clear" w:color="auto" w:fill="4F81BD"/>
            <w:vAlign w:val="center"/>
          </w:tcPr>
          <w:p w:rsidR="008C0E45" w:rsidRPr="008856DE" w:rsidRDefault="008C0E45" w:rsidP="00333B27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Принятое название</w:t>
            </w:r>
          </w:p>
        </w:tc>
        <w:tc>
          <w:tcPr>
            <w:tcW w:w="5971" w:type="dxa"/>
            <w:shd w:val="clear" w:color="auto" w:fill="4F81BD"/>
            <w:vAlign w:val="center"/>
          </w:tcPr>
          <w:p w:rsidR="008C0E45" w:rsidRPr="008856DE" w:rsidRDefault="008C0E45" w:rsidP="00333B27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8856D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Бизнес-центры</w:t>
            </w:r>
            <w:proofErr w:type="gramEnd"/>
            <w:r w:rsidRPr="008856D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Класс «А»</w:t>
            </w:r>
          </w:p>
        </w:tc>
      </w:tr>
      <w:tr w:rsidR="008C0E45" w:rsidRPr="00CB3A4A" w:rsidTr="00F05D73">
        <w:tc>
          <w:tcPr>
            <w:tcW w:w="3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Возраст здания</w:t>
            </w:r>
          </w:p>
        </w:tc>
        <w:tc>
          <w:tcPr>
            <w:tcW w:w="597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Cs/>
                <w:sz w:val="20"/>
                <w:szCs w:val="20"/>
              </w:rPr>
              <w:t>Новое строительство</w:t>
            </w:r>
          </w:p>
        </w:tc>
      </w:tr>
      <w:tr w:rsidR="008C0E45" w:rsidRPr="008856DE" w:rsidTr="00F05D73">
        <w:tc>
          <w:tcPr>
            <w:tcW w:w="3068" w:type="dxa"/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Расположение</w:t>
            </w:r>
          </w:p>
        </w:tc>
        <w:tc>
          <w:tcPr>
            <w:tcW w:w="5971" w:type="dxa"/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856DE">
              <w:rPr>
                <w:rFonts w:ascii="Arial" w:hAnsi="Arial" w:cs="Arial"/>
                <w:bCs/>
                <w:sz w:val="20"/>
                <w:szCs w:val="20"/>
              </w:rPr>
              <w:t>Первоклассное</w:t>
            </w:r>
            <w:proofErr w:type="gramEnd"/>
            <w:r w:rsidRPr="008856DE">
              <w:rPr>
                <w:rFonts w:ascii="Arial" w:hAnsi="Arial" w:cs="Arial"/>
                <w:bCs/>
                <w:sz w:val="20"/>
                <w:szCs w:val="20"/>
              </w:rPr>
              <w:t>, на главных транспортных артериях и площадях, с удобным подъездом</w:t>
            </w:r>
          </w:p>
        </w:tc>
      </w:tr>
      <w:tr w:rsidR="008C0E45" w:rsidRPr="001D6CE8" w:rsidTr="00F05D73">
        <w:trPr>
          <w:trHeight w:val="1422"/>
        </w:trPr>
        <w:tc>
          <w:tcPr>
            <w:tcW w:w="3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Конструктивные решения</w:t>
            </w:r>
          </w:p>
        </w:tc>
        <w:tc>
          <w:tcPr>
            <w:tcW w:w="597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Cs/>
                <w:sz w:val="20"/>
                <w:szCs w:val="20"/>
              </w:rPr>
              <w:t xml:space="preserve">Монолитно-каркасное, </w:t>
            </w:r>
            <w:proofErr w:type="spellStart"/>
            <w:r w:rsidRPr="008856DE">
              <w:rPr>
                <w:rFonts w:ascii="Arial" w:hAnsi="Arial" w:cs="Arial"/>
                <w:bCs/>
                <w:sz w:val="20"/>
                <w:szCs w:val="20"/>
              </w:rPr>
              <w:t>металло</w:t>
            </w:r>
            <w:proofErr w:type="spellEnd"/>
            <w:r w:rsidRPr="008856DE">
              <w:rPr>
                <w:rFonts w:ascii="Arial" w:hAnsi="Arial" w:cs="Arial"/>
                <w:bCs/>
                <w:sz w:val="20"/>
                <w:szCs w:val="20"/>
              </w:rPr>
              <w:t>-каркасное здание. Возможность установки фальшполов и подвесных потолков; высота от пола до пола следующего этажа не менее 3,6 м (не менее 2,7 м от фальшпола до подвесного потолка в законченном состоянии)</w:t>
            </w:r>
          </w:p>
        </w:tc>
      </w:tr>
      <w:tr w:rsidR="008C0E45" w:rsidRPr="001D6CE8" w:rsidTr="00F05D73">
        <w:tc>
          <w:tcPr>
            <w:tcW w:w="3068" w:type="dxa"/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Планировочные решения</w:t>
            </w:r>
          </w:p>
        </w:tc>
        <w:tc>
          <w:tcPr>
            <w:tcW w:w="5971" w:type="dxa"/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Cs/>
                <w:sz w:val="20"/>
                <w:szCs w:val="20"/>
              </w:rPr>
              <w:t>Оптимальные. Рациональная эффективная сетка колонн (расстояние между колоннами не менее 6 м), рациональное соотношение между колоннами и окнами</w:t>
            </w:r>
          </w:p>
        </w:tc>
      </w:tr>
      <w:tr w:rsidR="008C0E45" w:rsidRPr="00CB3A4A" w:rsidTr="00F05D73">
        <w:tc>
          <w:tcPr>
            <w:tcW w:w="3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Архитектура и отделка</w:t>
            </w:r>
          </w:p>
        </w:tc>
        <w:tc>
          <w:tcPr>
            <w:tcW w:w="597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Cs/>
                <w:sz w:val="20"/>
                <w:szCs w:val="20"/>
              </w:rPr>
              <w:t>Индивидуальный (авторский) проект. Наружная отделка высококачественными материалами. Внутренняя отделка по индивидуальному заказу арендатора. Панорамное остекление</w:t>
            </w:r>
          </w:p>
        </w:tc>
      </w:tr>
      <w:tr w:rsidR="008C0E45" w:rsidRPr="00CB3A4A" w:rsidTr="00F05D73">
        <w:tc>
          <w:tcPr>
            <w:tcW w:w="3068" w:type="dxa"/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Инженерия</w:t>
            </w:r>
          </w:p>
        </w:tc>
        <w:tc>
          <w:tcPr>
            <w:tcW w:w="5971" w:type="dxa"/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856DE">
              <w:rPr>
                <w:rFonts w:ascii="Arial" w:hAnsi="Arial" w:cs="Arial"/>
                <w:bCs/>
                <w:sz w:val="20"/>
                <w:szCs w:val="20"/>
              </w:rPr>
              <w:t>Высококачественная</w:t>
            </w:r>
            <w:proofErr w:type="gramEnd"/>
            <w:r w:rsidRPr="008856DE">
              <w:rPr>
                <w:rFonts w:ascii="Arial" w:hAnsi="Arial" w:cs="Arial"/>
                <w:bCs/>
                <w:sz w:val="20"/>
                <w:szCs w:val="20"/>
              </w:rPr>
              <w:t xml:space="preserve">, зарубежных производителей. Автоматизированные системы жизнеобеспечения. Полностью контролируемый микроклимат в помещениях, поддержание постоянной температуры и влажности при помощи единой комбинированной системы вентиляции, отопления и кондиционирования воздуха (как правило, осуществляется при помощи </w:t>
            </w:r>
            <w:proofErr w:type="spellStart"/>
            <w:r w:rsidRPr="008856DE">
              <w:rPr>
                <w:rFonts w:ascii="Arial" w:hAnsi="Arial" w:cs="Arial"/>
                <w:bCs/>
                <w:sz w:val="20"/>
                <w:szCs w:val="20"/>
              </w:rPr>
              <w:t>четырехтрубныхфэнкойлов</w:t>
            </w:r>
            <w:proofErr w:type="spellEnd"/>
            <w:r w:rsidRPr="008856DE">
              <w:rPr>
                <w:rFonts w:ascii="Arial" w:hAnsi="Arial" w:cs="Arial"/>
                <w:bCs/>
                <w:sz w:val="20"/>
                <w:szCs w:val="20"/>
              </w:rPr>
              <w:t>). Современные системы безопасности здания; UPS (источник бесперебойного питания)</w:t>
            </w:r>
          </w:p>
        </w:tc>
      </w:tr>
      <w:tr w:rsidR="008C0E45" w:rsidRPr="001D6CE8" w:rsidTr="00F05D73">
        <w:tc>
          <w:tcPr>
            <w:tcW w:w="3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Инфраструктура и сервис</w:t>
            </w:r>
          </w:p>
        </w:tc>
        <w:tc>
          <w:tcPr>
            <w:tcW w:w="597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Cs/>
                <w:sz w:val="20"/>
                <w:szCs w:val="20"/>
              </w:rPr>
              <w:t>Развернутая инфраструктура централизованного обеспечения арендаторов оргтехникой, средствами связи и телекоммуникации, конференц-залы, средства бытового обслуживания и отдыха</w:t>
            </w:r>
          </w:p>
        </w:tc>
      </w:tr>
      <w:tr w:rsidR="008C0E45" w:rsidRPr="001D6CE8" w:rsidTr="00F05D73">
        <w:tc>
          <w:tcPr>
            <w:tcW w:w="3068" w:type="dxa"/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Паркинг</w:t>
            </w:r>
          </w:p>
        </w:tc>
        <w:tc>
          <w:tcPr>
            <w:tcW w:w="5971" w:type="dxa"/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Cs/>
                <w:sz w:val="20"/>
                <w:szCs w:val="20"/>
              </w:rPr>
              <w:t>Достаточное количество машиномест на подземной автостоянке. Охраняемые стоянки с числом мест не менее одного на 60 кв. м офисных помещений.</w:t>
            </w:r>
          </w:p>
        </w:tc>
      </w:tr>
      <w:tr w:rsidR="008C0E45" w:rsidRPr="001D6CE8" w:rsidTr="00F05D73">
        <w:tc>
          <w:tcPr>
            <w:tcW w:w="306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зданием</w:t>
            </w:r>
          </w:p>
        </w:tc>
        <w:tc>
          <w:tcPr>
            <w:tcW w:w="5971" w:type="dxa"/>
            <w:tcBorders>
              <w:top w:val="doub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Cs/>
                <w:sz w:val="20"/>
                <w:szCs w:val="20"/>
              </w:rPr>
              <w:t>Профессиональное управление, отвечающее международным стандартам. Профессиональный опытный арендодатель. Здание содержится в безупречном состоянии, имеет собственные службы безопасности, управления и обслуживания. Наличие правильно оформленной юридической документации на право собственности и эксплуатации</w:t>
            </w:r>
          </w:p>
        </w:tc>
      </w:tr>
    </w:tbl>
    <w:p w:rsidR="008C0E45" w:rsidRPr="00FE4AB4" w:rsidRDefault="008C0E45" w:rsidP="00F7706C">
      <w:pPr>
        <w:spacing w:after="120"/>
        <w:ind w:firstLine="709"/>
        <w:rPr>
          <w:rFonts w:ascii="Arial" w:hAnsi="Arial" w:cs="Arial"/>
        </w:rPr>
      </w:pPr>
    </w:p>
    <w:p w:rsidR="008C0E45" w:rsidRDefault="008C0E45" w:rsidP="00F7706C">
      <w:pPr>
        <w:spacing w:after="120"/>
        <w:ind w:firstLine="709"/>
        <w:jc w:val="both"/>
        <w:rPr>
          <w:rFonts w:ascii="Arial" w:hAnsi="Arial" w:cs="Arial"/>
        </w:rPr>
      </w:pPr>
    </w:p>
    <w:p w:rsidR="008C0E45" w:rsidRPr="00FE4AB4" w:rsidRDefault="008C0E45" w:rsidP="00F7706C">
      <w:pPr>
        <w:spacing w:after="120"/>
        <w:ind w:firstLine="709"/>
        <w:rPr>
          <w:rFonts w:ascii="Arial" w:hAnsi="Arial" w:cs="Arial"/>
        </w:rPr>
      </w:pPr>
      <w:r w:rsidRPr="00FE4AB4">
        <w:rPr>
          <w:rFonts w:ascii="Arial" w:hAnsi="Arial" w:cs="Arial"/>
        </w:rPr>
        <w:lastRenderedPageBreak/>
        <w:t>Критерии классификации офисов класса «В»</w:t>
      </w:r>
    </w:p>
    <w:tbl>
      <w:tblPr>
        <w:tblW w:w="889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2802"/>
        <w:gridCol w:w="6095"/>
      </w:tblGrid>
      <w:tr w:rsidR="008C0E45" w:rsidRPr="001A51DE" w:rsidTr="00F05D73">
        <w:trPr>
          <w:trHeight w:val="643"/>
        </w:trPr>
        <w:tc>
          <w:tcPr>
            <w:tcW w:w="2802" w:type="dxa"/>
            <w:shd w:val="clear" w:color="auto" w:fill="4F81BD"/>
            <w:vAlign w:val="center"/>
          </w:tcPr>
          <w:p w:rsidR="008C0E45" w:rsidRPr="008856DE" w:rsidRDefault="008C0E45" w:rsidP="00333B27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Принятое название</w:t>
            </w:r>
          </w:p>
        </w:tc>
        <w:tc>
          <w:tcPr>
            <w:tcW w:w="6095" w:type="dxa"/>
            <w:shd w:val="clear" w:color="auto" w:fill="4F81BD"/>
            <w:vAlign w:val="center"/>
          </w:tcPr>
          <w:p w:rsidR="008C0E45" w:rsidRPr="008856DE" w:rsidRDefault="008C0E45" w:rsidP="00333B27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8856D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Бизнес-центры</w:t>
            </w:r>
            <w:proofErr w:type="gramEnd"/>
            <w:r w:rsidRPr="008856D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Класс «В»</w:t>
            </w:r>
          </w:p>
        </w:tc>
      </w:tr>
      <w:tr w:rsidR="008C0E45" w:rsidRPr="008856DE" w:rsidTr="00F05D73"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Возраст здания</w:t>
            </w:r>
          </w:p>
        </w:tc>
        <w:tc>
          <w:tcPr>
            <w:tcW w:w="60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856DE">
              <w:rPr>
                <w:rFonts w:ascii="Arial" w:hAnsi="Arial" w:cs="Arial"/>
                <w:bCs/>
                <w:sz w:val="20"/>
                <w:szCs w:val="20"/>
              </w:rPr>
              <w:t>Бизнес-центры</w:t>
            </w:r>
            <w:proofErr w:type="gramEnd"/>
            <w:r w:rsidRPr="008856DE">
              <w:rPr>
                <w:rFonts w:ascii="Arial" w:hAnsi="Arial" w:cs="Arial"/>
                <w:bCs/>
                <w:sz w:val="20"/>
                <w:szCs w:val="20"/>
              </w:rPr>
              <w:t xml:space="preserve"> после 5-7 лет эксплуатации, или специальные новые офисные здания, или реконструированные особняки</w:t>
            </w:r>
          </w:p>
        </w:tc>
      </w:tr>
      <w:tr w:rsidR="008C0E45" w:rsidRPr="008856DE" w:rsidTr="00F05D73">
        <w:tc>
          <w:tcPr>
            <w:tcW w:w="2802" w:type="dxa"/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Расположение</w:t>
            </w:r>
          </w:p>
        </w:tc>
        <w:tc>
          <w:tcPr>
            <w:tcW w:w="6095" w:type="dxa"/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Cs/>
                <w:sz w:val="20"/>
                <w:szCs w:val="20"/>
              </w:rPr>
              <w:t>Несоответствие некоторым требованиям к классу</w:t>
            </w:r>
            <w:proofErr w:type="gramStart"/>
            <w:r w:rsidRPr="008856DE">
              <w:rPr>
                <w:rFonts w:ascii="Arial" w:hAnsi="Arial" w:cs="Arial"/>
                <w:bCs/>
                <w:sz w:val="20"/>
                <w:szCs w:val="20"/>
              </w:rPr>
              <w:t xml:space="preserve"> А</w:t>
            </w:r>
            <w:proofErr w:type="gramEnd"/>
            <w:r w:rsidRPr="008856DE">
              <w:rPr>
                <w:rFonts w:ascii="Arial" w:hAnsi="Arial" w:cs="Arial"/>
                <w:bCs/>
                <w:sz w:val="20"/>
                <w:szCs w:val="20"/>
              </w:rPr>
              <w:t xml:space="preserve"> (удаленность от транспортных артерий, неудобный подъезд)</w:t>
            </w:r>
          </w:p>
        </w:tc>
      </w:tr>
      <w:tr w:rsidR="008C0E45" w:rsidRPr="001D6CE8" w:rsidTr="00F05D73"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Конструктивные решения</w:t>
            </w:r>
          </w:p>
        </w:tc>
        <w:tc>
          <w:tcPr>
            <w:tcW w:w="60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Cs/>
                <w:sz w:val="20"/>
                <w:szCs w:val="20"/>
              </w:rPr>
              <w:t xml:space="preserve">Монолитно-каркасные, </w:t>
            </w:r>
            <w:proofErr w:type="spellStart"/>
            <w:r w:rsidRPr="008856DE">
              <w:rPr>
                <w:rFonts w:ascii="Arial" w:hAnsi="Arial" w:cs="Arial"/>
                <w:bCs/>
                <w:sz w:val="20"/>
                <w:szCs w:val="20"/>
              </w:rPr>
              <w:t>металло</w:t>
            </w:r>
            <w:proofErr w:type="spellEnd"/>
            <w:r w:rsidRPr="008856DE">
              <w:rPr>
                <w:rFonts w:ascii="Arial" w:hAnsi="Arial" w:cs="Arial"/>
                <w:bCs/>
                <w:sz w:val="20"/>
                <w:szCs w:val="20"/>
              </w:rPr>
              <w:t>-каркасные, кирпичные здания. Возможность установки фальшполов и подвесных потолков</w:t>
            </w:r>
          </w:p>
        </w:tc>
      </w:tr>
      <w:tr w:rsidR="008C0E45" w:rsidRPr="008856DE" w:rsidTr="00F05D73">
        <w:tc>
          <w:tcPr>
            <w:tcW w:w="2802" w:type="dxa"/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Планировочные решения</w:t>
            </w:r>
          </w:p>
        </w:tc>
        <w:tc>
          <w:tcPr>
            <w:tcW w:w="6095" w:type="dxa"/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Cs/>
                <w:sz w:val="20"/>
                <w:szCs w:val="20"/>
              </w:rPr>
              <w:t>Несоответствие некоторым требованиям к классу</w:t>
            </w:r>
            <w:proofErr w:type="gramStart"/>
            <w:r w:rsidRPr="008856DE">
              <w:rPr>
                <w:rFonts w:ascii="Arial" w:hAnsi="Arial" w:cs="Arial"/>
                <w:bCs/>
                <w:sz w:val="20"/>
                <w:szCs w:val="20"/>
              </w:rPr>
              <w:t xml:space="preserve"> А</w:t>
            </w:r>
            <w:proofErr w:type="gramEnd"/>
            <w:r w:rsidRPr="008856DE">
              <w:rPr>
                <w:rFonts w:ascii="Arial" w:hAnsi="Arial" w:cs="Arial"/>
                <w:bCs/>
                <w:sz w:val="20"/>
                <w:szCs w:val="20"/>
              </w:rPr>
              <w:t xml:space="preserve"> (в связи с моральным устареванием объекта)</w:t>
            </w:r>
          </w:p>
        </w:tc>
      </w:tr>
      <w:tr w:rsidR="008C0E45" w:rsidRPr="001A51DE" w:rsidTr="00F05D73"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Архитектура и отделка</w:t>
            </w:r>
          </w:p>
        </w:tc>
        <w:tc>
          <w:tcPr>
            <w:tcW w:w="60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Cs/>
                <w:sz w:val="20"/>
                <w:szCs w:val="20"/>
              </w:rPr>
              <w:t xml:space="preserve">Индивидуальный (авторский) проект. Наружная отделка высококачественными материалами. Внутренняя отделка по индивидуальному заказу арендатора. </w:t>
            </w:r>
          </w:p>
        </w:tc>
      </w:tr>
      <w:tr w:rsidR="008C0E45" w:rsidRPr="001D6CE8" w:rsidTr="00F05D73">
        <w:tc>
          <w:tcPr>
            <w:tcW w:w="2802" w:type="dxa"/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Инженерия</w:t>
            </w: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Cs/>
                <w:sz w:val="20"/>
                <w:szCs w:val="20"/>
              </w:rPr>
              <w:t>Полностью контролируемый микроклимат в помещениях, поддержание постоянной температуры при помощи единой комбинированной системы вентиляции, отопления и кондиционирования воздуха; современные системы безопасности здания; достаточное инженерное обеспечение; UPS (источник бесперебойного питания)</w:t>
            </w:r>
          </w:p>
        </w:tc>
      </w:tr>
      <w:tr w:rsidR="008C0E45" w:rsidRPr="001A51DE" w:rsidTr="00F05D73"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Инфраструктура и сервис</w:t>
            </w: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09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Cs/>
                <w:sz w:val="20"/>
                <w:szCs w:val="20"/>
              </w:rPr>
              <w:t>Менее широкий спектр услуг</w:t>
            </w:r>
          </w:p>
        </w:tc>
      </w:tr>
      <w:tr w:rsidR="008C0E45" w:rsidRPr="001D6CE8" w:rsidTr="00F05D73">
        <w:tc>
          <w:tcPr>
            <w:tcW w:w="2802" w:type="dxa"/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Паркинг</w:t>
            </w:r>
          </w:p>
        </w:tc>
        <w:tc>
          <w:tcPr>
            <w:tcW w:w="6095" w:type="dxa"/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Cs/>
                <w:sz w:val="20"/>
                <w:szCs w:val="20"/>
              </w:rPr>
              <w:t>Парковка, обеспечивающая достаточное количество машиномест</w:t>
            </w:r>
          </w:p>
        </w:tc>
      </w:tr>
      <w:tr w:rsidR="008C0E45" w:rsidRPr="001D6CE8" w:rsidTr="00F05D73">
        <w:tc>
          <w:tcPr>
            <w:tcW w:w="2802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зданием</w:t>
            </w:r>
          </w:p>
        </w:tc>
        <w:tc>
          <w:tcPr>
            <w:tcW w:w="6095" w:type="dxa"/>
            <w:tcBorders>
              <w:top w:val="doub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56DE">
              <w:rPr>
                <w:rFonts w:ascii="Arial" w:hAnsi="Arial" w:cs="Arial"/>
                <w:bCs/>
                <w:sz w:val="20"/>
                <w:szCs w:val="20"/>
              </w:rPr>
              <w:t>Управление зданием, отвечающее международным стандартам; профессиональный опытный арендодатель; наличие правильно оформленной юридической документации на право собственности и эксплуатации зданием</w:t>
            </w:r>
          </w:p>
          <w:p w:rsidR="008C0E45" w:rsidRPr="008856DE" w:rsidRDefault="008C0E45" w:rsidP="00333B27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B3A9F" w:rsidRDefault="005B3A9F" w:rsidP="00F7706C">
      <w:pPr>
        <w:spacing w:after="120"/>
        <w:ind w:firstLine="709"/>
        <w:rPr>
          <w:rFonts w:cs="Arial"/>
          <w:noProof/>
          <w:sz w:val="24"/>
          <w:szCs w:val="24"/>
          <w:lang w:eastAsia="ru-RU"/>
        </w:rPr>
      </w:pPr>
    </w:p>
    <w:p w:rsidR="00B05E06" w:rsidRPr="005B3A9F" w:rsidRDefault="005B3A9F" w:rsidP="00F7706C">
      <w:pPr>
        <w:spacing w:after="120"/>
        <w:ind w:firstLine="709"/>
        <w:rPr>
          <w:rFonts w:cs="Arial"/>
          <w:noProof/>
          <w:sz w:val="24"/>
          <w:szCs w:val="24"/>
          <w:lang w:eastAsia="ru-RU"/>
        </w:rPr>
      </w:pPr>
      <w:r>
        <w:rPr>
          <w:rFonts w:cs="Arial"/>
          <w:noProof/>
          <w:sz w:val="24"/>
          <w:szCs w:val="24"/>
          <w:lang w:eastAsia="ru-RU"/>
        </w:rPr>
        <w:t>Исследование</w:t>
      </w:r>
      <w:r w:rsidRPr="005B3A9F">
        <w:rPr>
          <w:rFonts w:cs="Arial"/>
          <w:noProof/>
          <w:sz w:val="24"/>
          <w:szCs w:val="24"/>
          <w:lang w:eastAsia="ru-RU"/>
        </w:rPr>
        <w:t xml:space="preserve"> подготовлен</w:t>
      </w:r>
      <w:r>
        <w:rPr>
          <w:rFonts w:cs="Arial"/>
          <w:noProof/>
          <w:sz w:val="24"/>
          <w:szCs w:val="24"/>
          <w:lang w:eastAsia="ru-RU"/>
        </w:rPr>
        <w:t>о</w:t>
      </w:r>
      <w:r w:rsidRPr="005B3A9F">
        <w:rPr>
          <w:rFonts w:cs="Arial"/>
          <w:noProof/>
          <w:sz w:val="24"/>
          <w:szCs w:val="24"/>
          <w:lang w:eastAsia="ru-RU"/>
        </w:rPr>
        <w:t xml:space="preserve"> в соответствии с «Методическими рекомендациями по анализу рынка недвижимости» РГР, Г. М. Стерник, Москва, 2009 г.</w:t>
      </w:r>
    </w:p>
    <w:p w:rsidR="00160145" w:rsidRDefault="005B3A9F" w:rsidP="00160145">
      <w:pPr>
        <w:jc w:val="right"/>
        <w:rPr>
          <w:rFonts w:cs="Arial"/>
          <w:noProof/>
          <w:sz w:val="24"/>
          <w:szCs w:val="24"/>
          <w:lang w:eastAsia="ru-RU"/>
        </w:rPr>
      </w:pPr>
      <w:proofErr w:type="spellStart"/>
      <w:r w:rsidRPr="005B3A9F">
        <w:rPr>
          <w:rFonts w:cs="Arial"/>
          <w:b/>
          <w:noProof/>
          <w:sz w:val="24"/>
          <w:szCs w:val="24"/>
          <w:lang w:eastAsia="ru-RU"/>
        </w:rPr>
        <w:t>Кобыляцкий</w:t>
      </w:r>
      <w:proofErr w:type="spellEnd"/>
      <w:r w:rsidRPr="005B3A9F">
        <w:rPr>
          <w:rFonts w:cs="Arial"/>
          <w:b/>
          <w:noProof/>
          <w:sz w:val="24"/>
          <w:szCs w:val="24"/>
          <w:lang w:eastAsia="ru-RU"/>
        </w:rPr>
        <w:t xml:space="preserve"> Е.Ю.</w:t>
      </w:r>
      <w:r w:rsidRPr="005B3A9F">
        <w:rPr>
          <w:rFonts w:cs="Arial"/>
          <w:noProof/>
          <w:sz w:val="24"/>
          <w:szCs w:val="24"/>
          <w:lang w:eastAsia="ru-RU"/>
        </w:rPr>
        <w:t>, Директор ТОО «</w:t>
      </w:r>
      <w:proofErr w:type="spellStart"/>
      <w:r w:rsidRPr="005B3A9F">
        <w:rPr>
          <w:rFonts w:cs="Arial"/>
          <w:noProof/>
          <w:sz w:val="24"/>
          <w:szCs w:val="24"/>
          <w:lang w:eastAsia="ru-RU"/>
        </w:rPr>
        <w:t>Eurasia</w:t>
      </w:r>
      <w:proofErr w:type="spellEnd"/>
      <w:r w:rsidRPr="005B3A9F">
        <w:rPr>
          <w:rFonts w:cs="Arial"/>
          <w:noProof/>
          <w:sz w:val="24"/>
          <w:szCs w:val="24"/>
          <w:lang w:eastAsia="ru-RU"/>
        </w:rPr>
        <w:t xml:space="preserve"> </w:t>
      </w:r>
      <w:proofErr w:type="spellStart"/>
      <w:r w:rsidRPr="005B3A9F">
        <w:rPr>
          <w:rFonts w:cs="Arial"/>
          <w:noProof/>
          <w:sz w:val="24"/>
          <w:szCs w:val="24"/>
          <w:lang w:eastAsia="ru-RU"/>
        </w:rPr>
        <w:t>Media</w:t>
      </w:r>
      <w:proofErr w:type="spellEnd"/>
      <w:r w:rsidRPr="005B3A9F">
        <w:rPr>
          <w:rFonts w:cs="Arial"/>
          <w:noProof/>
          <w:sz w:val="24"/>
          <w:szCs w:val="24"/>
          <w:lang w:eastAsia="ru-RU"/>
        </w:rPr>
        <w:t xml:space="preserve"> </w:t>
      </w:r>
      <w:proofErr w:type="spellStart"/>
      <w:r w:rsidRPr="005B3A9F">
        <w:rPr>
          <w:rFonts w:cs="Arial"/>
          <w:noProof/>
          <w:sz w:val="24"/>
          <w:szCs w:val="24"/>
          <w:lang w:eastAsia="ru-RU"/>
        </w:rPr>
        <w:t>Group</w:t>
      </w:r>
      <w:proofErr w:type="spellEnd"/>
      <w:r w:rsidRPr="005B3A9F">
        <w:rPr>
          <w:rFonts w:cs="Arial"/>
          <w:noProof/>
          <w:sz w:val="24"/>
          <w:szCs w:val="24"/>
          <w:lang w:eastAsia="ru-RU"/>
        </w:rPr>
        <w:t>»</w:t>
      </w:r>
    </w:p>
    <w:p w:rsidR="00160145" w:rsidRPr="00160145" w:rsidRDefault="00160145" w:rsidP="00160145">
      <w:pPr>
        <w:jc w:val="right"/>
        <w:rPr>
          <w:rFonts w:cs="Arial"/>
          <w:noProof/>
          <w:sz w:val="24"/>
          <w:szCs w:val="24"/>
          <w:lang w:eastAsia="ru-RU"/>
        </w:rPr>
      </w:pPr>
      <w:r>
        <w:rPr>
          <w:rFonts w:cs="Arial"/>
          <w:noProof/>
          <w:sz w:val="24"/>
          <w:szCs w:val="24"/>
          <w:lang w:eastAsia="ru-RU"/>
        </w:rPr>
        <w:t xml:space="preserve">Шацкая А., </w:t>
      </w:r>
      <w:r w:rsidRPr="005B3A9F">
        <w:rPr>
          <w:rFonts w:cs="Arial"/>
          <w:noProof/>
          <w:sz w:val="24"/>
          <w:szCs w:val="24"/>
          <w:lang w:eastAsia="ru-RU"/>
        </w:rPr>
        <w:t>САКРН</w:t>
      </w:r>
      <w:r>
        <w:rPr>
          <w:rFonts w:cs="Arial"/>
          <w:noProof/>
          <w:sz w:val="24"/>
          <w:szCs w:val="24"/>
          <w:lang w:eastAsia="ru-RU"/>
        </w:rPr>
        <w:t>, руководитель аналитическ</w:t>
      </w:r>
      <w:bookmarkStart w:id="8" w:name="_GoBack"/>
      <w:bookmarkEnd w:id="8"/>
      <w:r>
        <w:rPr>
          <w:rFonts w:cs="Arial"/>
          <w:noProof/>
          <w:sz w:val="24"/>
          <w:szCs w:val="24"/>
          <w:lang w:eastAsia="ru-RU"/>
        </w:rPr>
        <w:t xml:space="preserve">ой службы </w:t>
      </w:r>
      <w:hyperlink r:id="rId25">
        <w:r>
          <w:rPr>
            <w:rStyle w:val="-"/>
            <w:rFonts w:ascii="Times New Roman" w:hAnsi="Times New Roman"/>
            <w:sz w:val="28"/>
            <w:szCs w:val="28"/>
            <w:u w:val="none"/>
          </w:rPr>
          <w:t>kn.kz</w:t>
        </w:r>
      </w:hyperlink>
    </w:p>
    <w:p w:rsidR="005B3A9F" w:rsidRPr="005B3A9F" w:rsidRDefault="00160145" w:rsidP="005B3A9F">
      <w:pPr>
        <w:jc w:val="right"/>
        <w:rPr>
          <w:rFonts w:cs="Arial"/>
          <w:noProof/>
          <w:sz w:val="24"/>
          <w:szCs w:val="24"/>
          <w:lang w:eastAsia="ru-RU"/>
        </w:rPr>
      </w:pPr>
      <w:r>
        <w:rPr>
          <w:rFonts w:cs="Arial"/>
          <w:b/>
          <w:noProof/>
          <w:sz w:val="24"/>
          <w:szCs w:val="24"/>
          <w:lang w:eastAsia="ru-RU"/>
        </w:rPr>
        <w:t>Корягина Т</w:t>
      </w:r>
      <w:r w:rsidR="005B3A9F" w:rsidRPr="005B3A9F">
        <w:rPr>
          <w:rFonts w:cs="Arial"/>
          <w:b/>
          <w:noProof/>
          <w:sz w:val="24"/>
          <w:szCs w:val="24"/>
          <w:lang w:eastAsia="ru-RU"/>
        </w:rPr>
        <w:t>.</w:t>
      </w:r>
      <w:r w:rsidR="005B3A9F" w:rsidRPr="005B3A9F">
        <w:rPr>
          <w:rFonts w:cs="Arial"/>
          <w:noProof/>
          <w:sz w:val="24"/>
          <w:szCs w:val="24"/>
          <w:lang w:eastAsia="ru-RU"/>
        </w:rPr>
        <w:t xml:space="preserve">, </w:t>
      </w:r>
      <w:r w:rsidR="005B3A9F" w:rsidRPr="005B3A9F">
        <w:rPr>
          <w:rFonts w:cs="Arial"/>
          <w:noProof/>
          <w:sz w:val="24"/>
          <w:szCs w:val="24"/>
          <w:lang w:eastAsia="ru-RU"/>
        </w:rPr>
        <w:t>САКРН, ведущий аналитик</w:t>
      </w:r>
      <w:r w:rsidR="005B3A9F">
        <w:rPr>
          <w:rFonts w:cs="Arial"/>
          <w:noProof/>
          <w:sz w:val="24"/>
          <w:szCs w:val="24"/>
          <w:lang w:eastAsia="ru-RU"/>
        </w:rPr>
        <w:t xml:space="preserve"> </w:t>
      </w:r>
      <w:r w:rsidR="005B3A9F" w:rsidRPr="005B3A9F">
        <w:rPr>
          <w:rFonts w:cs="Arial"/>
          <w:noProof/>
          <w:sz w:val="24"/>
          <w:szCs w:val="24"/>
          <w:lang w:eastAsia="ru-RU"/>
        </w:rPr>
        <w:t>ТОО «Eurasia Media Group», г. Караганда</w:t>
      </w:r>
    </w:p>
    <w:p w:rsidR="005B3A9F" w:rsidRPr="005B3A9F" w:rsidRDefault="005B3A9F" w:rsidP="005B3A9F">
      <w:pPr>
        <w:jc w:val="right"/>
        <w:rPr>
          <w:rFonts w:cs="Arial"/>
          <w:noProof/>
          <w:sz w:val="24"/>
          <w:szCs w:val="24"/>
          <w:lang w:eastAsia="ru-RU"/>
        </w:rPr>
      </w:pPr>
      <w:r w:rsidRPr="005B3A9F">
        <w:rPr>
          <w:rFonts w:cs="Arial"/>
          <w:noProof/>
          <w:sz w:val="24"/>
          <w:szCs w:val="24"/>
          <w:lang w:eastAsia="ru-RU"/>
        </w:rPr>
        <w:t>т. 8-7212-910-046</w:t>
      </w:r>
    </w:p>
    <w:p w:rsidR="005B3A9F" w:rsidRPr="005B3A9F" w:rsidRDefault="005B3A9F" w:rsidP="00F7706C">
      <w:pPr>
        <w:spacing w:after="120"/>
        <w:ind w:firstLine="709"/>
        <w:rPr>
          <w:rFonts w:cs="Arial"/>
          <w:noProof/>
          <w:sz w:val="24"/>
          <w:szCs w:val="24"/>
          <w:lang w:eastAsia="ru-RU"/>
        </w:rPr>
      </w:pPr>
    </w:p>
    <w:sectPr w:rsidR="005B3A9F" w:rsidRPr="005B3A9F" w:rsidSect="008029B7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1134" w:right="850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09" w:rsidRDefault="00385F09">
      <w:pPr>
        <w:spacing w:after="0" w:line="240" w:lineRule="auto"/>
      </w:pPr>
      <w:r>
        <w:separator/>
      </w:r>
    </w:p>
  </w:endnote>
  <w:endnote w:type="continuationSeparator" w:id="0">
    <w:p w:rsidR="00385F09" w:rsidRDefault="0038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B9" w:rsidRDefault="00EB45B9" w:rsidP="005B452E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B45B9" w:rsidRDefault="00EB45B9" w:rsidP="005B452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599522"/>
      <w:docPartObj>
        <w:docPartGallery w:val="Page Numbers (Bottom of Page)"/>
        <w:docPartUnique/>
      </w:docPartObj>
    </w:sdtPr>
    <w:sdtEndPr/>
    <w:sdtContent>
      <w:p w:rsidR="00EB45B9" w:rsidRDefault="00EB45B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45" w:rsidRPr="00160145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  <w:p w:rsidR="00EB45B9" w:rsidRDefault="00EB45B9" w:rsidP="005B452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09" w:rsidRDefault="00385F09">
      <w:pPr>
        <w:spacing w:after="0" w:line="240" w:lineRule="auto"/>
      </w:pPr>
      <w:r>
        <w:separator/>
      </w:r>
    </w:p>
  </w:footnote>
  <w:footnote w:type="continuationSeparator" w:id="0">
    <w:p w:rsidR="00385F09" w:rsidRDefault="0038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B9" w:rsidRDefault="00EB45B9" w:rsidP="005B452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B45B9" w:rsidRDefault="00EB45B9" w:rsidP="005B452E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B9" w:rsidRPr="0036352C" w:rsidRDefault="00EB45B9">
    <w:pPr>
      <w:pStyle w:val="ac"/>
      <w:rPr>
        <w:rFonts w:ascii="Arial" w:hAnsi="Arial" w:cs="Arial"/>
        <w:lang w:val="ru-RU"/>
      </w:rPr>
    </w:pPr>
    <w:r w:rsidRPr="0036352C">
      <w:rPr>
        <w:rFonts w:ascii="Arial" w:hAnsi="Arial" w:cs="Arial"/>
        <w:lang w:val="ru-RU"/>
      </w:rPr>
      <w:t xml:space="preserve">Исследование рынка </w:t>
    </w:r>
    <w:proofErr w:type="gramStart"/>
    <w:r w:rsidRPr="0036352C">
      <w:rPr>
        <w:rFonts w:ascii="Arial" w:hAnsi="Arial" w:cs="Arial"/>
        <w:lang w:val="ru-RU"/>
      </w:rPr>
      <w:t>бизнес-центров</w:t>
    </w:r>
    <w:proofErr w:type="gramEnd"/>
    <w:r w:rsidRPr="0036352C">
      <w:rPr>
        <w:rFonts w:ascii="Arial" w:hAnsi="Arial" w:cs="Arial"/>
        <w:lang w:val="ru-RU"/>
      </w:rPr>
      <w:t xml:space="preserve"> г. Астана </w:t>
    </w:r>
    <w:r w:rsidRPr="0036352C">
      <w:rPr>
        <w:rFonts w:ascii="Arial" w:hAnsi="Arial" w:cs="Arial"/>
      </w:rPr>
      <w:t>III</w:t>
    </w:r>
    <w:r w:rsidRPr="0036352C">
      <w:rPr>
        <w:rFonts w:ascii="Arial" w:hAnsi="Arial" w:cs="Arial"/>
        <w:lang w:val="ru-RU"/>
      </w:rPr>
      <w:t xml:space="preserve"> </w:t>
    </w:r>
    <w:proofErr w:type="spellStart"/>
    <w:r w:rsidRPr="0036352C">
      <w:rPr>
        <w:rFonts w:ascii="Arial" w:hAnsi="Arial" w:cs="Arial"/>
        <w:lang w:val="ru-RU"/>
      </w:rPr>
      <w:t>кв</w:t>
    </w:r>
    <w:proofErr w:type="spellEnd"/>
    <w:r w:rsidRPr="0036352C">
      <w:rPr>
        <w:rFonts w:ascii="Arial" w:hAnsi="Arial" w:cs="Arial"/>
        <w:lang w:val="ru-RU"/>
      </w:rPr>
      <w:t>-л 2014 г</w:t>
    </w:r>
    <w:r>
      <w:rPr>
        <w:rFonts w:ascii="Arial" w:hAnsi="Arial" w:cs="Arial"/>
        <w:lang w:val="ru-RU"/>
      </w:rPr>
      <w:t xml:space="preserve">                 </w:t>
    </w:r>
    <w:r>
      <w:rPr>
        <w:rFonts w:ascii="Arial" w:hAnsi="Arial" w:cs="Arial"/>
        <w:noProof/>
        <w:lang w:val="ru-RU" w:eastAsia="ru-RU"/>
      </w:rPr>
      <w:drawing>
        <wp:inline distT="0" distB="0" distL="0" distR="0" wp14:anchorId="3051E0F2" wp14:editId="502F5F2F">
          <wp:extent cx="878603" cy="313680"/>
          <wp:effectExtent l="0" t="0" r="0" b="0"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Н_служб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73" cy="317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5B9" w:rsidRPr="0036352C" w:rsidRDefault="00EB45B9">
    <w:pPr>
      <w:pStyle w:val="ac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291"/>
    <w:multiLevelType w:val="hybridMultilevel"/>
    <w:tmpl w:val="80EEB6A4"/>
    <w:lvl w:ilvl="0" w:tplc="4DBEDBF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24C3"/>
    <w:multiLevelType w:val="hybridMultilevel"/>
    <w:tmpl w:val="460C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C23AD"/>
    <w:multiLevelType w:val="hybridMultilevel"/>
    <w:tmpl w:val="9A44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57686"/>
    <w:multiLevelType w:val="hybridMultilevel"/>
    <w:tmpl w:val="92FC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80080"/>
    <w:multiLevelType w:val="hybridMultilevel"/>
    <w:tmpl w:val="DAA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AB"/>
    <w:rsid w:val="00000A61"/>
    <w:rsid w:val="00001BF4"/>
    <w:rsid w:val="0000516C"/>
    <w:rsid w:val="00016765"/>
    <w:rsid w:val="00016800"/>
    <w:rsid w:val="00020513"/>
    <w:rsid w:val="00026CB9"/>
    <w:rsid w:val="00044029"/>
    <w:rsid w:val="00044AB7"/>
    <w:rsid w:val="000475A6"/>
    <w:rsid w:val="0005022E"/>
    <w:rsid w:val="0006320B"/>
    <w:rsid w:val="00067BCA"/>
    <w:rsid w:val="00086455"/>
    <w:rsid w:val="000959CD"/>
    <w:rsid w:val="000A050A"/>
    <w:rsid w:val="000A5C16"/>
    <w:rsid w:val="000A6903"/>
    <w:rsid w:val="000B33A0"/>
    <w:rsid w:val="000C05E2"/>
    <w:rsid w:val="000C4144"/>
    <w:rsid w:val="000C73B4"/>
    <w:rsid w:val="000D6718"/>
    <w:rsid w:val="000E245A"/>
    <w:rsid w:val="00100ACF"/>
    <w:rsid w:val="00100FB0"/>
    <w:rsid w:val="00105C78"/>
    <w:rsid w:val="001141FF"/>
    <w:rsid w:val="001226DF"/>
    <w:rsid w:val="00124555"/>
    <w:rsid w:val="001257DE"/>
    <w:rsid w:val="00141FDD"/>
    <w:rsid w:val="00142A39"/>
    <w:rsid w:val="00144B22"/>
    <w:rsid w:val="001469ED"/>
    <w:rsid w:val="00147FD4"/>
    <w:rsid w:val="001532E0"/>
    <w:rsid w:val="00160145"/>
    <w:rsid w:val="00167556"/>
    <w:rsid w:val="0017430B"/>
    <w:rsid w:val="001872E2"/>
    <w:rsid w:val="00187ADB"/>
    <w:rsid w:val="00197559"/>
    <w:rsid w:val="001B2F64"/>
    <w:rsid w:val="001B409D"/>
    <w:rsid w:val="001C5ED3"/>
    <w:rsid w:val="001C7FF0"/>
    <w:rsid w:val="001D7A1A"/>
    <w:rsid w:val="001F4D66"/>
    <w:rsid w:val="001F4D9D"/>
    <w:rsid w:val="002052AE"/>
    <w:rsid w:val="00205D4E"/>
    <w:rsid w:val="0023079F"/>
    <w:rsid w:val="0023085F"/>
    <w:rsid w:val="00251EE1"/>
    <w:rsid w:val="00252018"/>
    <w:rsid w:val="00265D00"/>
    <w:rsid w:val="00266868"/>
    <w:rsid w:val="00266D43"/>
    <w:rsid w:val="0027156E"/>
    <w:rsid w:val="00297E84"/>
    <w:rsid w:val="002A10E8"/>
    <w:rsid w:val="002A5351"/>
    <w:rsid w:val="002D0449"/>
    <w:rsid w:val="002D346E"/>
    <w:rsid w:val="002D4264"/>
    <w:rsid w:val="002F5C6A"/>
    <w:rsid w:val="00300E58"/>
    <w:rsid w:val="00314D47"/>
    <w:rsid w:val="00316B25"/>
    <w:rsid w:val="00324954"/>
    <w:rsid w:val="00331CAB"/>
    <w:rsid w:val="00333B27"/>
    <w:rsid w:val="003362D4"/>
    <w:rsid w:val="00345990"/>
    <w:rsid w:val="00354015"/>
    <w:rsid w:val="0036144A"/>
    <w:rsid w:val="0036352C"/>
    <w:rsid w:val="00372A50"/>
    <w:rsid w:val="0037391A"/>
    <w:rsid w:val="003765FA"/>
    <w:rsid w:val="00385F09"/>
    <w:rsid w:val="003A1FC7"/>
    <w:rsid w:val="003A24FC"/>
    <w:rsid w:val="003B4150"/>
    <w:rsid w:val="003C7166"/>
    <w:rsid w:val="003D58EF"/>
    <w:rsid w:val="003E2D7E"/>
    <w:rsid w:val="003E3FFE"/>
    <w:rsid w:val="00413CC4"/>
    <w:rsid w:val="00420F03"/>
    <w:rsid w:val="004416D6"/>
    <w:rsid w:val="00443AD7"/>
    <w:rsid w:val="00447864"/>
    <w:rsid w:val="0045049A"/>
    <w:rsid w:val="00452FB1"/>
    <w:rsid w:val="004827D4"/>
    <w:rsid w:val="00482975"/>
    <w:rsid w:val="00491BBD"/>
    <w:rsid w:val="00496581"/>
    <w:rsid w:val="004A445B"/>
    <w:rsid w:val="004B0D7A"/>
    <w:rsid w:val="004C673B"/>
    <w:rsid w:val="004E2EB8"/>
    <w:rsid w:val="004E32A9"/>
    <w:rsid w:val="004F1605"/>
    <w:rsid w:val="00502185"/>
    <w:rsid w:val="00505934"/>
    <w:rsid w:val="00505B2F"/>
    <w:rsid w:val="00505B47"/>
    <w:rsid w:val="0052142A"/>
    <w:rsid w:val="005319F4"/>
    <w:rsid w:val="00545B8D"/>
    <w:rsid w:val="00557BA8"/>
    <w:rsid w:val="005650DF"/>
    <w:rsid w:val="00580897"/>
    <w:rsid w:val="00581D70"/>
    <w:rsid w:val="005971CF"/>
    <w:rsid w:val="005A7BFE"/>
    <w:rsid w:val="005B0382"/>
    <w:rsid w:val="005B06D9"/>
    <w:rsid w:val="005B3A9F"/>
    <w:rsid w:val="005B452E"/>
    <w:rsid w:val="005B66AC"/>
    <w:rsid w:val="005C29F6"/>
    <w:rsid w:val="005C5309"/>
    <w:rsid w:val="005D1B1E"/>
    <w:rsid w:val="005D484B"/>
    <w:rsid w:val="005D5333"/>
    <w:rsid w:val="005E26B7"/>
    <w:rsid w:val="005E45C9"/>
    <w:rsid w:val="005F52BE"/>
    <w:rsid w:val="0060771A"/>
    <w:rsid w:val="006231DF"/>
    <w:rsid w:val="00636854"/>
    <w:rsid w:val="00642146"/>
    <w:rsid w:val="0064561C"/>
    <w:rsid w:val="0065285D"/>
    <w:rsid w:val="00663F2E"/>
    <w:rsid w:val="00667788"/>
    <w:rsid w:val="00675A82"/>
    <w:rsid w:val="00686D95"/>
    <w:rsid w:val="00696A22"/>
    <w:rsid w:val="006B4612"/>
    <w:rsid w:val="006C06BB"/>
    <w:rsid w:val="006C3810"/>
    <w:rsid w:val="006C3C79"/>
    <w:rsid w:val="006D2B63"/>
    <w:rsid w:val="006D4EA4"/>
    <w:rsid w:val="006D54B6"/>
    <w:rsid w:val="006E09CA"/>
    <w:rsid w:val="006F25B6"/>
    <w:rsid w:val="0070795E"/>
    <w:rsid w:val="00713774"/>
    <w:rsid w:val="00742ABC"/>
    <w:rsid w:val="00744DC5"/>
    <w:rsid w:val="00751C55"/>
    <w:rsid w:val="00752E35"/>
    <w:rsid w:val="0075485A"/>
    <w:rsid w:val="00762DEB"/>
    <w:rsid w:val="00763055"/>
    <w:rsid w:val="00781EDC"/>
    <w:rsid w:val="00787998"/>
    <w:rsid w:val="007979E5"/>
    <w:rsid w:val="007A1148"/>
    <w:rsid w:val="007A13E2"/>
    <w:rsid w:val="007A2EBF"/>
    <w:rsid w:val="007C6C11"/>
    <w:rsid w:val="0080070D"/>
    <w:rsid w:val="008009E8"/>
    <w:rsid w:val="00801B5B"/>
    <w:rsid w:val="008029B7"/>
    <w:rsid w:val="0082660C"/>
    <w:rsid w:val="008378EA"/>
    <w:rsid w:val="0086178C"/>
    <w:rsid w:val="008655ED"/>
    <w:rsid w:val="008757B6"/>
    <w:rsid w:val="00877275"/>
    <w:rsid w:val="00891C8B"/>
    <w:rsid w:val="008A6BE8"/>
    <w:rsid w:val="008B0A17"/>
    <w:rsid w:val="008B2723"/>
    <w:rsid w:val="008B4EB0"/>
    <w:rsid w:val="008B5185"/>
    <w:rsid w:val="008C0E45"/>
    <w:rsid w:val="008C5834"/>
    <w:rsid w:val="008E0F61"/>
    <w:rsid w:val="008F37AE"/>
    <w:rsid w:val="00912973"/>
    <w:rsid w:val="00921C7E"/>
    <w:rsid w:val="00941E55"/>
    <w:rsid w:val="0094730E"/>
    <w:rsid w:val="00947A90"/>
    <w:rsid w:val="0095256A"/>
    <w:rsid w:val="00956BC4"/>
    <w:rsid w:val="00976A44"/>
    <w:rsid w:val="00983040"/>
    <w:rsid w:val="00984AE6"/>
    <w:rsid w:val="009855C0"/>
    <w:rsid w:val="009A3285"/>
    <w:rsid w:val="009A3D8D"/>
    <w:rsid w:val="009A6E5E"/>
    <w:rsid w:val="009F1B84"/>
    <w:rsid w:val="00A0740A"/>
    <w:rsid w:val="00A12058"/>
    <w:rsid w:val="00A222AF"/>
    <w:rsid w:val="00A2488D"/>
    <w:rsid w:val="00A24D41"/>
    <w:rsid w:val="00A34D51"/>
    <w:rsid w:val="00A427CB"/>
    <w:rsid w:val="00A5486F"/>
    <w:rsid w:val="00A77E7D"/>
    <w:rsid w:val="00A77F3B"/>
    <w:rsid w:val="00A95471"/>
    <w:rsid w:val="00A965CF"/>
    <w:rsid w:val="00A97332"/>
    <w:rsid w:val="00AA23A7"/>
    <w:rsid w:val="00AA556A"/>
    <w:rsid w:val="00AB09A6"/>
    <w:rsid w:val="00AB2ACC"/>
    <w:rsid w:val="00AD1ABC"/>
    <w:rsid w:val="00AD251F"/>
    <w:rsid w:val="00AD2551"/>
    <w:rsid w:val="00AE1C08"/>
    <w:rsid w:val="00AE6C81"/>
    <w:rsid w:val="00AF71D1"/>
    <w:rsid w:val="00AF7320"/>
    <w:rsid w:val="00B00A2E"/>
    <w:rsid w:val="00B05E06"/>
    <w:rsid w:val="00B114C3"/>
    <w:rsid w:val="00B345BA"/>
    <w:rsid w:val="00B370C4"/>
    <w:rsid w:val="00B4013D"/>
    <w:rsid w:val="00B467E2"/>
    <w:rsid w:val="00B66B6B"/>
    <w:rsid w:val="00B77CD6"/>
    <w:rsid w:val="00B82846"/>
    <w:rsid w:val="00B83314"/>
    <w:rsid w:val="00B917E2"/>
    <w:rsid w:val="00B97CD7"/>
    <w:rsid w:val="00BA05DC"/>
    <w:rsid w:val="00BD729E"/>
    <w:rsid w:val="00BE0B50"/>
    <w:rsid w:val="00BE2310"/>
    <w:rsid w:val="00BE242C"/>
    <w:rsid w:val="00BE2F0E"/>
    <w:rsid w:val="00BE7E92"/>
    <w:rsid w:val="00BF0034"/>
    <w:rsid w:val="00BF33C8"/>
    <w:rsid w:val="00BF3FFE"/>
    <w:rsid w:val="00BF4E77"/>
    <w:rsid w:val="00C06AAB"/>
    <w:rsid w:val="00C119BC"/>
    <w:rsid w:val="00C1633D"/>
    <w:rsid w:val="00C21801"/>
    <w:rsid w:val="00C25E05"/>
    <w:rsid w:val="00C32179"/>
    <w:rsid w:val="00C3656D"/>
    <w:rsid w:val="00C41837"/>
    <w:rsid w:val="00C43AAE"/>
    <w:rsid w:val="00C47AC5"/>
    <w:rsid w:val="00C47EFF"/>
    <w:rsid w:val="00C56DF3"/>
    <w:rsid w:val="00C62295"/>
    <w:rsid w:val="00C64482"/>
    <w:rsid w:val="00C719BA"/>
    <w:rsid w:val="00C71EFF"/>
    <w:rsid w:val="00C72F4B"/>
    <w:rsid w:val="00C816EA"/>
    <w:rsid w:val="00C86799"/>
    <w:rsid w:val="00C94AA4"/>
    <w:rsid w:val="00CC0F1D"/>
    <w:rsid w:val="00CC1D5C"/>
    <w:rsid w:val="00CC6B4F"/>
    <w:rsid w:val="00CC726C"/>
    <w:rsid w:val="00CD0AD7"/>
    <w:rsid w:val="00CD4C12"/>
    <w:rsid w:val="00CE108A"/>
    <w:rsid w:val="00CE4D67"/>
    <w:rsid w:val="00CF71C7"/>
    <w:rsid w:val="00D04272"/>
    <w:rsid w:val="00D121B7"/>
    <w:rsid w:val="00D20E24"/>
    <w:rsid w:val="00D21756"/>
    <w:rsid w:val="00D24FE4"/>
    <w:rsid w:val="00D364C6"/>
    <w:rsid w:val="00D42B7A"/>
    <w:rsid w:val="00D45F65"/>
    <w:rsid w:val="00D538D8"/>
    <w:rsid w:val="00D55928"/>
    <w:rsid w:val="00D702A6"/>
    <w:rsid w:val="00D7146C"/>
    <w:rsid w:val="00D83E74"/>
    <w:rsid w:val="00DA3060"/>
    <w:rsid w:val="00DA5250"/>
    <w:rsid w:val="00DB2B42"/>
    <w:rsid w:val="00DC0F8C"/>
    <w:rsid w:val="00DC7703"/>
    <w:rsid w:val="00DE2A72"/>
    <w:rsid w:val="00DE4A7A"/>
    <w:rsid w:val="00DF40C3"/>
    <w:rsid w:val="00DF65CE"/>
    <w:rsid w:val="00E1478E"/>
    <w:rsid w:val="00E154DD"/>
    <w:rsid w:val="00E2383B"/>
    <w:rsid w:val="00E317F4"/>
    <w:rsid w:val="00E378EF"/>
    <w:rsid w:val="00E404CA"/>
    <w:rsid w:val="00E406C8"/>
    <w:rsid w:val="00E5573E"/>
    <w:rsid w:val="00E834CC"/>
    <w:rsid w:val="00E842BB"/>
    <w:rsid w:val="00E86CFF"/>
    <w:rsid w:val="00E92E6B"/>
    <w:rsid w:val="00EA0EBB"/>
    <w:rsid w:val="00EA7E1E"/>
    <w:rsid w:val="00EB45B9"/>
    <w:rsid w:val="00ED54DB"/>
    <w:rsid w:val="00EE03FE"/>
    <w:rsid w:val="00EE49D9"/>
    <w:rsid w:val="00EF1CAD"/>
    <w:rsid w:val="00F009E5"/>
    <w:rsid w:val="00F04BC4"/>
    <w:rsid w:val="00F05D73"/>
    <w:rsid w:val="00F15DFB"/>
    <w:rsid w:val="00F2076C"/>
    <w:rsid w:val="00F20E41"/>
    <w:rsid w:val="00F21C63"/>
    <w:rsid w:val="00F51A25"/>
    <w:rsid w:val="00F53C63"/>
    <w:rsid w:val="00F5683D"/>
    <w:rsid w:val="00F7706C"/>
    <w:rsid w:val="00F8500D"/>
    <w:rsid w:val="00F93B4E"/>
    <w:rsid w:val="00F9446B"/>
    <w:rsid w:val="00FA11AD"/>
    <w:rsid w:val="00FB56DD"/>
    <w:rsid w:val="00FB57C4"/>
    <w:rsid w:val="00FC3C33"/>
    <w:rsid w:val="00FC4FDB"/>
    <w:rsid w:val="00FC5957"/>
    <w:rsid w:val="00FE17C8"/>
    <w:rsid w:val="00FE7109"/>
    <w:rsid w:val="00FE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5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5E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4D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4E77"/>
    <w:pPr>
      <w:ind w:left="720"/>
      <w:contextualSpacing/>
    </w:pPr>
  </w:style>
  <w:style w:type="character" w:styleId="a9">
    <w:name w:val="Strong"/>
    <w:basedOn w:val="a0"/>
    <w:uiPriority w:val="22"/>
    <w:qFormat/>
    <w:rsid w:val="006C3810"/>
    <w:rPr>
      <w:b/>
      <w:bCs/>
    </w:rPr>
  </w:style>
  <w:style w:type="paragraph" w:styleId="aa">
    <w:name w:val="No Spacing"/>
    <w:link w:val="ab"/>
    <w:uiPriority w:val="1"/>
    <w:qFormat/>
    <w:rsid w:val="00912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1">
    <w:name w:val="Light List Accent 1"/>
    <w:basedOn w:val="a1"/>
    <w:uiPriority w:val="61"/>
    <w:rsid w:val="00B05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B05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5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05E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0">
    <w:name w:val="Light Grid Accent 1"/>
    <w:basedOn w:val="a1"/>
    <w:uiPriority w:val="62"/>
    <w:rsid w:val="00B05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B05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B05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059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3-1">
    <w:name w:val="Medium Grid 3 Accent 1"/>
    <w:basedOn w:val="a1"/>
    <w:uiPriority w:val="69"/>
    <w:rsid w:val="005059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1">
    <w:name w:val="Medium Grid 1 Accent 1"/>
    <w:basedOn w:val="a1"/>
    <w:uiPriority w:val="67"/>
    <w:rsid w:val="005059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Shading Accent 1"/>
    <w:basedOn w:val="a1"/>
    <w:uiPriority w:val="60"/>
    <w:rsid w:val="000502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header"/>
    <w:basedOn w:val="a"/>
    <w:link w:val="ad"/>
    <w:uiPriority w:val="99"/>
    <w:rsid w:val="00663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663F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page number"/>
    <w:basedOn w:val="a0"/>
    <w:rsid w:val="00663F2E"/>
  </w:style>
  <w:style w:type="paragraph" w:styleId="af">
    <w:name w:val="footer"/>
    <w:basedOn w:val="a"/>
    <w:link w:val="af0"/>
    <w:uiPriority w:val="99"/>
    <w:rsid w:val="00663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663F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Subtitle"/>
    <w:basedOn w:val="a"/>
    <w:next w:val="a"/>
    <w:link w:val="af2"/>
    <w:qFormat/>
    <w:rsid w:val="00663F2E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0"/>
    <w:link w:val="af1"/>
    <w:rsid w:val="00663F2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f3">
    <w:name w:val="caption"/>
    <w:basedOn w:val="a"/>
    <w:next w:val="a"/>
    <w:uiPriority w:val="35"/>
    <w:unhideWhenUsed/>
    <w:qFormat/>
    <w:rsid w:val="00FC3C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86178C"/>
    <w:rPr>
      <w:rFonts w:ascii="Calibri" w:eastAsia="Times New Roman" w:hAnsi="Calibri" w:cs="Times New Roman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C8679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86799"/>
    <w:pPr>
      <w:spacing w:after="100"/>
      <w:ind w:left="220"/>
    </w:pPr>
  </w:style>
  <w:style w:type="character" w:customStyle="1" w:styleId="-">
    <w:name w:val="Интернет-ссылка"/>
    <w:uiPriority w:val="99"/>
    <w:unhideWhenUsed/>
    <w:rsid w:val="00160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5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5E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4D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4E77"/>
    <w:pPr>
      <w:ind w:left="720"/>
      <w:contextualSpacing/>
    </w:pPr>
  </w:style>
  <w:style w:type="character" w:styleId="a9">
    <w:name w:val="Strong"/>
    <w:basedOn w:val="a0"/>
    <w:uiPriority w:val="22"/>
    <w:qFormat/>
    <w:rsid w:val="006C3810"/>
    <w:rPr>
      <w:b/>
      <w:bCs/>
    </w:rPr>
  </w:style>
  <w:style w:type="paragraph" w:styleId="aa">
    <w:name w:val="No Spacing"/>
    <w:link w:val="ab"/>
    <w:uiPriority w:val="1"/>
    <w:qFormat/>
    <w:rsid w:val="00912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1">
    <w:name w:val="Light List Accent 1"/>
    <w:basedOn w:val="a1"/>
    <w:uiPriority w:val="61"/>
    <w:rsid w:val="00B05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B05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5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05E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0">
    <w:name w:val="Light Grid Accent 1"/>
    <w:basedOn w:val="a1"/>
    <w:uiPriority w:val="62"/>
    <w:rsid w:val="00B05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B05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B05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059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3-1">
    <w:name w:val="Medium Grid 3 Accent 1"/>
    <w:basedOn w:val="a1"/>
    <w:uiPriority w:val="69"/>
    <w:rsid w:val="005059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1">
    <w:name w:val="Medium Grid 1 Accent 1"/>
    <w:basedOn w:val="a1"/>
    <w:uiPriority w:val="67"/>
    <w:rsid w:val="005059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Shading Accent 1"/>
    <w:basedOn w:val="a1"/>
    <w:uiPriority w:val="60"/>
    <w:rsid w:val="000502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header"/>
    <w:basedOn w:val="a"/>
    <w:link w:val="ad"/>
    <w:uiPriority w:val="99"/>
    <w:rsid w:val="00663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663F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e">
    <w:name w:val="page number"/>
    <w:basedOn w:val="a0"/>
    <w:rsid w:val="00663F2E"/>
  </w:style>
  <w:style w:type="paragraph" w:styleId="af">
    <w:name w:val="footer"/>
    <w:basedOn w:val="a"/>
    <w:link w:val="af0"/>
    <w:uiPriority w:val="99"/>
    <w:rsid w:val="00663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663F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Subtitle"/>
    <w:basedOn w:val="a"/>
    <w:next w:val="a"/>
    <w:link w:val="af2"/>
    <w:qFormat/>
    <w:rsid w:val="00663F2E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0"/>
    <w:link w:val="af1"/>
    <w:rsid w:val="00663F2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f3">
    <w:name w:val="caption"/>
    <w:basedOn w:val="a"/>
    <w:next w:val="a"/>
    <w:uiPriority w:val="35"/>
    <w:unhideWhenUsed/>
    <w:qFormat/>
    <w:rsid w:val="00FC3C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86178C"/>
    <w:rPr>
      <w:rFonts w:ascii="Calibri" w:eastAsia="Times New Roman" w:hAnsi="Calibri" w:cs="Times New Roman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C8679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86799"/>
    <w:pPr>
      <w:spacing w:after="100"/>
      <w:ind w:left="220"/>
    </w:pPr>
  </w:style>
  <w:style w:type="character" w:customStyle="1" w:styleId="-">
    <w:name w:val="Интернет-ссылка"/>
    <w:uiPriority w:val="99"/>
    <w:unhideWhenUsed/>
    <w:rsid w:val="0016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www.kn.kz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E74E9F-8634-48B8-AF69-26D6EF04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рынка бизнес-центров г. Астана III кв-л</vt:lpstr>
    </vt:vector>
  </TitlesOfParts>
  <Company>Krokoz™</Company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рынка бизнес-центров г. Астана III кв-л</dc:title>
  <dc:creator>www.kn.kz</dc:creator>
  <cp:lastModifiedBy>Analitik</cp:lastModifiedBy>
  <cp:revision>7</cp:revision>
  <cp:lastPrinted>2014-11-19T14:53:00Z</cp:lastPrinted>
  <dcterms:created xsi:type="dcterms:W3CDTF">2015-03-11T05:45:00Z</dcterms:created>
  <dcterms:modified xsi:type="dcterms:W3CDTF">2015-03-12T02:28:00Z</dcterms:modified>
</cp:coreProperties>
</file>