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3.xml" ContentType="application/vnd.openxmlformats-officedocument.drawingml.chartshapes+xml"/>
  <Override PartName="/word/charts/chart11.xml" ContentType="application/vnd.openxmlformats-officedocument.drawingml.chart+xml"/>
  <Override PartName="/word/drawings/drawing4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rawings/drawing5.xml" ContentType="application/vnd.openxmlformats-officedocument.drawingml.chartshapes+xml"/>
  <Override PartName="/word/charts/chart15.xml" ContentType="application/vnd.openxmlformats-officedocument.drawingml.chart+xml"/>
  <Override PartName="/word/drawings/drawing6.xml" ContentType="application/vnd.openxmlformats-officedocument.drawingml.chartshapes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CE" w:rsidRPr="00E86AF0" w:rsidRDefault="004F06CE" w:rsidP="002F2DCE">
      <w:pPr>
        <w:rPr>
          <w:rFonts w:ascii="Franklin Gothic Book" w:hAnsi="Franklin Gothic Book"/>
          <w:b/>
          <w:bCs/>
          <w:color w:val="333333"/>
          <w:sz w:val="28"/>
          <w:szCs w:val="28"/>
        </w:rPr>
      </w:pPr>
      <w:r w:rsidRPr="00E86AF0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Общие тенденции на </w:t>
      </w:r>
      <w:r w:rsidR="00FA668C" w:rsidRPr="00E86AF0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рынке аренды жилья </w:t>
      </w:r>
      <w:r w:rsidRPr="00E86AF0">
        <w:rPr>
          <w:rFonts w:ascii="Franklin Gothic Book" w:hAnsi="Franklin Gothic Book"/>
          <w:b/>
          <w:bCs/>
          <w:color w:val="333333"/>
          <w:sz w:val="28"/>
          <w:szCs w:val="28"/>
        </w:rPr>
        <w:t>Санкт-Петербурга</w:t>
      </w:r>
      <w:r w:rsidR="002F2DCE" w:rsidRPr="00E86AF0">
        <w:rPr>
          <w:rFonts w:ascii="Franklin Gothic Book" w:hAnsi="Franklin Gothic Book"/>
          <w:b/>
          <w:bCs/>
          <w:color w:val="333333"/>
          <w:sz w:val="28"/>
          <w:szCs w:val="28"/>
        </w:rPr>
        <w:t>.</w:t>
      </w:r>
      <w:r w:rsidR="00D07D2D" w:rsidRPr="00E86AF0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</w:t>
      </w:r>
    </w:p>
    <w:p w:rsidR="002F2DCE" w:rsidRPr="00E86AF0" w:rsidRDefault="004978EB" w:rsidP="002F2DCE">
      <w:pPr>
        <w:rPr>
          <w:rFonts w:ascii="Franklin Gothic Book" w:hAnsi="Franklin Gothic Book"/>
          <w:color w:val="333333"/>
          <w:sz w:val="28"/>
          <w:szCs w:val="28"/>
        </w:rPr>
      </w:pPr>
      <w:r>
        <w:rPr>
          <w:rFonts w:ascii="Franklin Gothic Book" w:hAnsi="Franklin Gothic Book"/>
          <w:b/>
          <w:bCs/>
          <w:color w:val="333333"/>
          <w:sz w:val="28"/>
          <w:szCs w:val="28"/>
        </w:rPr>
        <w:t>Но</w:t>
      </w:r>
      <w:r w:rsidR="00542AB1">
        <w:rPr>
          <w:rFonts w:ascii="Franklin Gothic Book" w:hAnsi="Franklin Gothic Book"/>
          <w:b/>
          <w:bCs/>
          <w:color w:val="333333"/>
          <w:sz w:val="28"/>
          <w:szCs w:val="28"/>
        </w:rPr>
        <w:t>ябрь</w:t>
      </w:r>
      <w:r w:rsidR="00EC34DA" w:rsidRPr="00E86AF0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</w:t>
      </w:r>
      <w:r w:rsidR="00282F6E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2016</w:t>
      </w:r>
      <w:r w:rsidR="002F2DCE" w:rsidRPr="00E86AF0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года.</w:t>
      </w:r>
    </w:p>
    <w:p w:rsidR="00BE21F2" w:rsidRPr="00E86AF0" w:rsidRDefault="00BE21F2" w:rsidP="00BE21F2">
      <w:pPr>
        <w:jc w:val="both"/>
        <w:rPr>
          <w:rFonts w:ascii="Franklin Gothic Book" w:hAnsi="Franklin Gothic Book"/>
        </w:rPr>
      </w:pPr>
      <w:r w:rsidRPr="00E86AF0">
        <w:rPr>
          <w:rFonts w:ascii="Franklin Gothic Book" w:hAnsi="Franklin Gothic Book"/>
        </w:rPr>
        <w:t xml:space="preserve">(Мария </w:t>
      </w:r>
      <w:proofErr w:type="spellStart"/>
      <w:r w:rsidRPr="00E86AF0">
        <w:rPr>
          <w:rFonts w:ascii="Franklin Gothic Book" w:hAnsi="Franklin Gothic Book"/>
        </w:rPr>
        <w:t>Бент</w:t>
      </w:r>
      <w:proofErr w:type="spellEnd"/>
      <w:r w:rsidRPr="00E86AF0">
        <w:rPr>
          <w:rFonts w:ascii="Franklin Gothic Book" w:hAnsi="Franklin Gothic Book"/>
        </w:rPr>
        <w:t>, САРН, ГК "Бюллетень Недвижимости")</w:t>
      </w:r>
    </w:p>
    <w:p w:rsidR="002F2DCE" w:rsidRPr="00E86AF0" w:rsidRDefault="002F2DCE" w:rsidP="00E23604">
      <w:pPr>
        <w:rPr>
          <w:rFonts w:ascii="Franklin Gothic Book" w:hAnsi="Franklin Gothic Book"/>
        </w:rPr>
      </w:pPr>
      <w:r w:rsidRPr="00E86AF0">
        <w:rPr>
          <w:rFonts w:ascii="Franklin Gothic Book" w:hAnsi="Franklin Gothic Book"/>
        </w:rPr>
        <w:t>_______________________________________________________________________________________________</w:t>
      </w:r>
    </w:p>
    <w:p w:rsidR="002743CC" w:rsidRPr="002743CC" w:rsidRDefault="002743CC" w:rsidP="002743CC">
      <w:pPr>
        <w:pStyle w:val="Tabledate"/>
        <w:jc w:val="left"/>
        <w:rPr>
          <w:rFonts w:ascii="Franklin Gothic Book" w:hAnsi="Franklin Gothic Book"/>
          <w:b/>
          <w:iCs/>
          <w:sz w:val="24"/>
          <w:szCs w:val="24"/>
          <w:u w:val="single"/>
        </w:rPr>
      </w:pPr>
      <w:bookmarkStart w:id="0" w:name="OLE_LINK5"/>
      <w:r w:rsidRPr="002743CC">
        <w:rPr>
          <w:rFonts w:ascii="Franklin Gothic Book" w:hAnsi="Franklin Gothic Book"/>
          <w:b/>
          <w:bCs/>
          <w:iCs/>
          <w:sz w:val="24"/>
          <w:szCs w:val="24"/>
          <w:u w:val="single"/>
        </w:rPr>
        <w:t>Предлож</w:t>
      </w:r>
      <w:r>
        <w:rPr>
          <w:rFonts w:ascii="Franklin Gothic Book" w:hAnsi="Franklin Gothic Book"/>
          <w:b/>
          <w:bCs/>
          <w:iCs/>
          <w:sz w:val="24"/>
          <w:szCs w:val="24"/>
          <w:u w:val="single"/>
        </w:rPr>
        <w:t>е</w:t>
      </w:r>
      <w:r w:rsidRPr="002743CC">
        <w:rPr>
          <w:rFonts w:ascii="Franklin Gothic Book" w:hAnsi="Franklin Gothic Book"/>
          <w:b/>
          <w:bCs/>
          <w:iCs/>
          <w:sz w:val="24"/>
          <w:szCs w:val="24"/>
          <w:u w:val="single"/>
        </w:rPr>
        <w:t>ние</w:t>
      </w:r>
    </w:p>
    <w:p w:rsidR="002743CC" w:rsidRDefault="002743CC" w:rsidP="002743CC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772610" w:rsidRPr="00772610" w:rsidRDefault="00772610" w:rsidP="00772610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772610">
        <w:rPr>
          <w:rFonts w:ascii="Franklin Gothic Book" w:hAnsi="Franklin Gothic Book"/>
          <w:sz w:val="22"/>
          <w:szCs w:val="22"/>
        </w:rPr>
        <w:t>За минувший месяц изменение средней цены предложения на рынке аренды однокомнатных квартир составило минус 1,8%, средняя стоимость в ноябре 2016 года – 21,4 тыс. руб. в месяц. Двухкомнатные показали 1,4%, средняя цена аренды составила 29,8 тыс. руб. в месяц. Стоимость аренды трехкомнатных квартир в Петербурге на конец месяца составила 39,5 тыс. руб. в месяц, что на 0,3% ниже, чем в октябре 2016 года. Средняя цена предложения комнат понизилась на 1,4%, стоимость аренды в месяц составила 11,1 тыс. руб.</w:t>
      </w:r>
    </w:p>
    <w:p w:rsidR="00461AD6" w:rsidRPr="00461AD6" w:rsidRDefault="00461AD6" w:rsidP="00461AD6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542AB1" w:rsidRPr="00542AB1" w:rsidRDefault="00542AB1" w:rsidP="00542AB1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0B5102" w:rsidRPr="000B5102" w:rsidRDefault="000B5102" w:rsidP="000B5102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462D21" w:rsidRDefault="00462D21" w:rsidP="00846450">
      <w:pPr>
        <w:pStyle w:val="Tabledate"/>
        <w:jc w:val="left"/>
        <w:rPr>
          <w:rFonts w:ascii="Franklin Gothic Book" w:hAnsi="Franklin Gothic Book"/>
          <w:i/>
          <w:iCs/>
          <w:sz w:val="28"/>
          <w:szCs w:val="28"/>
        </w:rPr>
      </w:pPr>
    </w:p>
    <w:p w:rsidR="00816240" w:rsidRPr="00E86AF0" w:rsidRDefault="00846450" w:rsidP="00846450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Цена, руб./мес.</w:t>
      </w:r>
    </w:p>
    <w:p w:rsidR="0088622B" w:rsidRDefault="00772610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772610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0527174B" wp14:editId="0F04A274">
            <wp:extent cx="2808009" cy="1511339"/>
            <wp:effectExtent l="0" t="0" r="1143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D65EC8" w:rsidRPr="00E86AF0">
        <w:rPr>
          <w:rFonts w:ascii="Franklin Gothic Book" w:hAnsi="Franklin Gothic Book" w:cs="Times New Roman"/>
          <w:sz w:val="22"/>
          <w:szCs w:val="22"/>
        </w:rPr>
        <w:t xml:space="preserve">  </w:t>
      </w:r>
      <w:r w:rsidR="00444BF6">
        <w:rPr>
          <w:rFonts w:ascii="Franklin Gothic Book" w:hAnsi="Franklin Gothic Book" w:cs="Times New Roman"/>
          <w:sz w:val="22"/>
          <w:szCs w:val="22"/>
        </w:rPr>
        <w:t xml:space="preserve">    </w:t>
      </w:r>
      <w:r w:rsidR="00462D21">
        <w:rPr>
          <w:rFonts w:ascii="Franklin Gothic Book" w:hAnsi="Franklin Gothic Book" w:cs="Times New Roman"/>
          <w:sz w:val="22"/>
          <w:szCs w:val="22"/>
        </w:rPr>
        <w:t xml:space="preserve">  </w:t>
      </w:r>
      <w:r w:rsidR="00444BF6">
        <w:rPr>
          <w:rFonts w:ascii="Franklin Gothic Book" w:hAnsi="Franklin Gothic Book" w:cs="Times New Roman"/>
          <w:sz w:val="22"/>
          <w:szCs w:val="22"/>
        </w:rPr>
        <w:t xml:space="preserve">  </w:t>
      </w:r>
      <w:r w:rsidRPr="00772610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62C2EA9E" wp14:editId="6C7E2BD4">
            <wp:extent cx="2808640" cy="1530596"/>
            <wp:effectExtent l="0" t="0" r="10795" b="1270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4BF6" w:rsidRDefault="004F66C6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</w:t>
      </w:r>
      <w:r w:rsidRPr="004F66C6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32" name="Рисунок 10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</w:t>
      </w:r>
      <w:r w:rsidR="00462D21">
        <w:rPr>
          <w:rFonts w:ascii="Franklin Gothic Book" w:hAnsi="Franklin Gothic Book" w:cs="Times New Roman"/>
          <w:sz w:val="22"/>
          <w:szCs w:val="22"/>
        </w:rPr>
        <w:t xml:space="preserve">                         </w:t>
      </w:r>
      <w:r>
        <w:rPr>
          <w:rFonts w:ascii="Franklin Gothic Book" w:hAnsi="Franklin Gothic Book" w:cs="Times New Roman"/>
          <w:sz w:val="22"/>
          <w:szCs w:val="22"/>
        </w:rPr>
        <w:t xml:space="preserve">    </w:t>
      </w:r>
      <w:r w:rsidRPr="004F66C6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33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D21" w:rsidRPr="00E86AF0" w:rsidRDefault="00462D21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846450" w:rsidRPr="00E86AF0" w:rsidRDefault="00846450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  <w:lang w:val="en-US"/>
        </w:rPr>
      </w:pP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900"/>
        <w:gridCol w:w="1900"/>
        <w:gridCol w:w="1900"/>
        <w:gridCol w:w="1900"/>
      </w:tblGrid>
      <w:tr w:rsidR="00015D3A" w:rsidRPr="00462D21" w:rsidTr="0016609C">
        <w:trPr>
          <w:trHeight w:val="283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15D3A" w:rsidRPr="00015D3A" w:rsidRDefault="00015D3A" w:rsidP="0016609C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15D3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Период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15D3A" w:rsidRPr="00015D3A" w:rsidRDefault="00015D3A" w:rsidP="0016609C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15D3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Комнаты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15D3A" w:rsidRPr="00015D3A" w:rsidRDefault="00015D3A" w:rsidP="0016609C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15D3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1ккв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15D3A" w:rsidRPr="00015D3A" w:rsidRDefault="00015D3A" w:rsidP="0016609C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15D3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2ккв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15D3A" w:rsidRPr="00015D3A" w:rsidRDefault="00015D3A" w:rsidP="0016609C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15D3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3ккв</w:t>
            </w:r>
          </w:p>
        </w:tc>
      </w:tr>
      <w:tr w:rsidR="00772610" w:rsidRPr="00462D21" w:rsidTr="00E86052">
        <w:trPr>
          <w:trHeight w:val="283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Октябрь 2016 г.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11 246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21 814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29 374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39 637</w:t>
            </w:r>
          </w:p>
        </w:tc>
      </w:tr>
      <w:tr w:rsidR="00772610" w:rsidRPr="00462D21" w:rsidTr="00E86052">
        <w:trPr>
          <w:trHeight w:val="283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Ноябрь 2016 г.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11 095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21 412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29 775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39 517</w:t>
            </w:r>
          </w:p>
        </w:tc>
      </w:tr>
      <w:tr w:rsidR="00772610" w:rsidRPr="00462D21" w:rsidTr="00E86052">
        <w:trPr>
          <w:trHeight w:val="283"/>
        </w:trPr>
        <w:tc>
          <w:tcPr>
            <w:tcW w:w="238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Изменение за месяц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-1.35%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-1.84%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1.36%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-0.30%</w:t>
            </w:r>
          </w:p>
        </w:tc>
      </w:tr>
    </w:tbl>
    <w:p w:rsidR="00D24784" w:rsidRPr="00E86AF0" w:rsidRDefault="00D24784" w:rsidP="00D24784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462D21" w:rsidRDefault="00462D21" w:rsidP="004F66C6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772610" w:rsidRPr="00772610" w:rsidRDefault="00772610" w:rsidP="00772610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772610">
        <w:rPr>
          <w:rFonts w:ascii="Franklin Gothic Book" w:hAnsi="Franklin Gothic Book"/>
          <w:sz w:val="22"/>
          <w:szCs w:val="22"/>
        </w:rPr>
        <w:t xml:space="preserve">В структуре предложения на рынке аренды типового жилья в ноябре 2016 года по-прежнему преобладают комнаты и однокомнатные квартиры, занимая соответственно 28,7% и 41,4% рынка. Двухкомнатные квартиры составляют 22,4%, доля трехкомнатных не превышает 6,9%. Многокомнатные (четыре комнаты и более) составляют 0,6% от общего объема типовых квартир, предлагаемых в аренду. </w:t>
      </w:r>
    </w:p>
    <w:p w:rsidR="00E86052" w:rsidRPr="00E86052" w:rsidRDefault="00E86052" w:rsidP="00E86052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E86052">
        <w:rPr>
          <w:rFonts w:ascii="Franklin Gothic Book" w:hAnsi="Franklin Gothic Book"/>
          <w:sz w:val="22"/>
          <w:szCs w:val="22"/>
        </w:rPr>
        <w:t xml:space="preserve">. </w:t>
      </w:r>
    </w:p>
    <w:p w:rsidR="00846450" w:rsidRPr="004F66C6" w:rsidRDefault="00846450" w:rsidP="00E86052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4214AC" w:rsidRPr="00E86AF0" w:rsidRDefault="00846450" w:rsidP="00846450">
      <w:pPr>
        <w:pStyle w:val="Tabledate"/>
        <w:jc w:val="left"/>
        <w:rPr>
          <w:rFonts w:ascii="Franklin Gothic Book" w:hAnsi="Franklin Gothic Book"/>
          <w:noProof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Структура по типу квартир, % от общего объема</w:t>
      </w:r>
      <w:r w:rsidR="00D65EC8" w:rsidRPr="00E86AF0">
        <w:rPr>
          <w:rFonts w:ascii="Franklin Gothic Book" w:hAnsi="Franklin Gothic Book"/>
          <w:noProof/>
          <w:sz w:val="22"/>
          <w:szCs w:val="22"/>
        </w:rPr>
        <w:t xml:space="preserve">  </w:t>
      </w:r>
      <w:r w:rsidR="00A91831" w:rsidRPr="00E86AF0">
        <w:rPr>
          <w:rFonts w:ascii="Franklin Gothic Book" w:hAnsi="Franklin Gothic Book"/>
          <w:noProof/>
          <w:sz w:val="22"/>
          <w:szCs w:val="22"/>
        </w:rPr>
        <w:t xml:space="preserve">  </w:t>
      </w:r>
      <w:r w:rsidR="0090236E" w:rsidRPr="00E86AF0">
        <w:rPr>
          <w:rFonts w:ascii="Franklin Gothic Book" w:hAnsi="Franklin Gothic Book"/>
          <w:noProof/>
          <w:sz w:val="22"/>
          <w:szCs w:val="22"/>
        </w:rPr>
        <w:t xml:space="preserve"> </w:t>
      </w:r>
    </w:p>
    <w:p w:rsidR="004F66C6" w:rsidRPr="007F4CC5" w:rsidRDefault="00772610" w:rsidP="00846450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  <w:r w:rsidRPr="00772610">
        <w:rPr>
          <w:rFonts w:ascii="Franklin Gothic Book" w:hAnsi="Franklin Gothic Book"/>
          <w:noProof/>
          <w:sz w:val="24"/>
          <w:szCs w:val="24"/>
        </w:rPr>
        <w:drawing>
          <wp:inline distT="0" distB="0" distL="0" distR="0" wp14:anchorId="11AC85BD" wp14:editId="0BF54F32">
            <wp:extent cx="2906350" cy="1728000"/>
            <wp:effectExtent l="0" t="0" r="8890" b="571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F4051">
        <w:rPr>
          <w:rFonts w:ascii="Franklin Gothic Book" w:hAnsi="Franklin Gothic Book"/>
          <w:noProof/>
          <w:sz w:val="24"/>
          <w:szCs w:val="24"/>
        </w:rPr>
        <w:t xml:space="preserve">  </w:t>
      </w:r>
      <w:r w:rsidR="00462D21">
        <w:rPr>
          <w:rFonts w:ascii="Franklin Gothic Book" w:hAnsi="Franklin Gothic Book"/>
          <w:noProof/>
          <w:sz w:val="24"/>
          <w:szCs w:val="24"/>
        </w:rPr>
        <w:t xml:space="preserve">       </w:t>
      </w:r>
      <w:r w:rsidRPr="00772610">
        <w:rPr>
          <w:rFonts w:ascii="Franklin Gothic Book" w:hAnsi="Franklin Gothic Book"/>
          <w:noProof/>
          <w:sz w:val="24"/>
          <w:szCs w:val="24"/>
        </w:rPr>
        <w:drawing>
          <wp:inline distT="0" distB="0" distL="0" distR="0" wp14:anchorId="01508962" wp14:editId="397154CD">
            <wp:extent cx="2906350" cy="1728000"/>
            <wp:effectExtent l="0" t="0" r="8890" b="571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F66C6">
        <w:rPr>
          <w:rFonts w:ascii="Franklin Gothic Book" w:hAnsi="Franklin Gothic Book"/>
          <w:i/>
          <w:iCs/>
          <w:sz w:val="24"/>
          <w:szCs w:val="24"/>
        </w:rPr>
        <w:t xml:space="preserve">   </w:t>
      </w:r>
      <w:r w:rsidR="007F4CC5">
        <w:rPr>
          <w:rFonts w:ascii="Franklin Gothic Book" w:hAnsi="Franklin Gothic Book"/>
          <w:i/>
          <w:iCs/>
          <w:sz w:val="24"/>
          <w:szCs w:val="24"/>
        </w:rPr>
        <w:t xml:space="preserve">  </w:t>
      </w:r>
      <w:r w:rsidR="004F66C6" w:rsidRPr="004F66C6">
        <w:rPr>
          <w:rFonts w:ascii="Franklin Gothic Book" w:hAnsi="Franklin Gothic Book"/>
          <w:noProof/>
          <w:sz w:val="24"/>
          <w:szCs w:val="24"/>
        </w:rPr>
        <w:drawing>
          <wp:inline distT="0" distB="0" distL="0" distR="0">
            <wp:extent cx="1223962" cy="185738"/>
            <wp:effectExtent l="19050" t="0" r="0" b="0"/>
            <wp:docPr id="36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6C6">
        <w:rPr>
          <w:rFonts w:ascii="Franklin Gothic Book" w:hAnsi="Franklin Gothic Book"/>
          <w:i/>
          <w:iCs/>
          <w:sz w:val="24"/>
          <w:szCs w:val="24"/>
        </w:rPr>
        <w:t xml:space="preserve">                            </w:t>
      </w:r>
      <w:r w:rsidR="00462D21">
        <w:rPr>
          <w:rFonts w:ascii="Franklin Gothic Book" w:hAnsi="Franklin Gothic Book"/>
          <w:i/>
          <w:iCs/>
          <w:sz w:val="24"/>
          <w:szCs w:val="24"/>
        </w:rPr>
        <w:t xml:space="preserve">                            </w:t>
      </w:r>
      <w:r w:rsidR="004F66C6" w:rsidRPr="004F66C6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>
            <wp:extent cx="1223962" cy="185738"/>
            <wp:effectExtent l="19050" t="0" r="0" b="0"/>
            <wp:docPr id="38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716" w:rsidRDefault="00407716" w:rsidP="00F036EC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772610" w:rsidRPr="00772610" w:rsidRDefault="00772610" w:rsidP="00772610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772610">
        <w:rPr>
          <w:rFonts w:ascii="Franklin Gothic Book" w:hAnsi="Franklin Gothic Book"/>
          <w:sz w:val="22"/>
          <w:szCs w:val="22"/>
        </w:rPr>
        <w:t xml:space="preserve">Структура предложения на рынке аренды типового жилья по диапазону цены на конец ноября выглядит следующим образом. </w:t>
      </w:r>
    </w:p>
    <w:p w:rsidR="00772610" w:rsidRPr="00772610" w:rsidRDefault="00772610" w:rsidP="00772610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772610">
        <w:rPr>
          <w:rFonts w:ascii="Franklin Gothic Book" w:hAnsi="Franklin Gothic Book"/>
          <w:sz w:val="22"/>
          <w:szCs w:val="22"/>
        </w:rPr>
        <w:t>Максимальное количество предложений комнат находится в ценовом диапазоне от 10 до 12 тыс. руб. и от 12 до 14 тыс. руб. в месяц, что занимает 42,4% и 28,7% от всего предложения.</w:t>
      </w:r>
    </w:p>
    <w:p w:rsidR="00772610" w:rsidRPr="00772610" w:rsidRDefault="00772610" w:rsidP="00772610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772610">
        <w:rPr>
          <w:rFonts w:ascii="Franklin Gothic Book" w:hAnsi="Franklin Gothic Book"/>
          <w:sz w:val="22"/>
          <w:szCs w:val="22"/>
        </w:rPr>
        <w:t xml:space="preserve">Наибольшее число однокомнатных квартир зафиксировано в диапазоне от 18 до 21 тыс. руб. и от 21 до 24 тыс. руб. в месяц, что составляет 38,2% и 18,7% от всего объема по указанному типу квартир. </w:t>
      </w:r>
    </w:p>
    <w:p w:rsidR="00772610" w:rsidRPr="00772610" w:rsidRDefault="00772610" w:rsidP="00772610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772610">
        <w:rPr>
          <w:rFonts w:ascii="Franklin Gothic Book" w:hAnsi="Franklin Gothic Book"/>
          <w:sz w:val="22"/>
          <w:szCs w:val="22"/>
        </w:rPr>
        <w:t xml:space="preserve">В сегменте двухкомнатных максимальное предложение объектов приходится на диапазон от 20 до 25 тыс. руб. и от 25 до 30 тыс. руб. в месяц, это 29,3% и 28,5% от всего объема. </w:t>
      </w:r>
    </w:p>
    <w:p w:rsidR="00772610" w:rsidRPr="00772610" w:rsidRDefault="00772610" w:rsidP="00772610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proofErr w:type="gramStart"/>
      <w:r w:rsidRPr="00772610">
        <w:rPr>
          <w:rFonts w:ascii="Franklin Gothic Book" w:hAnsi="Franklin Gothic Book"/>
          <w:sz w:val="22"/>
          <w:szCs w:val="22"/>
        </w:rPr>
        <w:t>По трехкомнатным максимальное число</w:t>
      </w:r>
      <w:proofErr w:type="gramEnd"/>
      <w:r w:rsidRPr="00772610">
        <w:rPr>
          <w:rFonts w:ascii="Franklin Gothic Book" w:hAnsi="Franklin Gothic Book"/>
          <w:sz w:val="22"/>
          <w:szCs w:val="22"/>
        </w:rPr>
        <w:t xml:space="preserve"> предложений объектов находится в диапазоне цены от 24 до 34 тыс. руб. в месяц, что в сумме составляет 36,8% от всего объема по данному типу квартир. </w:t>
      </w:r>
    </w:p>
    <w:p w:rsidR="00846450" w:rsidRPr="004F66C6" w:rsidRDefault="00846450" w:rsidP="004F66C6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816240" w:rsidRDefault="00846450" w:rsidP="00846450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Диапазоны стоимости аренды в месяц (тыс. руб.), % от общего объема</w:t>
      </w:r>
    </w:p>
    <w:p w:rsidR="0077764D" w:rsidRDefault="0077764D" w:rsidP="00846450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D579F9" w:rsidRPr="00273AE5" w:rsidRDefault="00273AE5" w:rsidP="00846450">
      <w:pPr>
        <w:pStyle w:val="Tabledate"/>
        <w:jc w:val="left"/>
        <w:rPr>
          <w:rFonts w:ascii="Franklin Gothic Book" w:hAnsi="Franklin Gothic Book"/>
          <w:iCs/>
          <w:sz w:val="22"/>
          <w:szCs w:val="22"/>
        </w:rPr>
      </w:pPr>
      <w:r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="00D579F9" w:rsidRPr="00273AE5">
        <w:rPr>
          <w:rFonts w:ascii="Franklin Gothic Book" w:hAnsi="Franklin Gothic Book"/>
          <w:iCs/>
          <w:sz w:val="22"/>
          <w:szCs w:val="22"/>
        </w:rPr>
        <w:t>Комнаты</w:t>
      </w:r>
      <w:r w:rsidR="00201AFA" w:rsidRPr="00273AE5">
        <w:rPr>
          <w:rFonts w:ascii="Franklin Gothic Book" w:hAnsi="Franklin Gothic Book"/>
          <w:iCs/>
          <w:sz w:val="22"/>
          <w:szCs w:val="22"/>
        </w:rPr>
        <w:t xml:space="preserve">                                                     </w:t>
      </w:r>
      <w:r w:rsidR="00462D21" w:rsidRPr="00273AE5">
        <w:rPr>
          <w:rFonts w:ascii="Franklin Gothic Book" w:hAnsi="Franklin Gothic Book"/>
          <w:iCs/>
          <w:sz w:val="22"/>
          <w:szCs w:val="22"/>
        </w:rPr>
        <w:t xml:space="preserve">                         </w:t>
      </w:r>
      <w:r w:rsidR="00201AFA" w:rsidRPr="00273AE5">
        <w:rPr>
          <w:rFonts w:ascii="Franklin Gothic Book" w:hAnsi="Franklin Gothic Book"/>
          <w:iCs/>
          <w:sz w:val="22"/>
          <w:szCs w:val="22"/>
        </w:rPr>
        <w:t xml:space="preserve"> Однокомнатные квартиры</w:t>
      </w:r>
    </w:p>
    <w:p w:rsidR="00846450" w:rsidRDefault="00772610" w:rsidP="00D579F9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 w:rsidRPr="00772610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72EA6C1E" wp14:editId="69D6FD31">
            <wp:extent cx="2871831" cy="1728000"/>
            <wp:effectExtent l="0" t="0" r="5080" b="571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62D21">
        <w:rPr>
          <w:rFonts w:ascii="Franklin Gothic Book" w:hAnsi="Franklin Gothic Book" w:cs="Times New Roman"/>
          <w:noProof/>
          <w:sz w:val="22"/>
          <w:szCs w:val="22"/>
        </w:rPr>
        <w:t xml:space="preserve">        </w:t>
      </w:r>
      <w:r w:rsidR="004F66C6">
        <w:rPr>
          <w:rFonts w:ascii="Franklin Gothic Book" w:hAnsi="Franklin Gothic Book" w:cs="Times New Roman"/>
          <w:noProof/>
          <w:sz w:val="22"/>
          <w:szCs w:val="22"/>
        </w:rPr>
        <w:t xml:space="preserve"> </w:t>
      </w:r>
      <w:r w:rsidRPr="00772610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15952733" wp14:editId="1EF77415">
            <wp:extent cx="2952000" cy="1728000"/>
            <wp:effectExtent l="0" t="0" r="1270" b="571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2D21" w:rsidRDefault="00D579F9" w:rsidP="002F2DCE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>
        <w:rPr>
          <w:rFonts w:ascii="Franklin Gothic Book" w:hAnsi="Franklin Gothic Book" w:cs="Times New Roman"/>
          <w:noProof/>
          <w:sz w:val="22"/>
          <w:szCs w:val="22"/>
        </w:rPr>
        <w:t xml:space="preserve">        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43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Times New Roman"/>
          <w:noProof/>
          <w:sz w:val="22"/>
          <w:szCs w:val="22"/>
        </w:rPr>
        <w:t xml:space="preserve">                                 </w:t>
      </w:r>
      <w:r w:rsidR="00462D21">
        <w:rPr>
          <w:rFonts w:ascii="Franklin Gothic Book" w:hAnsi="Franklin Gothic Book" w:cs="Times New Roman"/>
          <w:noProof/>
          <w:sz w:val="22"/>
          <w:szCs w:val="22"/>
        </w:rPr>
        <w:t xml:space="preserve">                         </w:t>
      </w:r>
      <w:r>
        <w:rPr>
          <w:rFonts w:ascii="Franklin Gothic Book" w:hAnsi="Franklin Gothic Book" w:cs="Times New Roman"/>
          <w:noProof/>
          <w:sz w:val="22"/>
          <w:szCs w:val="22"/>
        </w:rPr>
        <w:t xml:space="preserve">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44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6C6" w:rsidRDefault="00273AE5" w:rsidP="002F2DCE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>
        <w:rPr>
          <w:rFonts w:ascii="Franklin Gothic Book" w:hAnsi="Franklin Gothic Book" w:cs="Times New Roman"/>
          <w:noProof/>
          <w:sz w:val="22"/>
          <w:szCs w:val="22"/>
        </w:rPr>
        <w:t xml:space="preserve">  </w:t>
      </w:r>
      <w:r w:rsidR="00201AFA">
        <w:rPr>
          <w:rFonts w:ascii="Franklin Gothic Book" w:hAnsi="Franklin Gothic Book" w:cs="Times New Roman"/>
          <w:noProof/>
          <w:sz w:val="22"/>
          <w:szCs w:val="22"/>
        </w:rPr>
        <w:t xml:space="preserve">Двухкомнатные квартиры                          </w:t>
      </w:r>
      <w:r w:rsidR="00462D21">
        <w:rPr>
          <w:rFonts w:ascii="Franklin Gothic Book" w:hAnsi="Franklin Gothic Book" w:cs="Times New Roman"/>
          <w:noProof/>
          <w:sz w:val="22"/>
          <w:szCs w:val="22"/>
        </w:rPr>
        <w:t xml:space="preserve">                        </w:t>
      </w:r>
      <w:r w:rsidR="00201AFA">
        <w:rPr>
          <w:rFonts w:ascii="Franklin Gothic Book" w:hAnsi="Franklin Gothic Book" w:cs="Times New Roman"/>
          <w:noProof/>
          <w:sz w:val="22"/>
          <w:szCs w:val="22"/>
        </w:rPr>
        <w:t>Трехкомнатные квартиры</w:t>
      </w:r>
    </w:p>
    <w:p w:rsidR="004F66C6" w:rsidRDefault="00772610" w:rsidP="00D579F9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772610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795B9167" wp14:editId="3C2A50DC">
            <wp:extent cx="2862882" cy="1728000"/>
            <wp:effectExtent l="0" t="0" r="13970" b="571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62D21">
        <w:rPr>
          <w:rFonts w:ascii="Franklin Gothic Book" w:hAnsi="Franklin Gothic Book" w:cs="Times New Roman"/>
          <w:sz w:val="22"/>
          <w:szCs w:val="22"/>
        </w:rPr>
        <w:t xml:space="preserve">  </w:t>
      </w:r>
      <w:r w:rsidR="004F66C6">
        <w:rPr>
          <w:rFonts w:ascii="Franklin Gothic Book" w:hAnsi="Franklin Gothic Book" w:cs="Times New Roman"/>
          <w:sz w:val="22"/>
          <w:szCs w:val="22"/>
        </w:rPr>
        <w:t xml:space="preserve">        </w:t>
      </w:r>
      <w:r w:rsidRPr="00772610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537A5270" wp14:editId="65DDF92D">
            <wp:extent cx="2952000" cy="1728000"/>
            <wp:effectExtent l="0" t="0" r="1270" b="571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79F9" w:rsidRPr="00E86AF0" w:rsidRDefault="00D579F9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45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</w:t>
      </w:r>
      <w:r w:rsidR="00462D21">
        <w:rPr>
          <w:rFonts w:ascii="Franklin Gothic Book" w:hAnsi="Franklin Gothic Book" w:cs="Times New Roman"/>
          <w:sz w:val="22"/>
          <w:szCs w:val="22"/>
        </w:rPr>
        <w:t xml:space="preserve">                        </w:t>
      </w:r>
      <w:r w:rsidR="00273AE5">
        <w:rPr>
          <w:rFonts w:ascii="Franklin Gothic Book" w:hAnsi="Franklin Gothic Book" w:cs="Times New Roman"/>
          <w:sz w:val="22"/>
          <w:szCs w:val="22"/>
        </w:rPr>
        <w:t xml:space="preserve">  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46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79" w:rsidRPr="00E86AF0" w:rsidRDefault="003B5E79" w:rsidP="003D5CD3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772610" w:rsidRPr="00772610" w:rsidRDefault="00772610" w:rsidP="00772610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772610">
        <w:rPr>
          <w:rFonts w:ascii="Franklin Gothic Book" w:hAnsi="Franklin Gothic Book"/>
          <w:sz w:val="22"/>
          <w:szCs w:val="22"/>
        </w:rPr>
        <w:t xml:space="preserve">В структуре предложения по районам лидирующие позиции занимают Выборгский и Калининский районы Петербурга, составляющие 11,2% и 11% от всего объема рынка аренды жилья. Далее на рынке большую долю занимают Приморский и Невский районы, их доля в предложении – 10,5% и 9,5%. Минимальное количество типовых объектов, предлагаемых в аренду, – в Петроградском, Адмиралтейском и Василеостровском районах, предложение распределяется в среднем от 3,5% до 4,8% на каждый район. </w:t>
      </w:r>
    </w:p>
    <w:p w:rsidR="008C49E3" w:rsidRPr="008C49E3" w:rsidRDefault="008C49E3" w:rsidP="008C49E3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8C49E3">
        <w:rPr>
          <w:rFonts w:ascii="Franklin Gothic Book" w:hAnsi="Franklin Gothic Book"/>
          <w:sz w:val="22"/>
          <w:szCs w:val="22"/>
        </w:rPr>
        <w:t xml:space="preserve"> </w:t>
      </w:r>
    </w:p>
    <w:p w:rsidR="000B5102" w:rsidRDefault="000B5102" w:rsidP="000B5102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0B5102" w:rsidRPr="000B5102" w:rsidRDefault="000B5102" w:rsidP="000B5102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816240" w:rsidRPr="00E86AF0" w:rsidRDefault="00846450" w:rsidP="00846450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Структура по районам, % от общего объема</w:t>
      </w:r>
    </w:p>
    <w:p w:rsidR="00846450" w:rsidRDefault="00772610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772610">
        <w:rPr>
          <w:rFonts w:ascii="Franklin Gothic Book" w:hAnsi="Franklin Gothic Book" w:cs="Times New Roman"/>
          <w:sz w:val="22"/>
          <w:szCs w:val="22"/>
        </w:rPr>
        <w:lastRenderedPageBreak/>
        <w:drawing>
          <wp:inline distT="0" distB="0" distL="0" distR="0" wp14:anchorId="2E798F6F" wp14:editId="3E5E5C29">
            <wp:extent cx="5748525" cy="2104907"/>
            <wp:effectExtent l="0" t="0" r="5080" b="1016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01AFA" w:rsidRPr="00E86AF0" w:rsidRDefault="00201AFA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</w:t>
      </w:r>
      <w:r w:rsidRPr="00201AF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53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AFA" w:rsidRPr="00FD3998" w:rsidRDefault="00201AFA" w:rsidP="00FD399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772610" w:rsidRPr="00772610" w:rsidRDefault="00772610" w:rsidP="00772610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772610">
        <w:rPr>
          <w:rFonts w:ascii="Franklin Gothic Book" w:hAnsi="Franklin Gothic Book"/>
          <w:sz w:val="22"/>
          <w:szCs w:val="22"/>
        </w:rPr>
        <w:t xml:space="preserve">Наиболее популярным предложением на рынке аренды типового жилья являются однокомнатные квартиры в Приморском, Выборгском и Калининском районах, средняя цена составляет 22,6 тыс. руб., 20,6 тыс. руб. и 20,9 тыс. руб. в месяц. </w:t>
      </w:r>
    </w:p>
    <w:p w:rsidR="00AB31A1" w:rsidRPr="006D5CCC" w:rsidRDefault="00AB31A1" w:rsidP="0031477A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AB31A1" w:rsidRDefault="00AB31A1" w:rsidP="00AB31A1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Рейтинг популярности по спросу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2933"/>
        <w:gridCol w:w="2935"/>
        <w:gridCol w:w="2934"/>
      </w:tblGrid>
      <w:tr w:rsidR="00AB31A1" w:rsidRPr="002B315E" w:rsidTr="00E86052">
        <w:trPr>
          <w:trHeight w:val="453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B9553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B31A1" w:rsidRPr="002B315E" w:rsidRDefault="00AB31A1" w:rsidP="00E86052">
            <w:pPr>
              <w:pStyle w:val="Tabledate"/>
              <w:rPr>
                <w:rFonts w:ascii="Franklin Gothic Book" w:hAnsi="Franklin Gothic Book"/>
                <w:iCs/>
              </w:rPr>
            </w:pPr>
            <w:r w:rsidRPr="002B315E">
              <w:rPr>
                <w:rFonts w:ascii="Franklin Gothic Book" w:hAnsi="Franklin Gothic Book"/>
                <w:b/>
                <w:bCs/>
                <w:iCs/>
              </w:rPr>
              <w:t>Место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B9553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B31A1" w:rsidRPr="002B315E" w:rsidRDefault="00AB31A1" w:rsidP="00E86052">
            <w:pPr>
              <w:pStyle w:val="Tabledate"/>
              <w:rPr>
                <w:rFonts w:ascii="Franklin Gothic Book" w:hAnsi="Franklin Gothic Book"/>
                <w:iCs/>
              </w:rPr>
            </w:pPr>
            <w:r w:rsidRPr="002B315E">
              <w:rPr>
                <w:rFonts w:ascii="Franklin Gothic Book" w:hAnsi="Franklin Gothic Book"/>
                <w:b/>
                <w:bCs/>
                <w:iCs/>
              </w:rPr>
              <w:t>Объект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B9553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B31A1" w:rsidRPr="002B315E" w:rsidRDefault="00AB31A1" w:rsidP="00E86052">
            <w:pPr>
              <w:pStyle w:val="Tabledate"/>
              <w:rPr>
                <w:rFonts w:ascii="Franklin Gothic Book" w:hAnsi="Franklin Gothic Book"/>
                <w:iCs/>
              </w:rPr>
            </w:pPr>
            <w:r w:rsidRPr="002B315E">
              <w:rPr>
                <w:rFonts w:ascii="Franklin Gothic Book" w:hAnsi="Franklin Gothic Book"/>
                <w:b/>
                <w:bCs/>
                <w:iCs/>
              </w:rPr>
              <w:t>Район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B9553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B31A1" w:rsidRPr="002B315E" w:rsidRDefault="00AB31A1" w:rsidP="00E86052">
            <w:pPr>
              <w:pStyle w:val="Tabledate"/>
              <w:rPr>
                <w:rFonts w:ascii="Franklin Gothic Book" w:hAnsi="Franklin Gothic Book"/>
                <w:iCs/>
              </w:rPr>
            </w:pPr>
            <w:r w:rsidRPr="002B315E">
              <w:rPr>
                <w:rFonts w:ascii="Franklin Gothic Book" w:hAnsi="Franklin Gothic Book"/>
                <w:b/>
                <w:bCs/>
                <w:iCs/>
              </w:rPr>
              <w:t>Средняя цена (руб./мес.)</w:t>
            </w:r>
          </w:p>
        </w:tc>
      </w:tr>
      <w:tr w:rsidR="00772610" w:rsidRPr="002B315E" w:rsidTr="000B5102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Студии и 1ккв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Приморский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22 604</w:t>
            </w:r>
          </w:p>
        </w:tc>
      </w:tr>
      <w:tr w:rsidR="00772610" w:rsidRPr="002B315E" w:rsidTr="000B5102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Студии и 1ккв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Выборгский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20 560</w:t>
            </w:r>
          </w:p>
        </w:tc>
      </w:tr>
      <w:tr w:rsidR="00772610" w:rsidRPr="002B315E" w:rsidTr="000B5102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Студии и 1ккв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Калининский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20 907</w:t>
            </w:r>
          </w:p>
        </w:tc>
      </w:tr>
      <w:tr w:rsidR="00772610" w:rsidRPr="002B315E" w:rsidTr="000B5102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Студии и 1ккв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Московский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22 147</w:t>
            </w:r>
          </w:p>
        </w:tc>
      </w:tr>
      <w:tr w:rsidR="00772610" w:rsidRPr="002B315E" w:rsidTr="000B5102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Студии и 1ккв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Невский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19 876</w:t>
            </w:r>
          </w:p>
        </w:tc>
      </w:tr>
      <w:tr w:rsidR="00772610" w:rsidRPr="002B315E" w:rsidTr="000B5102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Студии и 1ккв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18 516</w:t>
            </w:r>
          </w:p>
        </w:tc>
      </w:tr>
      <w:tr w:rsidR="00772610" w:rsidRPr="002B315E" w:rsidTr="000B5102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1комн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Центральный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13 175</w:t>
            </w:r>
          </w:p>
        </w:tc>
      </w:tr>
      <w:tr w:rsidR="00772610" w:rsidRPr="002B315E" w:rsidTr="000B5102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1комн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Выборгский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10 993</w:t>
            </w:r>
          </w:p>
        </w:tc>
      </w:tr>
      <w:tr w:rsidR="00772610" w:rsidRPr="002B315E" w:rsidTr="000B5102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Студии и 1ккв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20 638</w:t>
            </w:r>
          </w:p>
        </w:tc>
      </w:tr>
      <w:tr w:rsidR="00772610" w:rsidRPr="002B315E" w:rsidTr="000B5102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2ккв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Калининский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25 018</w:t>
            </w:r>
          </w:p>
        </w:tc>
      </w:tr>
    </w:tbl>
    <w:p w:rsidR="00AB31A1" w:rsidRDefault="00AB31A1" w:rsidP="008767ED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772610" w:rsidRPr="00772610" w:rsidRDefault="00772610" w:rsidP="00772610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772610">
        <w:rPr>
          <w:rFonts w:ascii="Franklin Gothic Book" w:hAnsi="Franklin Gothic Book"/>
          <w:sz w:val="22"/>
          <w:szCs w:val="22"/>
        </w:rPr>
        <w:t>Самое дорогое жилье на рынке аренды по-прежнему предлагается в центральных районах города (Центральном, Петроградском, Василеостровском и Адмиралтейском). На конец месяца средняя цена типовой однокомнатной квартиры в них – от 25,4 до 30,7 тыс. руб. в месяц, цена двухкомнатной – от 36,1 до 44,1 тыс. руб. Трехкомнатные в центральных районах предлагаются в среднем от 47,3 до 57,2 тыс. руб. в месяц, в зависимости от месторасположения и состояния. Самые дешевые квартиры – в Красносельском районе Петербурга, аренда однокомнатной в месяц в среднем стоит 18,6 тыс. руб., двухкомнатной – 24,1 тыс. руб., трехкомнатные в среднем предлагаются по цене 27,3 тыс. руб. в месяц.</w:t>
      </w:r>
    </w:p>
    <w:p w:rsidR="003B721E" w:rsidRPr="003B721E" w:rsidRDefault="003B721E" w:rsidP="003B721E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FB5612" w:rsidRPr="00E86AF0" w:rsidRDefault="00FB5612" w:rsidP="00846450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</w:p>
    <w:p w:rsidR="00776520" w:rsidRPr="00E86AF0" w:rsidRDefault="00846450" w:rsidP="00846450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Средняя цена предложения по районам Петербурга, руб./мес.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200"/>
        <w:gridCol w:w="1200"/>
        <w:gridCol w:w="1220"/>
        <w:gridCol w:w="1200"/>
        <w:gridCol w:w="1200"/>
        <w:gridCol w:w="1220"/>
      </w:tblGrid>
      <w:tr w:rsidR="00201AFA" w:rsidRPr="00201AFA" w:rsidTr="0016609C">
        <w:trPr>
          <w:trHeight w:val="283"/>
        </w:trPr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01AFA" w:rsidRPr="00201AFA" w:rsidRDefault="00201AFA" w:rsidP="0016609C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  <w:b/>
                <w:bCs/>
              </w:rPr>
              <w:t>Районы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01AFA" w:rsidRPr="00201AFA" w:rsidRDefault="00201AFA" w:rsidP="0016609C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  <w:b/>
                <w:bCs/>
              </w:rPr>
              <w:t>Комнаты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01AFA" w:rsidRPr="00201AFA" w:rsidRDefault="00201AFA" w:rsidP="0016609C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  <w:b/>
                <w:bCs/>
              </w:rPr>
              <w:t>Однокомнатные квартиры</w:t>
            </w:r>
          </w:p>
        </w:tc>
      </w:tr>
      <w:tr w:rsidR="00772610" w:rsidRPr="00201AFA" w:rsidTr="0016609C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октябрь </w:t>
            </w:r>
          </w:p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2016 г.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ноябрь </w:t>
            </w:r>
          </w:p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2016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изменение </w:t>
            </w:r>
          </w:p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за месяц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октябрь </w:t>
            </w:r>
          </w:p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2016 г.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ноябрь </w:t>
            </w:r>
          </w:p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2016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изменение </w:t>
            </w:r>
          </w:p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за месяц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Адмиралтейский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11 745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11 594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-1.29%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28 152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26 120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-7.22%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Василеостровский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11 787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11 895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0.92%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27 107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25 401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-6.29%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Выборгский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11 084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10 989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-0.86%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20 802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20 615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-0.90%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Калининский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10 628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10 601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-0.25%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20 077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20 205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0.64%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Кировский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10 559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10 204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-3.36%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19 724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19 316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-2.07%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Красногвардейский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10 628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10 459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-1.59%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19 275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18 929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-1.80%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proofErr w:type="spellStart"/>
            <w:r w:rsidRPr="00201AFA">
              <w:rPr>
                <w:rFonts w:ascii="Franklin Gothic Book" w:hAnsi="Franklin Gothic Book"/>
              </w:rPr>
              <w:t>Красносельский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9 802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9 909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1.10%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18 760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18 580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-0.96%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Московский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11 406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11 433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0.24%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22 892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22 288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-2.64%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Невский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10 511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10 541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0.28%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20 632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20 015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-2.99%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Петроградский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12 153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11 723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-3.54%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31 833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30 655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-3.70%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Приморский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11 393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11 401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0.07%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21 328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22 553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5.74%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proofErr w:type="spellStart"/>
            <w:r w:rsidRPr="00201AFA">
              <w:rPr>
                <w:rFonts w:ascii="Franklin Gothic Book" w:hAnsi="Franklin Gothic Book"/>
              </w:rPr>
              <w:lastRenderedPageBreak/>
              <w:t>Фрунзенский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10 995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10 729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-2.42%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20 810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20 340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-2.26%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Центральный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12 422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-2.27%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31 265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30 011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-4.01%</w:t>
            </w:r>
          </w:p>
        </w:tc>
      </w:tr>
    </w:tbl>
    <w:p w:rsidR="00201AFA" w:rsidRPr="00E86AF0" w:rsidRDefault="00201AFA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200"/>
        <w:gridCol w:w="1200"/>
        <w:gridCol w:w="1220"/>
        <w:gridCol w:w="1200"/>
        <w:gridCol w:w="1200"/>
        <w:gridCol w:w="1220"/>
      </w:tblGrid>
      <w:tr w:rsidR="00201AFA" w:rsidRPr="00201AFA" w:rsidTr="0016609C">
        <w:trPr>
          <w:trHeight w:val="283"/>
        </w:trPr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01AFA" w:rsidRPr="00201AFA" w:rsidRDefault="00201AFA" w:rsidP="0016609C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  <w:b/>
                <w:bCs/>
              </w:rPr>
              <w:t>Районы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01AFA" w:rsidRPr="00201AFA" w:rsidRDefault="00201AFA" w:rsidP="0016609C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  <w:b/>
                <w:bCs/>
              </w:rPr>
              <w:t>Двухкомнатные квартиры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01AFA" w:rsidRPr="00201AFA" w:rsidRDefault="00201AFA" w:rsidP="0016609C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  <w:b/>
                <w:bCs/>
              </w:rPr>
              <w:t>Трехкомнатные квартиры</w:t>
            </w:r>
          </w:p>
        </w:tc>
      </w:tr>
      <w:tr w:rsidR="00772610" w:rsidRPr="00201AFA" w:rsidTr="0016609C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октябрь </w:t>
            </w:r>
          </w:p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2016 г.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ноябрь </w:t>
            </w:r>
          </w:p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2016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изменение </w:t>
            </w:r>
          </w:p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за месяц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октябрь </w:t>
            </w:r>
          </w:p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2016 г.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ноябрь </w:t>
            </w:r>
          </w:p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2016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изменение </w:t>
            </w:r>
          </w:p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за месяц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Адмиралтейский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34 763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37 750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8.59%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53 444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47 455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-11.21%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Василеостровский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37 733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36 086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-4.37%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48 895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47 250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-3.36%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Выборгский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27 010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27 690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2.52%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35 636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37 417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5.00%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Калининский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25 540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24 773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33 000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30 583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-7.32%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Кировский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25 714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24 735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-3.81%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32 722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27 556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-15.79%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Красногвардейский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23 868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24 768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3.77%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27 235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29 167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7.09%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proofErr w:type="spellStart"/>
            <w:r w:rsidRPr="00201AFA">
              <w:rPr>
                <w:rFonts w:ascii="Franklin Gothic Book" w:hAnsi="Franklin Gothic Book"/>
              </w:rPr>
              <w:t>Красносельский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23 107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24 073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4.18%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26 697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27 250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2.07%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Московский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27 871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31 871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14.35%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38 692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42 700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10.36%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Невский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25 304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26 057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2.98%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32 172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32 906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2.28%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Петроградский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42 548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40 820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-4.06%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53 882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56 923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5.64%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Приморский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29 081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29 419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1.16%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38 500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39 074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1.49%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proofErr w:type="spellStart"/>
            <w:r w:rsidRPr="00201AFA">
              <w:rPr>
                <w:rFonts w:ascii="Franklin Gothic Book" w:hAnsi="Franklin Gothic Book"/>
              </w:rPr>
              <w:t>Фрунзенский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24 841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25 816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3.92%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29 750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32 706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9.94%</w:t>
            </w:r>
          </w:p>
        </w:tc>
      </w:tr>
      <w:tr w:rsidR="00772610" w:rsidRPr="00201AFA" w:rsidTr="000B5102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201AFA" w:rsidRDefault="00772610" w:rsidP="00772610">
            <w:pPr>
              <w:pStyle w:val="Tabledate"/>
              <w:rPr>
                <w:rFonts w:ascii="Franklin Gothic Book" w:hAnsi="Franklin Gothic Book"/>
              </w:rPr>
            </w:pPr>
            <w:r w:rsidRPr="00201AFA">
              <w:rPr>
                <w:rFonts w:ascii="Franklin Gothic Book" w:hAnsi="Franklin Gothic Book"/>
              </w:rPr>
              <w:t>Центральный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47 500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44 109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-7.14%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59 673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57 224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-4.10%</w:t>
            </w:r>
          </w:p>
        </w:tc>
      </w:tr>
    </w:tbl>
    <w:p w:rsidR="00201AFA" w:rsidRDefault="00201AFA" w:rsidP="00FD399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FD3998" w:rsidRDefault="00FD3998" w:rsidP="00FD399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772610" w:rsidRPr="00772610" w:rsidRDefault="00772610" w:rsidP="00772610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772610">
        <w:rPr>
          <w:rFonts w:ascii="Franklin Gothic Book" w:hAnsi="Franklin Gothic Book"/>
          <w:sz w:val="22"/>
          <w:szCs w:val="22"/>
        </w:rPr>
        <w:t>В структуре предложения на рынке посуточной аренды типового жилья в ноябре 2016 года преобладают однокомнатные квартиры, они занимают 49% рынка. Двухкомнатные составляют 22,2%, доля трехкомнатных квартир – 6,3% от общего объема типового жилья. Комнаты в общей структуре – 22,1% от всего предложения.</w:t>
      </w:r>
    </w:p>
    <w:p w:rsidR="00846450" w:rsidRPr="00E86AF0" w:rsidRDefault="00846450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846450" w:rsidRDefault="00846450" w:rsidP="002F2DCE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Структура на рынке посуточной аренды по типу квартир, % от общего объема</w:t>
      </w:r>
      <w:r w:rsidR="0013447D" w:rsidRPr="00E86AF0">
        <w:rPr>
          <w:rFonts w:ascii="Franklin Gothic Book" w:hAnsi="Franklin Gothic Book" w:cs="Times New Roman"/>
          <w:sz w:val="22"/>
          <w:szCs w:val="22"/>
        </w:rPr>
        <w:t xml:space="preserve">  </w:t>
      </w:r>
      <w:r w:rsidR="001877EF">
        <w:rPr>
          <w:rFonts w:ascii="Franklin Gothic Book" w:hAnsi="Franklin Gothic Book" w:cs="Times New Roman"/>
          <w:sz w:val="22"/>
          <w:szCs w:val="22"/>
        </w:rPr>
        <w:t xml:space="preserve"> </w:t>
      </w:r>
    </w:p>
    <w:p w:rsidR="00201AFA" w:rsidRPr="00FD3998" w:rsidRDefault="00772610" w:rsidP="00FD3998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772610">
        <w:rPr>
          <w:rFonts w:ascii="Franklin Gothic Book" w:hAnsi="Franklin Gothic Book"/>
          <w:i/>
          <w:iCs/>
          <w:sz w:val="22"/>
          <w:szCs w:val="22"/>
        </w:rPr>
        <w:drawing>
          <wp:inline distT="0" distB="0" distL="0" distR="0" wp14:anchorId="170E0C46" wp14:editId="543A2870">
            <wp:extent cx="2952000" cy="1728788"/>
            <wp:effectExtent l="0" t="0" r="1270" b="508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462D21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="00201AFA">
        <w:rPr>
          <w:rFonts w:ascii="Franklin Gothic Book" w:hAnsi="Franklin Gothic Book"/>
          <w:i/>
          <w:iCs/>
          <w:sz w:val="22"/>
          <w:szCs w:val="22"/>
        </w:rPr>
        <w:t xml:space="preserve">    </w:t>
      </w:r>
      <w:r w:rsidRPr="00772610">
        <w:rPr>
          <w:rFonts w:ascii="Franklin Gothic Book" w:hAnsi="Franklin Gothic Book"/>
          <w:i/>
          <w:iCs/>
          <w:sz w:val="22"/>
          <w:szCs w:val="22"/>
        </w:rPr>
        <w:drawing>
          <wp:inline distT="0" distB="0" distL="0" distR="0" wp14:anchorId="27A1989A" wp14:editId="1F30C52F">
            <wp:extent cx="2951162" cy="1728788"/>
            <wp:effectExtent l="0" t="0" r="1905" b="508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33DF9" w:rsidRDefault="00233DF9" w:rsidP="00233DF9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772610" w:rsidRPr="00772610" w:rsidRDefault="00772610" w:rsidP="00772610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772610">
        <w:rPr>
          <w:rFonts w:ascii="Franklin Gothic Book" w:hAnsi="Franklin Gothic Book"/>
          <w:sz w:val="22"/>
          <w:szCs w:val="22"/>
        </w:rPr>
        <w:t>В структуре предложения по районам на рынке посуточной аренды типового жилья лидирующие позиции занимает Центральный район Петербурга, его доля на конец ноября 2016 года – 25% от всего объема рынка. Минимальное количество объектов, предлагаемых на рынке посуточной аренды, наблюдается в Красносельском районе, его доля в предложении составила 1,2%. Объем предложения по остальным районам распределяется в среднем от 1,4% до 11,9% от общего количества объектов.</w:t>
      </w:r>
    </w:p>
    <w:p w:rsidR="00233DF9" w:rsidRPr="00233DF9" w:rsidRDefault="00233DF9" w:rsidP="00233DF9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FB5612" w:rsidRPr="00E86AF0" w:rsidRDefault="00846450" w:rsidP="00846450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Структура на рынке посуточной аренды по районам, % от общего объема</w:t>
      </w:r>
    </w:p>
    <w:p w:rsidR="00846450" w:rsidRDefault="00772610" w:rsidP="00846450">
      <w:pPr>
        <w:pStyle w:val="Tabledate"/>
        <w:jc w:val="left"/>
        <w:rPr>
          <w:rFonts w:ascii="Franklin Gothic Book" w:hAnsi="Franklin Gothic Book"/>
          <w:sz w:val="24"/>
          <w:szCs w:val="24"/>
        </w:rPr>
      </w:pPr>
      <w:r w:rsidRPr="00772610">
        <w:rPr>
          <w:rFonts w:ascii="Franklin Gothic Book" w:hAnsi="Franklin Gothic Book"/>
          <w:sz w:val="24"/>
          <w:szCs w:val="24"/>
        </w:rPr>
        <w:drawing>
          <wp:inline distT="0" distB="0" distL="0" distR="0" wp14:anchorId="4C463A93" wp14:editId="26F219A1">
            <wp:extent cx="5748525" cy="2104907"/>
            <wp:effectExtent l="0" t="0" r="5080" b="1016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F4CC5" w:rsidRPr="00E86AF0" w:rsidRDefault="007F4CC5" w:rsidP="00846450">
      <w:pPr>
        <w:pStyle w:val="Tabledate"/>
        <w:jc w:val="lef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 xml:space="preserve">       </w:t>
      </w:r>
      <w:r w:rsidRPr="007F4CC5">
        <w:rPr>
          <w:rFonts w:ascii="Franklin Gothic Book" w:hAnsi="Franklin Gothic Book"/>
          <w:noProof/>
          <w:sz w:val="24"/>
          <w:szCs w:val="24"/>
        </w:rPr>
        <w:drawing>
          <wp:inline distT="0" distB="0" distL="0" distR="0">
            <wp:extent cx="1223962" cy="185738"/>
            <wp:effectExtent l="19050" t="0" r="0" b="0"/>
            <wp:docPr id="58" name="Рисунок 27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12" w:rsidRPr="00280870" w:rsidRDefault="00FB5612" w:rsidP="00FD399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772610" w:rsidRPr="00772610" w:rsidRDefault="00772610" w:rsidP="00772610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772610">
        <w:rPr>
          <w:rFonts w:ascii="Franklin Gothic Book" w:hAnsi="Franklin Gothic Book"/>
          <w:sz w:val="22"/>
          <w:szCs w:val="22"/>
        </w:rPr>
        <w:t>Стоимость комнат на рынке посуточной аренды в ноябре 2016 года составляет в среднем от 0,4 до 1,1 тыс. руб. в сутки. Однокомнатные квартиры предлагаются в ценовом диапазоне от 1,3 до 1,8 тыс. руб. в сутки. Средний ценовой диапазон двухкомнатных квартир, предлагаемых в посуточную аренду, составляет от 1,8 до 2,6 тыс. руб. в сутки. Стоимость трехкомнатных – от 2,3 до 3,5 тыс. руб. в сутки, в зависимости от месторасположения и состояния объекта.</w:t>
      </w:r>
    </w:p>
    <w:p w:rsidR="005F4C1C" w:rsidRPr="00513233" w:rsidRDefault="005F4C1C" w:rsidP="00FD399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FB5612" w:rsidRPr="00E86AF0" w:rsidRDefault="00846450" w:rsidP="00846450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 xml:space="preserve">Цена посуточной аренды по районам, </w:t>
      </w:r>
      <w:proofErr w:type="gramStart"/>
      <w:r w:rsidRPr="00E86AF0">
        <w:rPr>
          <w:rFonts w:ascii="Franklin Gothic Book" w:hAnsi="Franklin Gothic Book"/>
          <w:i/>
          <w:iCs/>
          <w:sz w:val="22"/>
          <w:szCs w:val="22"/>
        </w:rPr>
        <w:t>руб..</w:t>
      </w:r>
      <w:proofErr w:type="gramEnd"/>
      <w:r w:rsidRPr="00E86AF0">
        <w:rPr>
          <w:rFonts w:ascii="Franklin Gothic Book" w:hAnsi="Franklin Gothic Book"/>
          <w:i/>
          <w:iCs/>
          <w:sz w:val="22"/>
          <w:szCs w:val="22"/>
        </w:rPr>
        <w:t>/</w:t>
      </w:r>
      <w:proofErr w:type="spellStart"/>
      <w:r w:rsidRPr="00E86AF0">
        <w:rPr>
          <w:rFonts w:ascii="Franklin Gothic Book" w:hAnsi="Franklin Gothic Book"/>
          <w:i/>
          <w:iCs/>
          <w:sz w:val="22"/>
          <w:szCs w:val="22"/>
        </w:rPr>
        <w:t>сут</w:t>
      </w:r>
      <w:proofErr w:type="spellEnd"/>
      <w:r w:rsidRPr="00E86AF0">
        <w:rPr>
          <w:rFonts w:ascii="Franklin Gothic Book" w:hAnsi="Franklin Gothic Book"/>
          <w:i/>
          <w:iCs/>
          <w:sz w:val="22"/>
          <w:szCs w:val="22"/>
        </w:rPr>
        <w:t>.</w:t>
      </w:r>
    </w:p>
    <w:tbl>
      <w:tblPr>
        <w:tblW w:w="99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007"/>
        <w:gridCol w:w="1886"/>
        <w:gridCol w:w="1975"/>
        <w:gridCol w:w="1845"/>
      </w:tblGrid>
      <w:tr w:rsidR="008C49E3" w:rsidRPr="00407716" w:rsidTr="00D12CD4">
        <w:trPr>
          <w:trHeight w:val="283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vAlign w:val="center"/>
            <w:hideMark/>
          </w:tcPr>
          <w:p w:rsidR="008C49E3" w:rsidRPr="008C49E3" w:rsidRDefault="008C49E3" w:rsidP="008C49E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8C49E3">
              <w:rPr>
                <w:rFonts w:ascii="Franklin Gothic Book" w:eastAsiaTheme="minorEastAsia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Районы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49E3" w:rsidRPr="008C49E3" w:rsidRDefault="008C49E3" w:rsidP="008C49E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8C49E3">
              <w:rPr>
                <w:rFonts w:ascii="Franklin Gothic Book" w:eastAsiaTheme="minorEastAsia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Комнаты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49E3" w:rsidRPr="008C49E3" w:rsidRDefault="008C49E3" w:rsidP="008C49E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8C49E3">
              <w:rPr>
                <w:rFonts w:ascii="Franklin Gothic Book" w:eastAsiaTheme="minorEastAsia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Студии и 1ккв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49E3" w:rsidRPr="008C49E3" w:rsidRDefault="008C49E3" w:rsidP="008C49E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8C49E3">
              <w:rPr>
                <w:rFonts w:ascii="Franklin Gothic Book" w:eastAsiaTheme="minorEastAsia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2ккв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D1A39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49E3" w:rsidRPr="008C49E3" w:rsidRDefault="008C49E3" w:rsidP="008C49E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8C49E3">
              <w:rPr>
                <w:rFonts w:ascii="Franklin Gothic Book" w:eastAsiaTheme="minorEastAsia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3ккв</w:t>
            </w:r>
          </w:p>
        </w:tc>
      </w:tr>
      <w:tr w:rsidR="00772610" w:rsidRPr="00407716" w:rsidTr="000B5102">
        <w:trPr>
          <w:trHeight w:val="283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8C49E3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8C49E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Адмиралтейский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957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1 718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2 039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2 867</w:t>
            </w:r>
          </w:p>
        </w:tc>
      </w:tr>
      <w:tr w:rsidR="00772610" w:rsidRPr="00407716" w:rsidTr="000B5102">
        <w:trPr>
          <w:trHeight w:val="283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8C49E3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8C49E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Василеостровский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975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1 721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2 000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2 731</w:t>
            </w:r>
          </w:p>
        </w:tc>
      </w:tr>
      <w:tr w:rsidR="00772610" w:rsidRPr="00407716" w:rsidTr="000B5102">
        <w:trPr>
          <w:trHeight w:val="283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8C49E3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8C49E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Выборгский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704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1 536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1 894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2 350</w:t>
            </w:r>
          </w:p>
        </w:tc>
      </w:tr>
      <w:tr w:rsidR="00772610" w:rsidRPr="00407716" w:rsidTr="000B5102">
        <w:trPr>
          <w:trHeight w:val="283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8C49E3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8C49E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Калининский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1 507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2 087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2 600</w:t>
            </w:r>
          </w:p>
        </w:tc>
      </w:tr>
      <w:tr w:rsidR="00772610" w:rsidRPr="00407716" w:rsidTr="000B5102">
        <w:trPr>
          <w:trHeight w:val="283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8C49E3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8C49E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Кировский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578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1 531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1 825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</w:tr>
      <w:tr w:rsidR="00772610" w:rsidRPr="00407716" w:rsidTr="000B5102">
        <w:trPr>
          <w:trHeight w:val="283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8C49E3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8C49E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Красногвардейский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633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1 320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2 000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</w:tr>
      <w:tr w:rsidR="00772610" w:rsidRPr="00407716" w:rsidTr="000B5102">
        <w:trPr>
          <w:trHeight w:val="283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8C49E3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8C49E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1 363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</w:tr>
      <w:tr w:rsidR="00772610" w:rsidRPr="00407716" w:rsidTr="000B5102">
        <w:trPr>
          <w:trHeight w:val="283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8C49E3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8C49E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Московский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919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1 585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1 926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2 700</w:t>
            </w:r>
          </w:p>
        </w:tc>
      </w:tr>
      <w:tr w:rsidR="00772610" w:rsidRPr="00407716" w:rsidTr="000B5102">
        <w:trPr>
          <w:trHeight w:val="283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8C49E3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8C49E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Невский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560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1 454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1 873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2 250</w:t>
            </w:r>
          </w:p>
        </w:tc>
      </w:tr>
      <w:tr w:rsidR="00772610" w:rsidRPr="00407716" w:rsidTr="000B5102">
        <w:trPr>
          <w:trHeight w:val="283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8C49E3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8C49E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Петроградский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833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1 750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</w:tr>
      <w:tr w:rsidR="00772610" w:rsidRPr="00407716" w:rsidTr="000B5102">
        <w:trPr>
          <w:trHeight w:val="283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8C49E3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8C49E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Приморский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767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1 532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1 748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</w:tr>
      <w:tr w:rsidR="00772610" w:rsidRPr="00407716" w:rsidTr="000B5102">
        <w:trPr>
          <w:trHeight w:val="283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8C49E3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8C49E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420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1 521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</w:tr>
      <w:tr w:rsidR="00772610" w:rsidRPr="00407716" w:rsidTr="000B5102">
        <w:trPr>
          <w:trHeight w:val="283"/>
        </w:trPr>
        <w:tc>
          <w:tcPr>
            <w:tcW w:w="2266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8C49E3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8C49E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Центральный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1 050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1 774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2 578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3 479</w:t>
            </w:r>
          </w:p>
        </w:tc>
      </w:tr>
    </w:tbl>
    <w:p w:rsidR="001D2206" w:rsidRDefault="001D2206" w:rsidP="00DA006A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DA006A" w:rsidRDefault="00DA006A" w:rsidP="00DA006A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E83526" w:rsidRDefault="00E83526" w:rsidP="00E83526">
      <w:pPr>
        <w:pStyle w:val="Tabledate"/>
        <w:jc w:val="left"/>
        <w:rPr>
          <w:rFonts w:ascii="Franklin Gothic Book" w:hAnsi="Franklin Gothic Book"/>
          <w:b/>
          <w:sz w:val="24"/>
          <w:szCs w:val="24"/>
          <w:u w:val="single"/>
        </w:rPr>
      </w:pPr>
      <w:r w:rsidRPr="00E83526">
        <w:rPr>
          <w:rFonts w:ascii="Franklin Gothic Book" w:hAnsi="Franklin Gothic Book"/>
          <w:b/>
          <w:sz w:val="24"/>
          <w:szCs w:val="24"/>
          <w:u w:val="single"/>
        </w:rPr>
        <w:t>Спрос</w:t>
      </w:r>
    </w:p>
    <w:p w:rsidR="00E83526" w:rsidRPr="00E83526" w:rsidRDefault="00E83526" w:rsidP="00E83526">
      <w:pPr>
        <w:pStyle w:val="Tabledate"/>
        <w:jc w:val="left"/>
        <w:rPr>
          <w:rFonts w:ascii="Franklin Gothic Book" w:hAnsi="Franklin Gothic Book"/>
          <w:b/>
          <w:sz w:val="24"/>
          <w:szCs w:val="24"/>
          <w:u w:val="single"/>
        </w:rPr>
      </w:pPr>
    </w:p>
    <w:p w:rsidR="00772610" w:rsidRPr="00772610" w:rsidRDefault="00772610" w:rsidP="00772610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772610">
        <w:rPr>
          <w:rFonts w:ascii="Franklin Gothic Book" w:hAnsi="Franklin Gothic Book"/>
          <w:sz w:val="22"/>
          <w:szCs w:val="22"/>
        </w:rPr>
        <w:t xml:space="preserve">Самыми популярными у арендаторов на рынке типового жилья в ноябре 2016 года являются </w:t>
      </w:r>
      <w:proofErr w:type="spellStart"/>
      <w:r w:rsidRPr="00772610">
        <w:rPr>
          <w:rFonts w:ascii="Franklin Gothic Book" w:hAnsi="Franklin Gothic Book"/>
          <w:sz w:val="22"/>
          <w:szCs w:val="22"/>
        </w:rPr>
        <w:t>Фрунзенский</w:t>
      </w:r>
      <w:proofErr w:type="spellEnd"/>
      <w:r w:rsidRPr="00772610">
        <w:rPr>
          <w:rFonts w:ascii="Franklin Gothic Book" w:hAnsi="Franklin Gothic Book"/>
          <w:sz w:val="22"/>
          <w:szCs w:val="22"/>
        </w:rPr>
        <w:t xml:space="preserve">, Центральный и Выборгский районы Петербурга, они составляют 10,6%, 10,2% и 10,2% от всего спроса. Также большим спросом пользуется жилье в Невском и Калининском районах, их доли – 9,8% и 9,4% на каждый район. Наименьшим спросом пользуется </w:t>
      </w:r>
      <w:proofErr w:type="spellStart"/>
      <w:r w:rsidRPr="00772610">
        <w:rPr>
          <w:rFonts w:ascii="Franklin Gothic Book" w:hAnsi="Franklin Gothic Book"/>
          <w:sz w:val="22"/>
          <w:szCs w:val="22"/>
        </w:rPr>
        <w:t>Красносельский</w:t>
      </w:r>
      <w:proofErr w:type="spellEnd"/>
      <w:r w:rsidRPr="00772610">
        <w:rPr>
          <w:rFonts w:ascii="Franklin Gothic Book" w:hAnsi="Franklin Gothic Book"/>
          <w:sz w:val="22"/>
          <w:szCs w:val="22"/>
        </w:rPr>
        <w:t xml:space="preserve"> район. </w:t>
      </w:r>
    </w:p>
    <w:p w:rsidR="00E83526" w:rsidRPr="006E3696" w:rsidRDefault="00E83526" w:rsidP="00E83526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E83526" w:rsidRPr="00E86AF0" w:rsidRDefault="00E83526" w:rsidP="00E83526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Структура спроса по районам, % от общего объема</w:t>
      </w:r>
    </w:p>
    <w:p w:rsidR="00E83526" w:rsidRDefault="00772610" w:rsidP="00E83526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772610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281BFC66" wp14:editId="4C2D9C3A">
            <wp:extent cx="5748525" cy="2145831"/>
            <wp:effectExtent l="0" t="0" r="5080" b="698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83526" w:rsidRPr="002B315E" w:rsidRDefault="00E83526" w:rsidP="00E83526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</w:t>
      </w:r>
      <w:r w:rsidRPr="002B315E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3C220E31" wp14:editId="01873211">
            <wp:extent cx="1223962" cy="185738"/>
            <wp:effectExtent l="19050" t="0" r="0" b="0"/>
            <wp:docPr id="81" name="Рисунок 4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526" w:rsidRDefault="00E83526" w:rsidP="00E83526">
      <w:pPr>
        <w:pStyle w:val="Tabledate"/>
        <w:jc w:val="both"/>
        <w:rPr>
          <w:rFonts w:ascii="Franklin Gothic Book" w:hAnsi="Franklin Gothic Book"/>
          <w:sz w:val="22"/>
          <w:szCs w:val="22"/>
          <w:highlight w:val="yellow"/>
        </w:rPr>
      </w:pPr>
    </w:p>
    <w:p w:rsidR="00772610" w:rsidRPr="00772610" w:rsidRDefault="00772610" w:rsidP="00772610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772610">
        <w:rPr>
          <w:rFonts w:ascii="Franklin Gothic Book" w:hAnsi="Franklin Gothic Book"/>
          <w:sz w:val="22"/>
          <w:szCs w:val="22"/>
        </w:rPr>
        <w:t>Наиболее востребованными на рынке аренды типового жилья в этом месяце были комнаты и однокомнатные квартиры, их доля составляет 27,9% и 35,5% от всего спроса. Также востребованы двухкомнатные квартиры – 21,6% от всех заявок на съем. Доля запросов по аренде трехкомнатных квартир не превышает 9,9%. На квартиры с большим числом комнат приходится 5,1% от общего объема спроса на рынке аренды жилья Петербурга.</w:t>
      </w:r>
    </w:p>
    <w:p w:rsidR="001C787C" w:rsidRPr="008F011E" w:rsidRDefault="00C65E52" w:rsidP="00FD399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  <w:r w:rsidRPr="00C65E52">
        <w:rPr>
          <w:rFonts w:ascii="Franklin Gothic Book" w:hAnsi="Franklin Gothic Book"/>
          <w:sz w:val="22"/>
          <w:szCs w:val="22"/>
        </w:rPr>
        <w:t xml:space="preserve"> </w:t>
      </w:r>
    </w:p>
    <w:p w:rsidR="00846450" w:rsidRDefault="001C787C" w:rsidP="002F2DCE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Структура спроса по типу квартир, % от общего объема</w:t>
      </w:r>
      <w:r w:rsidR="0013447D" w:rsidRPr="00E86AF0">
        <w:rPr>
          <w:rFonts w:ascii="Franklin Gothic Book" w:hAnsi="Franklin Gothic Book" w:cs="Times New Roman"/>
          <w:sz w:val="22"/>
          <w:szCs w:val="22"/>
        </w:rPr>
        <w:t xml:space="preserve">  </w:t>
      </w:r>
      <w:r w:rsidR="001877EF">
        <w:rPr>
          <w:rFonts w:ascii="Franklin Gothic Book" w:hAnsi="Franklin Gothic Book" w:cs="Times New Roman"/>
          <w:sz w:val="22"/>
          <w:szCs w:val="22"/>
        </w:rPr>
        <w:t xml:space="preserve"> </w:t>
      </w:r>
    </w:p>
    <w:p w:rsidR="00407716" w:rsidRDefault="00772610" w:rsidP="002F2DCE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772610">
        <w:rPr>
          <w:rFonts w:ascii="Franklin Gothic Book" w:hAnsi="Franklin Gothic Book"/>
          <w:i/>
          <w:iCs/>
          <w:sz w:val="22"/>
          <w:szCs w:val="22"/>
        </w:rPr>
        <w:lastRenderedPageBreak/>
        <w:drawing>
          <wp:inline distT="0" distB="0" distL="0" distR="0" wp14:anchorId="1D5E043E" wp14:editId="2B82E4A7">
            <wp:extent cx="2952000" cy="1728000"/>
            <wp:effectExtent l="0" t="0" r="1270" b="571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407716">
        <w:rPr>
          <w:rFonts w:ascii="Franklin Gothic Book" w:hAnsi="Franklin Gothic Book"/>
          <w:i/>
          <w:iCs/>
          <w:sz w:val="22"/>
          <w:szCs w:val="22"/>
        </w:rPr>
        <w:t xml:space="preserve">     </w:t>
      </w:r>
      <w:r w:rsidRPr="00772610">
        <w:rPr>
          <w:rFonts w:ascii="Franklin Gothic Book" w:hAnsi="Franklin Gothic Book"/>
          <w:i/>
          <w:iCs/>
          <w:sz w:val="22"/>
          <w:szCs w:val="22"/>
        </w:rPr>
        <w:drawing>
          <wp:inline distT="0" distB="0" distL="0" distR="0" wp14:anchorId="7FB374B3" wp14:editId="2B6706D7">
            <wp:extent cx="2952000" cy="1728000"/>
            <wp:effectExtent l="0" t="0" r="1270" b="571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07716" w:rsidRPr="001877EF" w:rsidRDefault="00407716" w:rsidP="002F2DCE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>
        <w:rPr>
          <w:rFonts w:ascii="Franklin Gothic Book" w:hAnsi="Franklin Gothic Book"/>
          <w:i/>
          <w:iCs/>
          <w:sz w:val="22"/>
          <w:szCs w:val="22"/>
        </w:rPr>
        <w:t xml:space="preserve">  </w:t>
      </w:r>
      <w:r w:rsidRPr="00407716">
        <w:rPr>
          <w:rFonts w:ascii="Franklin Gothic Book" w:hAnsi="Franklin Gothic Book"/>
          <w:i/>
          <w:iCs/>
          <w:noProof/>
          <w:sz w:val="22"/>
          <w:szCs w:val="22"/>
        </w:rPr>
        <w:drawing>
          <wp:inline distT="0" distB="0" distL="0" distR="0">
            <wp:extent cx="1223962" cy="185737"/>
            <wp:effectExtent l="19050" t="0" r="0" b="0"/>
            <wp:docPr id="75" name="Рисунок 36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i/>
          <w:iCs/>
          <w:sz w:val="22"/>
          <w:szCs w:val="22"/>
        </w:rPr>
        <w:t xml:space="preserve">                                                      </w:t>
      </w:r>
      <w:r w:rsidRPr="00407716">
        <w:rPr>
          <w:rFonts w:ascii="Franklin Gothic Book" w:hAnsi="Franklin Gothic Book"/>
          <w:i/>
          <w:iCs/>
          <w:noProof/>
          <w:sz w:val="22"/>
          <w:szCs w:val="22"/>
        </w:rPr>
        <w:drawing>
          <wp:inline distT="0" distB="0" distL="0" distR="0">
            <wp:extent cx="1223962" cy="185737"/>
            <wp:effectExtent l="19050" t="0" r="0" b="0"/>
            <wp:docPr id="79" name="Рисунок 36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06" w:rsidRDefault="001D2206" w:rsidP="00FD399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772610" w:rsidRPr="00772610" w:rsidRDefault="00772610" w:rsidP="00772610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772610">
        <w:rPr>
          <w:rFonts w:ascii="Franklin Gothic Book" w:hAnsi="Franklin Gothic Book"/>
          <w:sz w:val="22"/>
          <w:szCs w:val="22"/>
        </w:rPr>
        <w:t xml:space="preserve">Лидерами спроса по типам и местоположению в ноябре 2016 года на рынке аренды типового жилья являются комнаты в Центральном районе по цене до 12,4 тыс. руб. в месяц. Популярностью у арендаторов также пользуются однокомнатные квартиры в Калининском районе (средняя цена спроса составляет до 20 тыс. руб. в месяц) и однокомнатные квартиры во Невском районе по цене до 19,9 тыс. руб. в месяц. </w:t>
      </w:r>
    </w:p>
    <w:p w:rsidR="003B721E" w:rsidRPr="003B721E" w:rsidRDefault="003B721E" w:rsidP="003B721E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8C49E3" w:rsidRPr="008C49E3" w:rsidRDefault="008C49E3" w:rsidP="008C49E3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E429E4" w:rsidRDefault="001C787C" w:rsidP="001C787C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Рейтинг популярности по спросу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2933"/>
        <w:gridCol w:w="2935"/>
        <w:gridCol w:w="2934"/>
      </w:tblGrid>
      <w:tr w:rsidR="002B315E" w:rsidRPr="002B315E" w:rsidTr="0016609C">
        <w:trPr>
          <w:trHeight w:val="453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B9553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B315E" w:rsidRPr="002B315E" w:rsidRDefault="002B315E" w:rsidP="0016609C">
            <w:pPr>
              <w:pStyle w:val="Tabledate"/>
              <w:rPr>
                <w:rFonts w:ascii="Franklin Gothic Book" w:hAnsi="Franklin Gothic Book"/>
                <w:iCs/>
              </w:rPr>
            </w:pPr>
            <w:r w:rsidRPr="002B315E">
              <w:rPr>
                <w:rFonts w:ascii="Franklin Gothic Book" w:hAnsi="Franklin Gothic Book"/>
                <w:b/>
                <w:bCs/>
                <w:iCs/>
              </w:rPr>
              <w:t>Место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B9553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B315E" w:rsidRPr="002B315E" w:rsidRDefault="002B315E" w:rsidP="0016609C">
            <w:pPr>
              <w:pStyle w:val="Tabledate"/>
              <w:rPr>
                <w:rFonts w:ascii="Franklin Gothic Book" w:hAnsi="Franklin Gothic Book"/>
                <w:iCs/>
              </w:rPr>
            </w:pPr>
            <w:r w:rsidRPr="002B315E">
              <w:rPr>
                <w:rFonts w:ascii="Franklin Gothic Book" w:hAnsi="Franklin Gothic Book"/>
                <w:b/>
                <w:bCs/>
                <w:iCs/>
              </w:rPr>
              <w:t>Объект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B9553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B315E" w:rsidRPr="002B315E" w:rsidRDefault="002B315E" w:rsidP="0016609C">
            <w:pPr>
              <w:pStyle w:val="Tabledate"/>
              <w:rPr>
                <w:rFonts w:ascii="Franklin Gothic Book" w:hAnsi="Franklin Gothic Book"/>
                <w:iCs/>
              </w:rPr>
            </w:pPr>
            <w:r w:rsidRPr="002B315E">
              <w:rPr>
                <w:rFonts w:ascii="Franklin Gothic Book" w:hAnsi="Franklin Gothic Book"/>
                <w:b/>
                <w:bCs/>
                <w:iCs/>
              </w:rPr>
              <w:t>Район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B9553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B315E" w:rsidRPr="002B315E" w:rsidRDefault="002B315E" w:rsidP="0016609C">
            <w:pPr>
              <w:pStyle w:val="Tabledate"/>
              <w:rPr>
                <w:rFonts w:ascii="Franklin Gothic Book" w:hAnsi="Franklin Gothic Book"/>
                <w:iCs/>
              </w:rPr>
            </w:pPr>
            <w:r w:rsidRPr="002B315E">
              <w:rPr>
                <w:rFonts w:ascii="Franklin Gothic Book" w:hAnsi="Franklin Gothic Book"/>
                <w:b/>
                <w:bCs/>
                <w:iCs/>
              </w:rPr>
              <w:t>Средняя цена (руб./мес.)</w:t>
            </w:r>
          </w:p>
        </w:tc>
      </w:tr>
      <w:tr w:rsidR="00772610" w:rsidRPr="002B315E" w:rsidTr="000B5102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1комн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Центральный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12 350</w:t>
            </w:r>
          </w:p>
        </w:tc>
      </w:tr>
      <w:tr w:rsidR="00772610" w:rsidRPr="002B315E" w:rsidTr="000B5102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Студии и 1ккв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Калининский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20 033</w:t>
            </w:r>
          </w:p>
        </w:tc>
      </w:tr>
      <w:tr w:rsidR="00772610" w:rsidRPr="002B315E" w:rsidTr="000B5102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Студии и 1ккв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Невский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19 867</w:t>
            </w:r>
          </w:p>
        </w:tc>
      </w:tr>
      <w:tr w:rsidR="00772610" w:rsidRPr="002B315E" w:rsidTr="000B5102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Студии и 1ккв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Приморский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21 714</w:t>
            </w:r>
          </w:p>
        </w:tc>
      </w:tr>
      <w:tr w:rsidR="00772610" w:rsidRPr="002B315E" w:rsidTr="000B5102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25 923</w:t>
            </w:r>
          </w:p>
        </w:tc>
      </w:tr>
      <w:tr w:rsidR="00772610" w:rsidRPr="002B315E" w:rsidTr="000B5102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Студии и 1ккв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20 116</w:t>
            </w:r>
          </w:p>
        </w:tc>
      </w:tr>
      <w:tr w:rsidR="00772610" w:rsidRPr="002B315E" w:rsidTr="000B5102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Студии и 1ккв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Московский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21 834</w:t>
            </w:r>
          </w:p>
        </w:tc>
      </w:tr>
      <w:tr w:rsidR="00772610" w:rsidRPr="002B315E" w:rsidTr="000B5102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1комн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Невский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10 727</w:t>
            </w:r>
          </w:p>
        </w:tc>
      </w:tr>
      <w:tr w:rsidR="00772610" w:rsidRPr="002B315E" w:rsidTr="000B5102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2ккв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Выборгский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25 000</w:t>
            </w:r>
          </w:p>
        </w:tc>
      </w:tr>
      <w:tr w:rsidR="00772610" w:rsidRPr="002B315E" w:rsidTr="000B5102">
        <w:trPr>
          <w:trHeight w:val="265"/>
        </w:trPr>
        <w:tc>
          <w:tcPr>
            <w:tcW w:w="1178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2ккв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Невский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B9553B"/>
              <w:right w:val="nil"/>
            </w:tcBorders>
            <w:shd w:val="clear" w:color="auto" w:fill="FEF4E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72610" w:rsidRPr="00772610" w:rsidRDefault="00772610" w:rsidP="0077261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261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до 22 500</w:t>
            </w:r>
          </w:p>
        </w:tc>
      </w:tr>
    </w:tbl>
    <w:p w:rsidR="00F02207" w:rsidRDefault="00F02207" w:rsidP="006D5CCC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A026F3" w:rsidRDefault="00A026F3" w:rsidP="00A026F3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772610" w:rsidRPr="00772610" w:rsidRDefault="00772610" w:rsidP="00772610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772610">
        <w:rPr>
          <w:rFonts w:ascii="Franklin Gothic Book" w:hAnsi="Franklin Gothic Book"/>
          <w:sz w:val="22"/>
          <w:szCs w:val="22"/>
        </w:rPr>
        <w:t xml:space="preserve">Структура спроса на рынке аренды типового жилья по диапазону цены в ноябре 2016 года выглядит следующим образом. </w:t>
      </w:r>
    </w:p>
    <w:p w:rsidR="00772610" w:rsidRPr="00772610" w:rsidRDefault="00772610" w:rsidP="00772610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772610">
        <w:rPr>
          <w:rFonts w:ascii="Franklin Gothic Book" w:hAnsi="Franklin Gothic Book"/>
          <w:sz w:val="22"/>
          <w:szCs w:val="22"/>
        </w:rPr>
        <w:t xml:space="preserve">Максимальное количество запросов о съеме комнат находится в ценовом диапазоне от 10 до 12 тыс. руб. в месяц, что занимает 36,6% от всего спроса. </w:t>
      </w:r>
    </w:p>
    <w:p w:rsidR="00772610" w:rsidRPr="00772610" w:rsidRDefault="00772610" w:rsidP="00772610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772610">
        <w:rPr>
          <w:rFonts w:ascii="Franklin Gothic Book" w:hAnsi="Franklin Gothic Book"/>
          <w:sz w:val="22"/>
          <w:szCs w:val="22"/>
        </w:rPr>
        <w:t xml:space="preserve">Наибольший спрос на однокомнатные квартиры зафиксирован в диапазоне от 18 до 21 тыс. руб. в месяц, что составляет 45,6% от всех запросов по указанному типу квартир. </w:t>
      </w:r>
    </w:p>
    <w:p w:rsidR="00772610" w:rsidRPr="00772610" w:rsidRDefault="00772610" w:rsidP="00772610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r w:rsidRPr="00772610">
        <w:rPr>
          <w:rFonts w:ascii="Franklin Gothic Book" w:hAnsi="Franklin Gothic Book"/>
          <w:sz w:val="22"/>
          <w:szCs w:val="22"/>
        </w:rPr>
        <w:t xml:space="preserve">В сегменте двухкомнатных квартир максимальное количество заявок приходится на диапазон от 20 до 25 тыс. руб. и от 25 до 30 тыс. руб. в месяц, что занимает 30,3% и 37,5% от всего объема. </w:t>
      </w:r>
    </w:p>
    <w:p w:rsidR="00772610" w:rsidRPr="00772610" w:rsidRDefault="00772610" w:rsidP="00772610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  <w:proofErr w:type="gramStart"/>
      <w:r w:rsidRPr="00772610">
        <w:rPr>
          <w:rFonts w:ascii="Franklin Gothic Book" w:hAnsi="Franklin Gothic Book"/>
          <w:sz w:val="22"/>
          <w:szCs w:val="22"/>
        </w:rPr>
        <w:t>По трехкомнатным максимальный спрос</w:t>
      </w:r>
      <w:proofErr w:type="gramEnd"/>
      <w:r w:rsidRPr="00772610">
        <w:rPr>
          <w:rFonts w:ascii="Franklin Gothic Book" w:hAnsi="Franklin Gothic Book"/>
          <w:sz w:val="22"/>
          <w:szCs w:val="22"/>
        </w:rPr>
        <w:t xml:space="preserve"> зафиксирован в диапазоне цен от 24 до 34 тыс. руб. в месяц, что составляет 55% от всех заявок на съем жилья по данному типу квартир. </w:t>
      </w:r>
    </w:p>
    <w:p w:rsidR="00D845EB" w:rsidRPr="00D845EB" w:rsidRDefault="00D845EB" w:rsidP="00D845EB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0B3926" w:rsidRPr="00250D37" w:rsidRDefault="000B3926" w:rsidP="00250D37">
      <w:pPr>
        <w:pStyle w:val="Tabledate"/>
        <w:ind w:firstLine="397"/>
        <w:jc w:val="both"/>
        <w:rPr>
          <w:rFonts w:ascii="Franklin Gothic Book" w:hAnsi="Franklin Gothic Book"/>
          <w:sz w:val="22"/>
          <w:szCs w:val="22"/>
        </w:rPr>
      </w:pPr>
    </w:p>
    <w:p w:rsidR="00E429E4" w:rsidRDefault="001C787C" w:rsidP="001C787C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E86AF0">
        <w:rPr>
          <w:rFonts w:ascii="Franklin Gothic Book" w:hAnsi="Franklin Gothic Book"/>
          <w:i/>
          <w:iCs/>
          <w:sz w:val="22"/>
          <w:szCs w:val="22"/>
        </w:rPr>
        <w:t>Спрос по диапазону стоимости аренды (тыс. руб./ мес.), % от общего объема</w:t>
      </w:r>
    </w:p>
    <w:p w:rsidR="00273AE5" w:rsidRPr="00E86AF0" w:rsidRDefault="00273AE5" w:rsidP="001C787C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273AE5" w:rsidRPr="00273AE5" w:rsidRDefault="00273AE5" w:rsidP="00273AE5">
      <w:pPr>
        <w:pStyle w:val="Tabledate"/>
        <w:jc w:val="left"/>
        <w:rPr>
          <w:rFonts w:ascii="Franklin Gothic Book" w:hAnsi="Franklin Gothic Book"/>
          <w:iCs/>
          <w:sz w:val="22"/>
          <w:szCs w:val="22"/>
        </w:rPr>
      </w:pPr>
      <w:r w:rsidRPr="00273AE5">
        <w:rPr>
          <w:rFonts w:ascii="Franklin Gothic Book" w:hAnsi="Franklin Gothic Book"/>
          <w:iCs/>
          <w:sz w:val="22"/>
          <w:szCs w:val="22"/>
        </w:rPr>
        <w:t>Комнаты                                                                               Однокомнатные квартиры</w:t>
      </w:r>
    </w:p>
    <w:p w:rsidR="00273AE5" w:rsidRDefault="00772610" w:rsidP="00273AE5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 w:rsidRPr="00772610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289DD600" wp14:editId="698C00B6">
            <wp:extent cx="2952000" cy="1728000"/>
            <wp:effectExtent l="0" t="0" r="1270" b="571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273AE5">
        <w:rPr>
          <w:rFonts w:ascii="Franklin Gothic Book" w:hAnsi="Franklin Gothic Book" w:cs="Times New Roman"/>
          <w:noProof/>
          <w:sz w:val="22"/>
          <w:szCs w:val="22"/>
        </w:rPr>
        <w:t xml:space="preserve">         </w:t>
      </w:r>
      <w:r w:rsidRPr="00772610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3D6BC64F" wp14:editId="21568DB2">
            <wp:extent cx="2952000" cy="1728000"/>
            <wp:effectExtent l="0" t="0" r="1270" b="571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73AE5" w:rsidRDefault="00273AE5" w:rsidP="00273AE5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>
        <w:rPr>
          <w:rFonts w:ascii="Franklin Gothic Book" w:hAnsi="Franklin Gothic Book" w:cs="Times New Roman"/>
          <w:noProof/>
          <w:sz w:val="22"/>
          <w:szCs w:val="22"/>
        </w:rPr>
        <w:lastRenderedPageBreak/>
        <w:t xml:space="preserve">        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84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Times New Roman"/>
          <w:noProof/>
          <w:sz w:val="22"/>
          <w:szCs w:val="22"/>
        </w:rPr>
        <w:t xml:space="preserve">                                                          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85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E5" w:rsidRDefault="00273AE5" w:rsidP="00273AE5">
      <w:pPr>
        <w:pStyle w:val="Tabledate"/>
        <w:jc w:val="left"/>
        <w:rPr>
          <w:rFonts w:ascii="Franklin Gothic Book" w:hAnsi="Franklin Gothic Book" w:cs="Times New Roman"/>
          <w:noProof/>
          <w:sz w:val="22"/>
          <w:szCs w:val="22"/>
        </w:rPr>
      </w:pPr>
      <w:r>
        <w:rPr>
          <w:rFonts w:ascii="Franklin Gothic Book" w:hAnsi="Franklin Gothic Book" w:cs="Times New Roman"/>
          <w:noProof/>
          <w:sz w:val="22"/>
          <w:szCs w:val="22"/>
        </w:rPr>
        <w:t xml:space="preserve">  Двухкомнатные квартиры                                                  Трехкомнатные квартиры</w:t>
      </w:r>
    </w:p>
    <w:p w:rsidR="00273AE5" w:rsidRDefault="00772610" w:rsidP="00273AE5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772610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4F7F4543" wp14:editId="338B0950">
            <wp:extent cx="2893678" cy="1728000"/>
            <wp:effectExtent l="0" t="0" r="2540" b="571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273AE5">
        <w:rPr>
          <w:rFonts w:ascii="Franklin Gothic Book" w:hAnsi="Franklin Gothic Book" w:cs="Times New Roman"/>
          <w:sz w:val="22"/>
          <w:szCs w:val="22"/>
        </w:rPr>
        <w:t xml:space="preserve">          </w:t>
      </w:r>
      <w:r w:rsidRPr="00772610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2C02DA25" wp14:editId="78C0102C">
            <wp:extent cx="2952000" cy="1728000"/>
            <wp:effectExtent l="0" t="0" r="1270" b="571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bookmarkStart w:id="1" w:name="_GoBack"/>
      <w:bookmarkEnd w:id="1"/>
    </w:p>
    <w:p w:rsidR="00273AE5" w:rsidRPr="00E86AF0" w:rsidRDefault="00273AE5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88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     </w:t>
      </w:r>
      <w:r w:rsidRPr="00D579F9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89" name="Рисунок 11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CE" w:rsidRPr="00E86AF0" w:rsidRDefault="002F2DCE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E86AF0">
        <w:rPr>
          <w:rFonts w:ascii="Franklin Gothic Book" w:hAnsi="Franklin Gothic Book" w:cs="Times New Roman"/>
          <w:sz w:val="22"/>
          <w:szCs w:val="22"/>
        </w:rPr>
        <w:t>__________________________________________________________________________</w:t>
      </w:r>
    </w:p>
    <w:p w:rsidR="002F2DCE" w:rsidRPr="00E86AF0" w:rsidRDefault="002F2DCE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bookmarkEnd w:id="0"/>
    <w:p w:rsidR="007D0D26" w:rsidRPr="00E86AF0" w:rsidRDefault="007D0D26" w:rsidP="007D0D26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E86AF0">
        <w:rPr>
          <w:rFonts w:ascii="Franklin Gothic Book" w:hAnsi="Franklin Gothic Book" w:cs="Times New Roman"/>
          <w:sz w:val="22"/>
          <w:szCs w:val="22"/>
        </w:rPr>
        <w:t xml:space="preserve">Отчет выполнен в соответствии с методологией Главного аналитика РГР Г.М. </w:t>
      </w:r>
      <w:proofErr w:type="spellStart"/>
      <w:r w:rsidRPr="00E86AF0">
        <w:rPr>
          <w:rFonts w:ascii="Franklin Gothic Book" w:hAnsi="Franklin Gothic Book" w:cs="Times New Roman"/>
          <w:sz w:val="22"/>
          <w:szCs w:val="22"/>
        </w:rPr>
        <w:t>Стерника</w:t>
      </w:r>
      <w:proofErr w:type="spellEnd"/>
    </w:p>
    <w:p w:rsidR="007D0D26" w:rsidRPr="00E86AF0" w:rsidRDefault="007D0D26" w:rsidP="007D0D26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7D0D26" w:rsidRPr="00E86AF0" w:rsidRDefault="007D0D26" w:rsidP="007D0D26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E86AF0">
        <w:rPr>
          <w:rFonts w:ascii="Franklin Gothic Book" w:hAnsi="Franklin Gothic Book" w:cs="Times New Roman"/>
          <w:sz w:val="22"/>
          <w:szCs w:val="22"/>
        </w:rPr>
        <w:t>Подготовлено:</w:t>
      </w:r>
      <w:r w:rsidR="00FC6B05" w:rsidRPr="00E86AF0">
        <w:rPr>
          <w:rFonts w:ascii="Franklin Gothic Book" w:hAnsi="Franklin Gothic Book" w:cs="Times New Roman"/>
          <w:sz w:val="22"/>
          <w:szCs w:val="22"/>
        </w:rPr>
        <w:t xml:space="preserve"> </w:t>
      </w:r>
    </w:p>
    <w:p w:rsidR="00BE21F2" w:rsidRPr="00E86AF0" w:rsidRDefault="00BE21F2" w:rsidP="00BE21F2">
      <w:pPr>
        <w:spacing w:after="0"/>
        <w:rPr>
          <w:rFonts w:ascii="Franklin Gothic Book" w:hAnsi="Franklin Gothic Book"/>
        </w:rPr>
      </w:pPr>
      <w:proofErr w:type="spellStart"/>
      <w:r w:rsidRPr="00E86AF0">
        <w:rPr>
          <w:rFonts w:ascii="Franklin Gothic Book" w:hAnsi="Franklin Gothic Book"/>
        </w:rPr>
        <w:t>Бент</w:t>
      </w:r>
      <w:proofErr w:type="spellEnd"/>
      <w:r w:rsidRPr="00E86AF0">
        <w:rPr>
          <w:rFonts w:ascii="Franklin Gothic Book" w:hAnsi="Franklin Gothic Book"/>
        </w:rPr>
        <w:t xml:space="preserve"> М.А., САРН, ООО «ГК «Бюллетень Недвижимости»</w:t>
      </w:r>
    </w:p>
    <w:p w:rsidR="007D0D26" w:rsidRPr="00E86AF0" w:rsidRDefault="007D0D26" w:rsidP="007D0D26">
      <w:pPr>
        <w:spacing w:after="0"/>
        <w:rPr>
          <w:rFonts w:ascii="Franklin Gothic Book" w:hAnsi="Franklin Gothic Book"/>
          <w:lang w:val="en-US"/>
        </w:rPr>
      </w:pPr>
      <w:r w:rsidRPr="00E86AF0">
        <w:rPr>
          <w:rFonts w:ascii="Franklin Gothic Book" w:hAnsi="Franklin Gothic Book"/>
        </w:rPr>
        <w:t>тел</w:t>
      </w:r>
      <w:r w:rsidRPr="00E86AF0">
        <w:rPr>
          <w:rFonts w:ascii="Franklin Gothic Book" w:hAnsi="Franklin Gothic Book"/>
          <w:lang w:val="en-US"/>
        </w:rPr>
        <w:t>. (812) 32</w:t>
      </w:r>
      <w:r w:rsidR="000B3926" w:rsidRPr="00E86AF0">
        <w:rPr>
          <w:rFonts w:ascii="Franklin Gothic Book" w:hAnsi="Franklin Gothic Book"/>
          <w:lang w:val="en-US"/>
        </w:rPr>
        <w:t>5-06-</w:t>
      </w:r>
      <w:r w:rsidRPr="00E86AF0">
        <w:rPr>
          <w:rFonts w:ascii="Franklin Gothic Book" w:hAnsi="Franklin Gothic Book"/>
          <w:lang w:val="en-US"/>
        </w:rPr>
        <w:t>8</w:t>
      </w:r>
      <w:r w:rsidR="000B3926" w:rsidRPr="00E86AF0">
        <w:rPr>
          <w:rFonts w:ascii="Franklin Gothic Book" w:hAnsi="Franklin Gothic Book"/>
          <w:lang w:val="en-US"/>
        </w:rPr>
        <w:t>1</w:t>
      </w:r>
      <w:r w:rsidRPr="00E86AF0">
        <w:rPr>
          <w:rFonts w:ascii="Franklin Gothic Book" w:hAnsi="Franklin Gothic Book"/>
          <w:lang w:val="en-US"/>
        </w:rPr>
        <w:t xml:space="preserve">, e-mail: </w:t>
      </w:r>
      <w:hyperlink r:id="rId25" w:history="1">
        <w:r w:rsidRPr="00E86AF0">
          <w:rPr>
            <w:rStyle w:val="a6"/>
            <w:rFonts w:ascii="Franklin Gothic Book" w:hAnsi="Franklin Gothic Book"/>
            <w:lang w:val="en-US"/>
          </w:rPr>
          <w:t>analitika@bn.ru</w:t>
        </w:r>
      </w:hyperlink>
      <w:r w:rsidRPr="00E86AF0">
        <w:rPr>
          <w:rFonts w:ascii="Franklin Gothic Book" w:hAnsi="Franklin Gothic Book"/>
          <w:lang w:val="en-US"/>
        </w:rPr>
        <w:t xml:space="preserve">, </w:t>
      </w:r>
    </w:p>
    <w:p w:rsidR="007D0D26" w:rsidRPr="00E86AF0" w:rsidRDefault="007D0D26" w:rsidP="007D0D26">
      <w:pPr>
        <w:spacing w:after="0"/>
        <w:rPr>
          <w:rFonts w:ascii="Franklin Gothic Book" w:hAnsi="Franklin Gothic Book"/>
        </w:rPr>
      </w:pPr>
      <w:proofErr w:type="gramStart"/>
      <w:r w:rsidRPr="00E86AF0">
        <w:rPr>
          <w:rFonts w:ascii="Franklin Gothic Book" w:hAnsi="Franklin Gothic Book"/>
          <w:lang w:val="en-US"/>
        </w:rPr>
        <w:t>web-</w:t>
      </w:r>
      <w:r w:rsidRPr="00E86AF0">
        <w:rPr>
          <w:rFonts w:ascii="Franklin Gothic Book" w:hAnsi="Franklin Gothic Book"/>
        </w:rPr>
        <w:t>сайт</w:t>
      </w:r>
      <w:proofErr w:type="gramEnd"/>
      <w:r w:rsidRPr="00E86AF0">
        <w:rPr>
          <w:rFonts w:ascii="Franklin Gothic Book" w:hAnsi="Franklin Gothic Book"/>
          <w:lang w:val="en-US"/>
        </w:rPr>
        <w:t>: www.bn.ru</w:t>
      </w:r>
    </w:p>
    <w:p w:rsidR="00954379" w:rsidRPr="00E86AF0" w:rsidRDefault="00954379" w:rsidP="00AC0B4E">
      <w:pPr>
        <w:rPr>
          <w:rFonts w:ascii="Franklin Gothic Book" w:hAnsi="Franklin Gothic Book"/>
          <w:noProof/>
          <w:lang w:eastAsia="ru-RU"/>
        </w:rPr>
      </w:pPr>
    </w:p>
    <w:sectPr w:rsidR="00954379" w:rsidRPr="00E86AF0" w:rsidSect="003318E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04"/>
    <w:rsid w:val="00011033"/>
    <w:rsid w:val="00015D3A"/>
    <w:rsid w:val="00051913"/>
    <w:rsid w:val="00066B83"/>
    <w:rsid w:val="00074140"/>
    <w:rsid w:val="000B3926"/>
    <w:rsid w:val="000B5102"/>
    <w:rsid w:val="000C5586"/>
    <w:rsid w:val="00120722"/>
    <w:rsid w:val="001314DB"/>
    <w:rsid w:val="0013447D"/>
    <w:rsid w:val="0015437A"/>
    <w:rsid w:val="00157FD1"/>
    <w:rsid w:val="0016609C"/>
    <w:rsid w:val="001877EF"/>
    <w:rsid w:val="00196F44"/>
    <w:rsid w:val="001A117F"/>
    <w:rsid w:val="001A5564"/>
    <w:rsid w:val="001C787C"/>
    <w:rsid w:val="001D2206"/>
    <w:rsid w:val="001F1AD1"/>
    <w:rsid w:val="00201AFA"/>
    <w:rsid w:val="0022099D"/>
    <w:rsid w:val="00233DF9"/>
    <w:rsid w:val="00243E1E"/>
    <w:rsid w:val="00250D37"/>
    <w:rsid w:val="00270E7F"/>
    <w:rsid w:val="00273AE5"/>
    <w:rsid w:val="002743CC"/>
    <w:rsid w:val="00280870"/>
    <w:rsid w:val="00282F6E"/>
    <w:rsid w:val="002B25B9"/>
    <w:rsid w:val="002B315E"/>
    <w:rsid w:val="002C5CC4"/>
    <w:rsid w:val="002E4571"/>
    <w:rsid w:val="002F2DCE"/>
    <w:rsid w:val="0031477A"/>
    <w:rsid w:val="003254D4"/>
    <w:rsid w:val="003318EE"/>
    <w:rsid w:val="00335417"/>
    <w:rsid w:val="003446BF"/>
    <w:rsid w:val="003513D5"/>
    <w:rsid w:val="00352304"/>
    <w:rsid w:val="003624CB"/>
    <w:rsid w:val="00396335"/>
    <w:rsid w:val="003B5E79"/>
    <w:rsid w:val="003B721E"/>
    <w:rsid w:val="003D3712"/>
    <w:rsid w:val="003D5CD3"/>
    <w:rsid w:val="00400E3A"/>
    <w:rsid w:val="00405A49"/>
    <w:rsid w:val="00407716"/>
    <w:rsid w:val="0041118A"/>
    <w:rsid w:val="004214AC"/>
    <w:rsid w:val="00426073"/>
    <w:rsid w:val="00432ABD"/>
    <w:rsid w:val="00442477"/>
    <w:rsid w:val="00444BF6"/>
    <w:rsid w:val="00461AD6"/>
    <w:rsid w:val="00462D21"/>
    <w:rsid w:val="00464F30"/>
    <w:rsid w:val="00492086"/>
    <w:rsid w:val="0049212B"/>
    <w:rsid w:val="004978EB"/>
    <w:rsid w:val="004A7FF2"/>
    <w:rsid w:val="004B2BCE"/>
    <w:rsid w:val="004B38DE"/>
    <w:rsid w:val="004C7BD9"/>
    <w:rsid w:val="004D3EEB"/>
    <w:rsid w:val="004F06CE"/>
    <w:rsid w:val="004F4051"/>
    <w:rsid w:val="004F66C6"/>
    <w:rsid w:val="00513233"/>
    <w:rsid w:val="0052071C"/>
    <w:rsid w:val="005241A2"/>
    <w:rsid w:val="00542AB1"/>
    <w:rsid w:val="00563F27"/>
    <w:rsid w:val="005719A7"/>
    <w:rsid w:val="0057444F"/>
    <w:rsid w:val="00591D0D"/>
    <w:rsid w:val="005E1284"/>
    <w:rsid w:val="005F4C1C"/>
    <w:rsid w:val="00626EEC"/>
    <w:rsid w:val="006337C7"/>
    <w:rsid w:val="006451B7"/>
    <w:rsid w:val="00675A8A"/>
    <w:rsid w:val="00690ACD"/>
    <w:rsid w:val="00692565"/>
    <w:rsid w:val="006A3A3D"/>
    <w:rsid w:val="006B1C7B"/>
    <w:rsid w:val="006C7AAD"/>
    <w:rsid w:val="006D5CCC"/>
    <w:rsid w:val="006E1124"/>
    <w:rsid w:val="006E3696"/>
    <w:rsid w:val="006E41BB"/>
    <w:rsid w:val="006F6FC1"/>
    <w:rsid w:val="00742A4D"/>
    <w:rsid w:val="00745416"/>
    <w:rsid w:val="00750CE7"/>
    <w:rsid w:val="00767540"/>
    <w:rsid w:val="00772580"/>
    <w:rsid w:val="00772610"/>
    <w:rsid w:val="00776520"/>
    <w:rsid w:val="0077764D"/>
    <w:rsid w:val="007814B1"/>
    <w:rsid w:val="007834F4"/>
    <w:rsid w:val="007904B7"/>
    <w:rsid w:val="00795380"/>
    <w:rsid w:val="007A092A"/>
    <w:rsid w:val="007A7DB8"/>
    <w:rsid w:val="007C3A62"/>
    <w:rsid w:val="007D0D26"/>
    <w:rsid w:val="007E55F7"/>
    <w:rsid w:val="007F4CC5"/>
    <w:rsid w:val="00806096"/>
    <w:rsid w:val="0080793F"/>
    <w:rsid w:val="00816240"/>
    <w:rsid w:val="00821608"/>
    <w:rsid w:val="008254F5"/>
    <w:rsid w:val="00846450"/>
    <w:rsid w:val="00867A6D"/>
    <w:rsid w:val="008762A3"/>
    <w:rsid w:val="008767ED"/>
    <w:rsid w:val="00884622"/>
    <w:rsid w:val="0088622B"/>
    <w:rsid w:val="00887CD3"/>
    <w:rsid w:val="00894196"/>
    <w:rsid w:val="008C49E3"/>
    <w:rsid w:val="008F011E"/>
    <w:rsid w:val="0090236E"/>
    <w:rsid w:val="009054E3"/>
    <w:rsid w:val="00910B14"/>
    <w:rsid w:val="00911ED4"/>
    <w:rsid w:val="00916C83"/>
    <w:rsid w:val="00950847"/>
    <w:rsid w:val="00954379"/>
    <w:rsid w:val="009670EB"/>
    <w:rsid w:val="0097497D"/>
    <w:rsid w:val="009870FE"/>
    <w:rsid w:val="009B1F40"/>
    <w:rsid w:val="009B2B70"/>
    <w:rsid w:val="009C2DA9"/>
    <w:rsid w:val="009C318C"/>
    <w:rsid w:val="009D15EC"/>
    <w:rsid w:val="009F496D"/>
    <w:rsid w:val="00A026F3"/>
    <w:rsid w:val="00A17664"/>
    <w:rsid w:val="00A2697E"/>
    <w:rsid w:val="00A50D0B"/>
    <w:rsid w:val="00A7428A"/>
    <w:rsid w:val="00A91831"/>
    <w:rsid w:val="00A94895"/>
    <w:rsid w:val="00AA3601"/>
    <w:rsid w:val="00AB31A1"/>
    <w:rsid w:val="00AC0B4E"/>
    <w:rsid w:val="00AC3190"/>
    <w:rsid w:val="00AC52A7"/>
    <w:rsid w:val="00AD4C97"/>
    <w:rsid w:val="00AF2275"/>
    <w:rsid w:val="00B001B2"/>
    <w:rsid w:val="00B157D1"/>
    <w:rsid w:val="00B457BC"/>
    <w:rsid w:val="00B540A9"/>
    <w:rsid w:val="00BA0FF5"/>
    <w:rsid w:val="00BA7C8E"/>
    <w:rsid w:val="00BB2E16"/>
    <w:rsid w:val="00BB2F87"/>
    <w:rsid w:val="00BC32AF"/>
    <w:rsid w:val="00BE21F2"/>
    <w:rsid w:val="00BF1D32"/>
    <w:rsid w:val="00BF3C19"/>
    <w:rsid w:val="00BF7046"/>
    <w:rsid w:val="00C063ED"/>
    <w:rsid w:val="00C10255"/>
    <w:rsid w:val="00C114A6"/>
    <w:rsid w:val="00C36A82"/>
    <w:rsid w:val="00C65E52"/>
    <w:rsid w:val="00C66CE1"/>
    <w:rsid w:val="00C77A96"/>
    <w:rsid w:val="00C77F04"/>
    <w:rsid w:val="00C8085C"/>
    <w:rsid w:val="00C8235F"/>
    <w:rsid w:val="00C94CC9"/>
    <w:rsid w:val="00CD2CEC"/>
    <w:rsid w:val="00CD5723"/>
    <w:rsid w:val="00CD7803"/>
    <w:rsid w:val="00D051E2"/>
    <w:rsid w:val="00D07D2D"/>
    <w:rsid w:val="00D12CD4"/>
    <w:rsid w:val="00D13510"/>
    <w:rsid w:val="00D16A69"/>
    <w:rsid w:val="00D170F6"/>
    <w:rsid w:val="00D24784"/>
    <w:rsid w:val="00D31D13"/>
    <w:rsid w:val="00D50628"/>
    <w:rsid w:val="00D509E3"/>
    <w:rsid w:val="00D579F9"/>
    <w:rsid w:val="00D65EC8"/>
    <w:rsid w:val="00D72EC2"/>
    <w:rsid w:val="00D77094"/>
    <w:rsid w:val="00D82A4D"/>
    <w:rsid w:val="00D845EB"/>
    <w:rsid w:val="00D84F3A"/>
    <w:rsid w:val="00D86597"/>
    <w:rsid w:val="00DA006A"/>
    <w:rsid w:val="00DB1754"/>
    <w:rsid w:val="00DD5DF0"/>
    <w:rsid w:val="00DE7300"/>
    <w:rsid w:val="00E06B77"/>
    <w:rsid w:val="00E07149"/>
    <w:rsid w:val="00E11116"/>
    <w:rsid w:val="00E23604"/>
    <w:rsid w:val="00E41FC7"/>
    <w:rsid w:val="00E429E4"/>
    <w:rsid w:val="00E44E69"/>
    <w:rsid w:val="00E508BA"/>
    <w:rsid w:val="00E50C54"/>
    <w:rsid w:val="00E539EB"/>
    <w:rsid w:val="00E57D18"/>
    <w:rsid w:val="00E6055A"/>
    <w:rsid w:val="00E83526"/>
    <w:rsid w:val="00E83AEA"/>
    <w:rsid w:val="00E86052"/>
    <w:rsid w:val="00E86AF0"/>
    <w:rsid w:val="00E916A8"/>
    <w:rsid w:val="00E94FA0"/>
    <w:rsid w:val="00E963D8"/>
    <w:rsid w:val="00EB5739"/>
    <w:rsid w:val="00EC26DD"/>
    <w:rsid w:val="00EC341F"/>
    <w:rsid w:val="00EC34DA"/>
    <w:rsid w:val="00EC4521"/>
    <w:rsid w:val="00EE081C"/>
    <w:rsid w:val="00F02207"/>
    <w:rsid w:val="00F036EC"/>
    <w:rsid w:val="00F122FC"/>
    <w:rsid w:val="00F3601F"/>
    <w:rsid w:val="00F64512"/>
    <w:rsid w:val="00FA668C"/>
    <w:rsid w:val="00FB5612"/>
    <w:rsid w:val="00FB7563"/>
    <w:rsid w:val="00FC23C5"/>
    <w:rsid w:val="00FC6B05"/>
    <w:rsid w:val="00FD1561"/>
    <w:rsid w:val="00FD3998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5C34B8-4563-4B8D-A085-BF68089A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6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2F2DCE"/>
    <w:rPr>
      <w:color w:val="0000FF"/>
      <w:u w:val="single"/>
    </w:rPr>
  </w:style>
  <w:style w:type="paragraph" w:customStyle="1" w:styleId="Tabledate">
    <w:name w:val="Table date"/>
    <w:basedOn w:val="a"/>
    <w:rsid w:val="002F2DCE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OfficinaSansMediumC" w:eastAsia="Times New Roman" w:hAnsi="OfficinaSansMediumC" w:cs="OfficinaSansMediumC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6.xml"/><Relationship Id="rId7" Type="http://schemas.openxmlformats.org/officeDocument/2006/relationships/image" Target="media/image1.jpeg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hyperlink" Target="mailto:analitika@bn.ru" TargetMode="Externa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chart" Target="charts/chart1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716032445944331"/>
          <c:y val="8.0808057436770733E-2"/>
          <c:w val="0.7966253767377276"/>
          <c:h val="0.807142528939520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1ккв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42309</c:v>
                </c:pt>
                <c:pt idx="1">
                  <c:v>42339</c:v>
                </c:pt>
                <c:pt idx="2">
                  <c:v>42370</c:v>
                </c:pt>
                <c:pt idx="3">
                  <c:v>42401</c:v>
                </c:pt>
                <c:pt idx="4">
                  <c:v>42430</c:v>
                </c:pt>
                <c:pt idx="5">
                  <c:v>42461</c:v>
                </c:pt>
                <c:pt idx="6">
                  <c:v>42491</c:v>
                </c:pt>
                <c:pt idx="7">
                  <c:v>42522</c:v>
                </c:pt>
                <c:pt idx="8">
                  <c:v>42552</c:v>
                </c:pt>
                <c:pt idx="9">
                  <c:v>42583</c:v>
                </c:pt>
                <c:pt idx="10">
                  <c:v>42614</c:v>
                </c:pt>
                <c:pt idx="11">
                  <c:v>42644</c:v>
                </c:pt>
                <c:pt idx="12">
                  <c:v>42675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21337.747333578522</c:v>
                </c:pt>
                <c:pt idx="1">
                  <c:v>21132.063436737535</c:v>
                </c:pt>
                <c:pt idx="2">
                  <c:v>20922.945484133448</c:v>
                </c:pt>
                <c:pt idx="3">
                  <c:v>20403.986254295534</c:v>
                </c:pt>
                <c:pt idx="4">
                  <c:v>20210.734133790738</c:v>
                </c:pt>
                <c:pt idx="5">
                  <c:v>19988.102073365222</c:v>
                </c:pt>
                <c:pt idx="6">
                  <c:v>20086.858316221766</c:v>
                </c:pt>
                <c:pt idx="7">
                  <c:v>20299.477351916372</c:v>
                </c:pt>
                <c:pt idx="8">
                  <c:v>20354.026465028361</c:v>
                </c:pt>
                <c:pt idx="9">
                  <c:v>21243.43347639485</c:v>
                </c:pt>
                <c:pt idx="10">
                  <c:v>21890.421686746988</c:v>
                </c:pt>
                <c:pt idx="11">
                  <c:v>21813.735177865612</c:v>
                </c:pt>
                <c:pt idx="12">
                  <c:v>21412.261484098944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0C6-4CD6-8D7C-682BADC1AB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2ккв</c:v>
                </c:pt>
              </c:strCache>
            </c:strRef>
          </c:tx>
          <c:spPr>
            <a:ln>
              <a:solidFill>
                <a:srgbClr val="B9553B">
                  <a:alpha val="7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42309</c:v>
                </c:pt>
                <c:pt idx="1">
                  <c:v>42339</c:v>
                </c:pt>
                <c:pt idx="2">
                  <c:v>42370</c:v>
                </c:pt>
                <c:pt idx="3">
                  <c:v>42401</c:v>
                </c:pt>
                <c:pt idx="4">
                  <c:v>42430</c:v>
                </c:pt>
                <c:pt idx="5">
                  <c:v>42461</c:v>
                </c:pt>
                <c:pt idx="6">
                  <c:v>42491</c:v>
                </c:pt>
                <c:pt idx="7">
                  <c:v>42522</c:v>
                </c:pt>
                <c:pt idx="8">
                  <c:v>42552</c:v>
                </c:pt>
                <c:pt idx="9">
                  <c:v>42583</c:v>
                </c:pt>
                <c:pt idx="10">
                  <c:v>42614</c:v>
                </c:pt>
                <c:pt idx="11">
                  <c:v>42644</c:v>
                </c:pt>
                <c:pt idx="12">
                  <c:v>42675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28639.327296248382</c:v>
                </c:pt>
                <c:pt idx="1">
                  <c:v>27798.060200668901</c:v>
                </c:pt>
                <c:pt idx="2">
                  <c:v>27644.185502727985</c:v>
                </c:pt>
                <c:pt idx="3">
                  <c:v>27101.622971285888</c:v>
                </c:pt>
                <c:pt idx="4">
                  <c:v>26538.492852703544</c:v>
                </c:pt>
                <c:pt idx="5">
                  <c:v>26587.104477611942</c:v>
                </c:pt>
                <c:pt idx="6">
                  <c:v>27266.16257088846</c:v>
                </c:pt>
                <c:pt idx="7">
                  <c:v>26728.290366350062</c:v>
                </c:pt>
                <c:pt idx="8">
                  <c:v>26896.827914353689</c:v>
                </c:pt>
                <c:pt idx="9">
                  <c:v>27781.024819855884</c:v>
                </c:pt>
                <c:pt idx="10">
                  <c:v>29069.018653690186</c:v>
                </c:pt>
                <c:pt idx="11">
                  <c:v>29373.748723186927</c:v>
                </c:pt>
                <c:pt idx="12">
                  <c:v>29774.69654528478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0C6-4CD6-8D7C-682BADC1AB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3ккв</c:v>
                </c:pt>
              </c:strCache>
            </c:strRef>
          </c:tx>
          <c:spPr>
            <a:ln>
              <a:solidFill>
                <a:srgbClr val="FCD6A4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42309</c:v>
                </c:pt>
                <c:pt idx="1">
                  <c:v>42339</c:v>
                </c:pt>
                <c:pt idx="2">
                  <c:v>42370</c:v>
                </c:pt>
                <c:pt idx="3">
                  <c:v>42401</c:v>
                </c:pt>
                <c:pt idx="4">
                  <c:v>42430</c:v>
                </c:pt>
                <c:pt idx="5">
                  <c:v>42461</c:v>
                </c:pt>
                <c:pt idx="6">
                  <c:v>42491</c:v>
                </c:pt>
                <c:pt idx="7">
                  <c:v>42522</c:v>
                </c:pt>
                <c:pt idx="8">
                  <c:v>42552</c:v>
                </c:pt>
                <c:pt idx="9">
                  <c:v>42583</c:v>
                </c:pt>
                <c:pt idx="10">
                  <c:v>42614</c:v>
                </c:pt>
                <c:pt idx="11">
                  <c:v>42644</c:v>
                </c:pt>
                <c:pt idx="12">
                  <c:v>42675</c:v>
                </c:pt>
              </c:numCache>
            </c:numRef>
          </c:cat>
          <c:val>
            <c:numRef>
              <c:f>Лист1!$D$2:$D$14</c:f>
              <c:numCache>
                <c:formatCode>0</c:formatCode>
                <c:ptCount val="13"/>
                <c:pt idx="0">
                  <c:v>37366.533864541823</c:v>
                </c:pt>
                <c:pt idx="1">
                  <c:v>36553.052631578954</c:v>
                </c:pt>
                <c:pt idx="2">
                  <c:v>36820.095693779906</c:v>
                </c:pt>
                <c:pt idx="3">
                  <c:v>35745.652173913033</c:v>
                </c:pt>
                <c:pt idx="4">
                  <c:v>35443.002028397575</c:v>
                </c:pt>
                <c:pt idx="5">
                  <c:v>34544.930875576043</c:v>
                </c:pt>
                <c:pt idx="6">
                  <c:v>37094.318181818191</c:v>
                </c:pt>
                <c:pt idx="7">
                  <c:v>35106.833712984051</c:v>
                </c:pt>
                <c:pt idx="8">
                  <c:v>36012.276214833757</c:v>
                </c:pt>
                <c:pt idx="9">
                  <c:v>37193.539325842692</c:v>
                </c:pt>
                <c:pt idx="10">
                  <c:v>40005.811138014535</c:v>
                </c:pt>
                <c:pt idx="11">
                  <c:v>39636.627906976733</c:v>
                </c:pt>
                <c:pt idx="12">
                  <c:v>39516.566265060232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0C6-4CD6-8D7C-682BADC1AB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3330696"/>
        <c:axId val="153331088"/>
      </c:lineChart>
      <c:dateAx>
        <c:axId val="153330696"/>
        <c:scaling>
          <c:orientation val="minMax"/>
        </c:scaling>
        <c:delete val="0"/>
        <c:axPos val="b"/>
        <c:numFmt formatCode="mmm\ yy" sourceLinked="0"/>
        <c:majorTickMark val="none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53331088"/>
        <c:crossesAt val="15000"/>
        <c:auto val="1"/>
        <c:lblOffset val="100"/>
        <c:baseTimeUnit val="months"/>
        <c:majorUnit val="3"/>
        <c:majorTimeUnit val="months"/>
      </c:dateAx>
      <c:valAx>
        <c:axId val="153331088"/>
        <c:scaling>
          <c:orientation val="minMax"/>
          <c:max val="45000"/>
          <c:min val="15000"/>
        </c:scaling>
        <c:delete val="0"/>
        <c:axPos val="l"/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53330696"/>
        <c:crosses val="autoZero"/>
        <c:crossBetween val="between"/>
      </c:valAx>
      <c:spPr>
        <a:noFill/>
        <a:ln w="25420">
          <a:noFill/>
        </a:ln>
      </c:spPr>
    </c:plotArea>
    <c:legend>
      <c:legendPos val="b"/>
      <c:layout>
        <c:manualLayout>
          <c:xMode val="edge"/>
          <c:yMode val="edge"/>
          <c:x val="0.18333703782523014"/>
          <c:y val="4.1830075809051813E-2"/>
          <c:w val="0.57720870476775332"/>
          <c:h val="0.11024048389890352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1">
          <a:latin typeface="PT Sans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65754542534443"/>
          <c:y val="0.16788929585351126"/>
          <c:w val="0.81167499476802363"/>
          <c:h val="0.75579636450652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1.7208672086720868E-2"/>
                  <c:y val="1.46923740794128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787-41B6-92C9-2D897AB5028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7439024390243999E-2"/>
                  <c:y val="-0.1983470500720736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787-41B6-92C9-2D897AB5028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5928184281842819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787-41B6-92C9-2D897AB5028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комнаты</c:v>
                </c:pt>
                <c:pt idx="1">
                  <c:v>студии и 1ккв</c:v>
                </c:pt>
                <c:pt idx="2">
                  <c:v>2ккв</c:v>
                </c:pt>
                <c:pt idx="3">
                  <c:v>3ккв</c:v>
                </c:pt>
                <c:pt idx="4">
                  <c:v>&gt;3ккв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0.1916461916461917</c:v>
                </c:pt>
                <c:pt idx="1">
                  <c:v>0.55159705159705152</c:v>
                </c:pt>
                <c:pt idx="2">
                  <c:v>0.20884520884520891</c:v>
                </c:pt>
                <c:pt idx="3">
                  <c:v>4.6683046683046681E-2</c:v>
                </c:pt>
                <c:pt idx="4">
                  <c:v>1.2285012285012287E-3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87-41B6-92C9-2D897AB502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554903458368742E-2"/>
          <c:y val="0.16732589536715892"/>
          <c:w val="0.81167499476802363"/>
          <c:h val="0.75579636450652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1.2910168943622891E-2"/>
                  <c:y val="2.938474815882580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C63-4282-ABE2-CA032C8A3C8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5944065422365831E-2"/>
                  <c:y val="-0.1983470500720736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C63-4282-ABE2-CA032C8A3C8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1516948239371475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C63-4282-ABE2-CA032C8A3C8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0247455070240125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C63-4282-ABE2-CA032C8A3C8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комнаты</c:v>
                </c:pt>
                <c:pt idx="1">
                  <c:v>студии и 1ккв</c:v>
                </c:pt>
                <c:pt idx="2">
                  <c:v>2ккв</c:v>
                </c:pt>
                <c:pt idx="3">
                  <c:v>3ккв</c:v>
                </c:pt>
                <c:pt idx="4">
                  <c:v>&gt;3ккв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0.22140221402214025</c:v>
                </c:pt>
                <c:pt idx="1">
                  <c:v>0.49015990159901607</c:v>
                </c:pt>
                <c:pt idx="2">
                  <c:v>0.22201722017220174</c:v>
                </c:pt>
                <c:pt idx="3">
                  <c:v>6.2730627306273087E-2</c:v>
                </c:pt>
                <c:pt idx="4">
                  <c:v>3.690036900369004E-3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C63-4282-ABE2-CA032C8A3C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38904671717173E-2"/>
          <c:y val="2.7738992744097482E-2"/>
          <c:w val="0.90320069622395205"/>
          <c:h val="0.551873313167755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Октябрь 2016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Sheet1!$B$2:$N$2</c:f>
              <c:numCache>
                <c:formatCode>0.00%</c:formatCode>
                <c:ptCount val="13"/>
                <c:pt idx="0">
                  <c:v>9.029484029484032E-2</c:v>
                </c:pt>
                <c:pt idx="1">
                  <c:v>7.3710073710073723E-2</c:v>
                </c:pt>
                <c:pt idx="2">
                  <c:v>7.3710073710073723E-2</c:v>
                </c:pt>
                <c:pt idx="3">
                  <c:v>3.0712530712530713E-2</c:v>
                </c:pt>
                <c:pt idx="4">
                  <c:v>8.1695331695331705E-2</c:v>
                </c:pt>
                <c:pt idx="5">
                  <c:v>9.2137592137592171E-3</c:v>
                </c:pt>
                <c:pt idx="6">
                  <c:v>1.6584766584766583E-2</c:v>
                </c:pt>
                <c:pt idx="7">
                  <c:v>0.16646191646191646</c:v>
                </c:pt>
                <c:pt idx="8">
                  <c:v>6.0196560196560202E-2</c:v>
                </c:pt>
                <c:pt idx="9">
                  <c:v>1.4742014742014744E-2</c:v>
                </c:pt>
                <c:pt idx="10">
                  <c:v>0.10380835380835381</c:v>
                </c:pt>
                <c:pt idx="11">
                  <c:v>3.3169533169533166E-2</c:v>
                </c:pt>
                <c:pt idx="12">
                  <c:v>0.24570024570024573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39-4C9B-802A-38FC6794C12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Ноябрь 2016</c:v>
                </c:pt>
              </c:strCache>
            </c:strRef>
          </c:tx>
          <c:spPr>
            <a:solidFill>
              <a:srgbClr val="B9553B">
                <a:alpha val="69804"/>
              </a:srgbClr>
            </a:solidFill>
          </c:spPr>
          <c:invertIfNegative val="0"/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Sheet1!$B$3:$N$3</c:f>
              <c:numCache>
                <c:formatCode>0.00%</c:formatCode>
                <c:ptCount val="13"/>
                <c:pt idx="0">
                  <c:v>0.11439114391143915</c:v>
                </c:pt>
                <c:pt idx="1">
                  <c:v>0.10947109471094711</c:v>
                </c:pt>
                <c:pt idx="2">
                  <c:v>6.2730627306273087E-2</c:v>
                </c:pt>
                <c:pt idx="3">
                  <c:v>3.3210332103321041E-2</c:v>
                </c:pt>
                <c:pt idx="4">
                  <c:v>6.7035670356703575E-2</c:v>
                </c:pt>
                <c:pt idx="5">
                  <c:v>1.7835178351783523E-2</c:v>
                </c:pt>
                <c:pt idx="6">
                  <c:v>1.1685116851168513E-2</c:v>
                </c:pt>
                <c:pt idx="7">
                  <c:v>0.11931119311193111</c:v>
                </c:pt>
                <c:pt idx="8">
                  <c:v>6.2115621156211588E-2</c:v>
                </c:pt>
                <c:pt idx="9">
                  <c:v>1.3530135301353018E-2</c:v>
                </c:pt>
                <c:pt idx="10">
                  <c:v>0.11254612546125464</c:v>
                </c:pt>
                <c:pt idx="11">
                  <c:v>2.583025830258303E-2</c:v>
                </c:pt>
                <c:pt idx="12">
                  <c:v>0.2503075030750308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39-4C9B-802A-38FC6794C1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9235144"/>
        <c:axId val="193723504"/>
      </c:barChart>
      <c:catAx>
        <c:axId val="239235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193723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3723504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392351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9417455808080967"/>
          <c:y val="0"/>
          <c:w val="0.48781881313131603"/>
          <c:h val="8.9571178204073551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38904671717173E-2"/>
          <c:y val="2.7738992744097482E-2"/>
          <c:w val="0.90320069622395205"/>
          <c:h val="0.551873313167755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Октябрь 2016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Sheet1!$B$2:$N$2</c:f>
              <c:numCache>
                <c:formatCode>0.00%</c:formatCode>
                <c:ptCount val="13"/>
                <c:pt idx="0">
                  <c:v>5.3610503282275707E-2</c:v>
                </c:pt>
                <c:pt idx="1">
                  <c:v>3.1728665207877461E-2</c:v>
                </c:pt>
                <c:pt idx="2">
                  <c:v>0.10393873085339168</c:v>
                </c:pt>
                <c:pt idx="3">
                  <c:v>9.0809628008752738E-2</c:v>
                </c:pt>
                <c:pt idx="4">
                  <c:v>7.7680525164113792E-2</c:v>
                </c:pt>
                <c:pt idx="5">
                  <c:v>7.2210065645514229E-2</c:v>
                </c:pt>
                <c:pt idx="6">
                  <c:v>3.6105032822757122E-2</c:v>
                </c:pt>
                <c:pt idx="7">
                  <c:v>0.10284463894967177</c:v>
                </c:pt>
                <c:pt idx="8">
                  <c:v>9.7374179431072225E-2</c:v>
                </c:pt>
                <c:pt idx="9">
                  <c:v>4.0481400437636775E-2</c:v>
                </c:pt>
                <c:pt idx="10">
                  <c:v>8.5339168490153189E-2</c:v>
                </c:pt>
                <c:pt idx="11">
                  <c:v>0.10722100656455145</c:v>
                </c:pt>
                <c:pt idx="12">
                  <c:v>0.10065645514223197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65-4A6C-9CAC-4384C9EF958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Ноябрь 2016</c:v>
                </c:pt>
              </c:strCache>
            </c:strRef>
          </c:tx>
          <c:spPr>
            <a:solidFill>
              <a:srgbClr val="B9553B">
                <a:alpha val="69804"/>
              </a:srgbClr>
            </a:solidFill>
          </c:spPr>
          <c:invertIfNegative val="0"/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Sheet1!$B$3:$N$3</c:f>
              <c:numCache>
                <c:formatCode>0.00%</c:formatCode>
                <c:ptCount val="13"/>
                <c:pt idx="0">
                  <c:v>6.480304955527319E-2</c:v>
                </c:pt>
                <c:pt idx="1">
                  <c:v>4.9555273189326565E-2</c:v>
                </c:pt>
                <c:pt idx="2">
                  <c:v>0.10165184243964422</c:v>
                </c:pt>
                <c:pt idx="3">
                  <c:v>9.4027954256670931E-2</c:v>
                </c:pt>
                <c:pt idx="4">
                  <c:v>8.6404066073697619E-2</c:v>
                </c:pt>
                <c:pt idx="5">
                  <c:v>5.2096569250317692E-2</c:v>
                </c:pt>
                <c:pt idx="6">
                  <c:v>2.7954256670902164E-2</c:v>
                </c:pt>
                <c:pt idx="7">
                  <c:v>9.2757306226175368E-2</c:v>
                </c:pt>
                <c:pt idx="8">
                  <c:v>9.7839898348157567E-2</c:v>
                </c:pt>
                <c:pt idx="9">
                  <c:v>4.0660736975857696E-2</c:v>
                </c:pt>
                <c:pt idx="10">
                  <c:v>8.5133418043202028E-2</c:v>
                </c:pt>
                <c:pt idx="11">
                  <c:v>0.10546378653113092</c:v>
                </c:pt>
                <c:pt idx="12">
                  <c:v>0.10165184243964422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65-4A6C-9CAC-4384C9EF958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9235536"/>
        <c:axId val="239239848"/>
      </c:barChart>
      <c:catAx>
        <c:axId val="239235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239239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9239848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392355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7429123122888049"/>
          <c:y val="0"/>
          <c:w val="0.64025797922075667"/>
          <c:h val="8.9571178204073551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515409555705984E-2"/>
          <c:y val="0.16597125560269341"/>
          <c:w val="0.81167499476802363"/>
          <c:h val="0.75579636450652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2.1510840108401201E-2"/>
                  <c:y val="-6.61458333333333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D42-4D91-8D0D-15A980BD82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9139227642276438E-2"/>
                  <c:y val="-0.1448831018518518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D42-4D91-8D0D-15A980BD82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4298642533936924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D42-4D91-8D0D-15A980BD82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комнаты</c:v>
                </c:pt>
                <c:pt idx="1">
                  <c:v>студии и 1ккв</c:v>
                </c:pt>
                <c:pt idx="2">
                  <c:v>2ккв</c:v>
                </c:pt>
                <c:pt idx="3">
                  <c:v>3ккв</c:v>
                </c:pt>
                <c:pt idx="4">
                  <c:v>&gt;3ккв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0.30521091811414397</c:v>
                </c:pt>
                <c:pt idx="1">
                  <c:v>0.33622828784119113</c:v>
                </c:pt>
                <c:pt idx="2">
                  <c:v>0.23573200992555832</c:v>
                </c:pt>
                <c:pt idx="3">
                  <c:v>6.9478908188585611E-2</c:v>
                </c:pt>
                <c:pt idx="4">
                  <c:v>5.3349875930521103E-2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D42-4D91-8D0D-15A980BD82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515409555705984E-2"/>
          <c:y val="0.16597125560269341"/>
          <c:w val="0.81167499476802363"/>
          <c:h val="0.75579636450652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3.4417344173441812E-2"/>
                  <c:y val="-4.409722222222242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3A0-4A91-889B-D5C1F47A917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8422764227642364E-2"/>
                  <c:y val="-0.1522326388888889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3A0-4A91-889B-D5C1F47A917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4298642533936924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3A0-4A91-889B-D5C1F47A917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комнаты</c:v>
                </c:pt>
                <c:pt idx="1">
                  <c:v>студии и 1ккв</c:v>
                </c:pt>
                <c:pt idx="2">
                  <c:v>2ккв</c:v>
                </c:pt>
                <c:pt idx="3">
                  <c:v>3ккв</c:v>
                </c:pt>
                <c:pt idx="4">
                  <c:v>&gt;3ккв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0.27943262411347525</c:v>
                </c:pt>
                <c:pt idx="1">
                  <c:v>0.35460992907801425</c:v>
                </c:pt>
                <c:pt idx="2">
                  <c:v>0.21560283687943269</c:v>
                </c:pt>
                <c:pt idx="3">
                  <c:v>9.929078014184399E-2</c:v>
                </c:pt>
                <c:pt idx="4">
                  <c:v>5.106382978723404E-2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3A0-4A91-889B-D5C1F47A91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8194"/>
          <c:h val="0.862209887462258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&lt;8</c:v>
                </c:pt>
                <c:pt idx="1">
                  <c:v>8-10</c:v>
                </c:pt>
                <c:pt idx="2">
                  <c:v>10-12</c:v>
                </c:pt>
                <c:pt idx="3">
                  <c:v>12-14</c:v>
                </c:pt>
                <c:pt idx="4">
                  <c:v>14-16</c:v>
                </c:pt>
                <c:pt idx="5">
                  <c:v>&gt;16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2.538071065989848E-2</c:v>
                </c:pt>
                <c:pt idx="1">
                  <c:v>0.10659898477157362</c:v>
                </c:pt>
                <c:pt idx="2">
                  <c:v>0.36548223350253811</c:v>
                </c:pt>
                <c:pt idx="3">
                  <c:v>0.24365482233502539</c:v>
                </c:pt>
                <c:pt idx="4">
                  <c:v>0.24873096446700513</c:v>
                </c:pt>
                <c:pt idx="5">
                  <c:v>1.0152284263959392E-2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59-49BB-B263-D04673865BA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47568320"/>
        <c:axId val="247565968"/>
      </c:barChart>
      <c:catAx>
        <c:axId val="247568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47565968"/>
        <c:crossesAt val="0"/>
        <c:auto val="1"/>
        <c:lblAlgn val="ctr"/>
        <c:lblOffset val="100"/>
        <c:noMultiLvlLbl val="0"/>
      </c:catAx>
      <c:valAx>
        <c:axId val="247565968"/>
        <c:scaling>
          <c:orientation val="minMax"/>
          <c:max val="0.5"/>
          <c:min val="0"/>
        </c:scaling>
        <c:delete val="0"/>
        <c:axPos val="b"/>
        <c:numFmt formatCode="0%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47568320"/>
        <c:crosses val="autoZero"/>
        <c:crossBetween val="between"/>
        <c:majorUnit val="0.1"/>
        <c:minorUnit val="1.0000000000000005E-2"/>
      </c:valAx>
      <c:spPr>
        <a:noFill/>
        <a:ln w="25391">
          <a:noFill/>
        </a:ln>
      </c:spPr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8216"/>
          <c:h val="0.862209887462258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dLbls>
            <c:delete val="1"/>
          </c:dLbls>
          <c:cat>
            <c:strRef>
              <c:f>Лист1!$A$2:$A$8</c:f>
              <c:strCache>
                <c:ptCount val="7"/>
                <c:pt idx="0">
                  <c:v>&lt;15</c:v>
                </c:pt>
                <c:pt idx="1">
                  <c:v>15-18</c:v>
                </c:pt>
                <c:pt idx="2">
                  <c:v>18-21</c:v>
                </c:pt>
                <c:pt idx="3">
                  <c:v>21-24</c:v>
                </c:pt>
                <c:pt idx="4">
                  <c:v>24-27</c:v>
                </c:pt>
                <c:pt idx="5">
                  <c:v>27-30</c:v>
                </c:pt>
                <c:pt idx="6">
                  <c:v>&gt;30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1.6000000000000004E-2</c:v>
                </c:pt>
                <c:pt idx="1">
                  <c:v>0.2</c:v>
                </c:pt>
                <c:pt idx="2">
                  <c:v>0.45600000000000002</c:v>
                </c:pt>
                <c:pt idx="3">
                  <c:v>0.14800000000000002</c:v>
                </c:pt>
                <c:pt idx="4">
                  <c:v>9.6000000000000002E-2</c:v>
                </c:pt>
                <c:pt idx="5">
                  <c:v>6.8000000000000019E-2</c:v>
                </c:pt>
                <c:pt idx="6">
                  <c:v>1.6000000000000004E-2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6D-4387-B0A1-AEF40702BE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47569888"/>
        <c:axId val="247566360"/>
      </c:barChart>
      <c:catAx>
        <c:axId val="247569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47566360"/>
        <c:crossesAt val="0"/>
        <c:auto val="1"/>
        <c:lblAlgn val="ctr"/>
        <c:lblOffset val="100"/>
        <c:noMultiLvlLbl val="0"/>
      </c:catAx>
      <c:valAx>
        <c:axId val="247566360"/>
        <c:scaling>
          <c:orientation val="minMax"/>
          <c:max val="0.5"/>
          <c:min val="0"/>
        </c:scaling>
        <c:delete val="0"/>
        <c:axPos val="b"/>
        <c:numFmt formatCode="0%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47569888"/>
        <c:crosses val="autoZero"/>
        <c:crossBetween val="between"/>
        <c:majorUnit val="0.1"/>
        <c:minorUnit val="1.0000000000000005E-2"/>
      </c:valAx>
      <c:spPr>
        <a:noFill/>
        <a:ln w="25391">
          <a:noFill/>
        </a:ln>
      </c:spPr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8216"/>
          <c:h val="0.862209887462258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dLbls>
            <c:delete val="1"/>
          </c:dLbls>
          <c:cat>
            <c:strRef>
              <c:f>Лист1!$A$2:$A$8</c:f>
              <c:strCache>
                <c:ptCount val="7"/>
                <c:pt idx="0">
                  <c:v>&lt;20</c:v>
                </c:pt>
                <c:pt idx="1">
                  <c:v>20-25</c:v>
                </c:pt>
                <c:pt idx="2">
                  <c:v>25-30</c:v>
                </c:pt>
                <c:pt idx="3">
                  <c:v>30-35</c:v>
                </c:pt>
                <c:pt idx="4">
                  <c:v>35-40</c:v>
                </c:pt>
                <c:pt idx="5">
                  <c:v>40-45</c:v>
                </c:pt>
                <c:pt idx="6">
                  <c:v>&gt;45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3.2894736842105261E-2</c:v>
                </c:pt>
                <c:pt idx="1">
                  <c:v>0.30263157894736842</c:v>
                </c:pt>
                <c:pt idx="2">
                  <c:v>0.37500000000000006</c:v>
                </c:pt>
                <c:pt idx="3">
                  <c:v>0.13157894736842107</c:v>
                </c:pt>
                <c:pt idx="4">
                  <c:v>5.2631578947368425E-2</c:v>
                </c:pt>
                <c:pt idx="5">
                  <c:v>5.9210526315789477E-2</c:v>
                </c:pt>
                <c:pt idx="6">
                  <c:v>4.6052631578947387E-2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58-48AE-A1D2-2665DFA2DB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38752504"/>
        <c:axId val="238757600"/>
      </c:barChart>
      <c:catAx>
        <c:axId val="238752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38757600"/>
        <c:crossesAt val="0"/>
        <c:auto val="1"/>
        <c:lblAlgn val="ctr"/>
        <c:lblOffset val="100"/>
        <c:noMultiLvlLbl val="0"/>
      </c:catAx>
      <c:valAx>
        <c:axId val="238757600"/>
        <c:scaling>
          <c:orientation val="minMax"/>
          <c:max val="0.5"/>
          <c:min val="0"/>
        </c:scaling>
        <c:delete val="0"/>
        <c:axPos val="b"/>
        <c:numFmt formatCode="0%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38752504"/>
        <c:crosses val="autoZero"/>
        <c:crossBetween val="between"/>
        <c:majorUnit val="0.1"/>
        <c:minorUnit val="1.0000000000000005E-2"/>
      </c:valAx>
      <c:spPr>
        <a:noFill/>
        <a:ln w="25391">
          <a:noFill/>
        </a:ln>
      </c:spPr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09959349593502"/>
          <c:y val="1.8274305555555561E-2"/>
          <c:w val="0.79615942431518261"/>
          <c:h val="0.862209887462258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&lt;24</c:v>
                </c:pt>
                <c:pt idx="1">
                  <c:v>24-34</c:v>
                </c:pt>
                <c:pt idx="2">
                  <c:v>34-44</c:v>
                </c:pt>
                <c:pt idx="3">
                  <c:v>44-54</c:v>
                </c:pt>
                <c:pt idx="4">
                  <c:v>54-64</c:v>
                </c:pt>
                <c:pt idx="5">
                  <c:v>&gt;64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9.0000000000000011E-2</c:v>
                </c:pt>
                <c:pt idx="1">
                  <c:v>0.55000000000000004</c:v>
                </c:pt>
                <c:pt idx="2">
                  <c:v>0.22</c:v>
                </c:pt>
                <c:pt idx="3">
                  <c:v>7.0000000000000021E-2</c:v>
                </c:pt>
                <c:pt idx="4">
                  <c:v>4.0000000000000008E-2</c:v>
                </c:pt>
                <c:pt idx="5">
                  <c:v>3.0000000000000002E-2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90-4FD7-AE40-E360EB70E9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38753288"/>
        <c:axId val="238757208"/>
      </c:barChart>
      <c:catAx>
        <c:axId val="238753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38757208"/>
        <c:crossesAt val="0"/>
        <c:auto val="1"/>
        <c:lblAlgn val="ctr"/>
        <c:lblOffset val="100"/>
        <c:noMultiLvlLbl val="0"/>
      </c:catAx>
      <c:valAx>
        <c:axId val="238757208"/>
        <c:scaling>
          <c:orientation val="minMax"/>
          <c:max val="0.8"/>
          <c:min val="0"/>
        </c:scaling>
        <c:delete val="0"/>
        <c:axPos val="b"/>
        <c:numFmt formatCode="0%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38753288"/>
        <c:crosses val="autoZero"/>
        <c:crossBetween val="between"/>
        <c:majorUnit val="0.2"/>
        <c:minorUnit val="1.0000000000000005E-2"/>
      </c:valAx>
      <c:spPr>
        <a:noFill/>
        <a:ln w="25391">
          <a:noFill/>
        </a:ln>
      </c:spPr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716032445944336"/>
          <c:y val="8.0808057436770719E-2"/>
          <c:w val="0.7966253767377276"/>
          <c:h val="0.807142528939520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комнаты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42309</c:v>
                </c:pt>
                <c:pt idx="1">
                  <c:v>42339</c:v>
                </c:pt>
                <c:pt idx="2">
                  <c:v>42370</c:v>
                </c:pt>
                <c:pt idx="3">
                  <c:v>42401</c:v>
                </c:pt>
                <c:pt idx="4">
                  <c:v>42430</c:v>
                </c:pt>
                <c:pt idx="5">
                  <c:v>42461</c:v>
                </c:pt>
                <c:pt idx="6">
                  <c:v>42491</c:v>
                </c:pt>
                <c:pt idx="7">
                  <c:v>42522</c:v>
                </c:pt>
                <c:pt idx="8">
                  <c:v>42552</c:v>
                </c:pt>
                <c:pt idx="9">
                  <c:v>42583</c:v>
                </c:pt>
                <c:pt idx="10">
                  <c:v>42614</c:v>
                </c:pt>
                <c:pt idx="11">
                  <c:v>42644</c:v>
                </c:pt>
                <c:pt idx="12">
                  <c:v>42675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10984.495779653485</c:v>
                </c:pt>
                <c:pt idx="1">
                  <c:v>11078.018995929442</c:v>
                </c:pt>
                <c:pt idx="2">
                  <c:v>10974.732996065206</c:v>
                </c:pt>
                <c:pt idx="3">
                  <c:v>10852.368758002563</c:v>
                </c:pt>
                <c:pt idx="4">
                  <c:v>10869.985429820301</c:v>
                </c:pt>
                <c:pt idx="5">
                  <c:v>10679.878048780487</c:v>
                </c:pt>
                <c:pt idx="6">
                  <c:v>10784.059775840597</c:v>
                </c:pt>
                <c:pt idx="7">
                  <c:v>10852.24534501643</c:v>
                </c:pt>
                <c:pt idx="8">
                  <c:v>10935.061290322583</c:v>
                </c:pt>
                <c:pt idx="9">
                  <c:v>11201.096774193549</c:v>
                </c:pt>
                <c:pt idx="10">
                  <c:v>11218.637532133676</c:v>
                </c:pt>
                <c:pt idx="11">
                  <c:v>11246.300287356324</c:v>
                </c:pt>
                <c:pt idx="12">
                  <c:v>11094.679300291546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650-4BC6-9FD1-03F3CCDC3A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8428064"/>
        <c:axId val="198427672"/>
      </c:lineChart>
      <c:dateAx>
        <c:axId val="198428064"/>
        <c:scaling>
          <c:orientation val="minMax"/>
        </c:scaling>
        <c:delete val="0"/>
        <c:axPos val="b"/>
        <c:numFmt formatCode="mmm\ yy" sourceLinked="0"/>
        <c:majorTickMark val="none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98427672"/>
        <c:crossesAt val="10400"/>
        <c:auto val="1"/>
        <c:lblOffset val="100"/>
        <c:baseTimeUnit val="months"/>
        <c:majorUnit val="3"/>
        <c:majorTimeUnit val="months"/>
      </c:dateAx>
      <c:valAx>
        <c:axId val="198427672"/>
        <c:scaling>
          <c:orientation val="minMax"/>
          <c:max val="11600"/>
          <c:min val="10400"/>
        </c:scaling>
        <c:delete val="0"/>
        <c:axPos val="l"/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98428064"/>
        <c:crosses val="autoZero"/>
        <c:crossBetween val="between"/>
        <c:majorUnit val="200"/>
        <c:minorUnit val="100"/>
      </c:valAx>
      <c:spPr>
        <a:noFill/>
        <a:ln w="25420">
          <a:noFill/>
        </a:ln>
      </c:spPr>
    </c:plotArea>
    <c:legend>
      <c:legendPos val="t"/>
      <c:layout/>
      <c:overlay val="1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1">
          <a:latin typeface="PT San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515409555705984E-2"/>
          <c:y val="0.16597125560269341"/>
          <c:w val="0.81167499476802363"/>
          <c:h val="0.75579636450652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2.987836977652374E-2"/>
                  <c:y val="-0.1742812500000000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31D-411F-B19F-6363D5CC45C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4298642533936924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31D-411F-B19F-6363D5CC45C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комнаты</c:v>
                </c:pt>
                <c:pt idx="1">
                  <c:v>студии и 1ккв</c:v>
                </c:pt>
                <c:pt idx="2">
                  <c:v>2ккв</c:v>
                </c:pt>
                <c:pt idx="3">
                  <c:v>3ккв</c:v>
                </c:pt>
                <c:pt idx="4">
                  <c:v>&gt;3ккв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0.29194630872483235</c:v>
                </c:pt>
                <c:pt idx="1">
                  <c:v>0.42449664429530209</c:v>
                </c:pt>
                <c:pt idx="2">
                  <c:v>0.20532718120805368</c:v>
                </c:pt>
                <c:pt idx="3">
                  <c:v>7.214765100671143E-2</c:v>
                </c:pt>
                <c:pt idx="4">
                  <c:v>6.0822147651006719E-3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31D-411F-B19F-6363D5CC45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515409555705984E-2"/>
          <c:y val="0.16597125560269341"/>
          <c:w val="0.81167499476802363"/>
          <c:h val="0.75579636450652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1.6525882980370572E-3"/>
                  <c:y val="-0.1816307870370370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4FE-42EF-AF13-6EFB990618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4298642533936924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4FE-42EF-AF13-6EFB990618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комнаты</c:v>
                </c:pt>
                <c:pt idx="1">
                  <c:v>студии и 1ккв</c:v>
                </c:pt>
                <c:pt idx="2">
                  <c:v>2ккв</c:v>
                </c:pt>
                <c:pt idx="3">
                  <c:v>3ккв</c:v>
                </c:pt>
                <c:pt idx="4">
                  <c:v>&gt;3ккв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0.28684925778799925</c:v>
                </c:pt>
                <c:pt idx="1">
                  <c:v>0.41417520384695805</c:v>
                </c:pt>
                <c:pt idx="2">
                  <c:v>0.22391804306920346</c:v>
                </c:pt>
                <c:pt idx="3">
                  <c:v>6.941250261342255E-2</c:v>
                </c:pt>
                <c:pt idx="4">
                  <c:v>5.6449926824168935E-3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4FE-42EF-AF13-6EFB99061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8172"/>
          <c:h val="0.862209887462258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&lt;8</c:v>
                </c:pt>
                <c:pt idx="1">
                  <c:v>8-10</c:v>
                </c:pt>
                <c:pt idx="2">
                  <c:v>10-12</c:v>
                </c:pt>
                <c:pt idx="3">
                  <c:v>12-14</c:v>
                </c:pt>
                <c:pt idx="4">
                  <c:v>14-16</c:v>
                </c:pt>
                <c:pt idx="5">
                  <c:v>&gt;16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2.6239067055393601E-2</c:v>
                </c:pt>
                <c:pt idx="1">
                  <c:v>0.15087463556851313</c:v>
                </c:pt>
                <c:pt idx="2">
                  <c:v>0.42346938775510212</c:v>
                </c:pt>
                <c:pt idx="3">
                  <c:v>0.28717201166180761</c:v>
                </c:pt>
                <c:pt idx="4">
                  <c:v>9.9854227405247839E-2</c:v>
                </c:pt>
                <c:pt idx="5">
                  <c:v>1.239067055393586E-2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2D-4F42-B83B-43E9AA90F6D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9195352"/>
        <c:axId val="194557960"/>
      </c:barChart>
      <c:catAx>
        <c:axId val="199195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94557960"/>
        <c:crossesAt val="0"/>
        <c:auto val="1"/>
        <c:lblAlgn val="ctr"/>
        <c:lblOffset val="100"/>
        <c:noMultiLvlLbl val="0"/>
      </c:catAx>
      <c:valAx>
        <c:axId val="194557960"/>
        <c:scaling>
          <c:orientation val="minMax"/>
          <c:max val="0.5"/>
          <c:min val="0"/>
        </c:scaling>
        <c:delete val="0"/>
        <c:axPos val="b"/>
        <c:numFmt formatCode="0%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99195352"/>
        <c:crosses val="autoZero"/>
        <c:crossBetween val="between"/>
        <c:majorUnit val="0.1"/>
        <c:minorUnit val="1.0000000000000005E-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8194"/>
          <c:h val="0.862209887462258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dLbls>
            <c:delete val="1"/>
          </c:dLbls>
          <c:cat>
            <c:strRef>
              <c:f>Лист1!$A$2:$A$8</c:f>
              <c:strCache>
                <c:ptCount val="7"/>
                <c:pt idx="0">
                  <c:v>&lt;15</c:v>
                </c:pt>
                <c:pt idx="1">
                  <c:v>15-18</c:v>
                </c:pt>
                <c:pt idx="2">
                  <c:v>18-21</c:v>
                </c:pt>
                <c:pt idx="3">
                  <c:v>21-24</c:v>
                </c:pt>
                <c:pt idx="4">
                  <c:v>24-27</c:v>
                </c:pt>
                <c:pt idx="5">
                  <c:v>27-30</c:v>
                </c:pt>
                <c:pt idx="6">
                  <c:v>&gt;30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1.5143866733972741E-2</c:v>
                </c:pt>
                <c:pt idx="1">
                  <c:v>0.17011610297829383</c:v>
                </c:pt>
                <c:pt idx="2">
                  <c:v>0.38162544169611307</c:v>
                </c:pt>
                <c:pt idx="3">
                  <c:v>0.18727915194346292</c:v>
                </c:pt>
                <c:pt idx="4">
                  <c:v>0.13377082281675917</c:v>
                </c:pt>
                <c:pt idx="5">
                  <c:v>7.1680969207470968E-2</c:v>
                </c:pt>
                <c:pt idx="6">
                  <c:v>4.0383644623927323E-2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FB-4E93-A23A-0F8BC03019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8426496"/>
        <c:axId val="198428848"/>
      </c:barChart>
      <c:catAx>
        <c:axId val="198426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98428848"/>
        <c:crossesAt val="0"/>
        <c:auto val="1"/>
        <c:lblAlgn val="ctr"/>
        <c:lblOffset val="100"/>
        <c:noMultiLvlLbl val="0"/>
      </c:catAx>
      <c:valAx>
        <c:axId val="198428848"/>
        <c:scaling>
          <c:orientation val="minMax"/>
          <c:max val="0.5"/>
          <c:min val="0"/>
        </c:scaling>
        <c:delete val="0"/>
        <c:axPos val="b"/>
        <c:numFmt formatCode="0%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98426496"/>
        <c:crosses val="autoZero"/>
        <c:crossBetween val="between"/>
        <c:majorUnit val="0.1"/>
        <c:minorUnit val="1.0000000000000005E-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8194"/>
          <c:h val="0.862209887462258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dLbls>
            <c:delete val="1"/>
          </c:dLbls>
          <c:cat>
            <c:strRef>
              <c:f>Лист1!$A$2:$A$8</c:f>
              <c:strCache>
                <c:ptCount val="7"/>
                <c:pt idx="0">
                  <c:v>&lt;20</c:v>
                </c:pt>
                <c:pt idx="1">
                  <c:v>20-25</c:v>
                </c:pt>
                <c:pt idx="2">
                  <c:v>25-30</c:v>
                </c:pt>
                <c:pt idx="3">
                  <c:v>30-35</c:v>
                </c:pt>
                <c:pt idx="4">
                  <c:v>35-40</c:v>
                </c:pt>
                <c:pt idx="5">
                  <c:v>40-45</c:v>
                </c:pt>
                <c:pt idx="6">
                  <c:v>&gt;45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4.2016806722689079E-2</c:v>
                </c:pt>
                <c:pt idx="1">
                  <c:v>0.2931839402427639</c:v>
                </c:pt>
                <c:pt idx="2">
                  <c:v>0.284780578898226</c:v>
                </c:pt>
                <c:pt idx="3">
                  <c:v>0.13538748832866479</c:v>
                </c:pt>
                <c:pt idx="4">
                  <c:v>7.0961718020541562E-2</c:v>
                </c:pt>
                <c:pt idx="5">
                  <c:v>0.10364145658263307</c:v>
                </c:pt>
                <c:pt idx="6">
                  <c:v>7.0028011204481794E-2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6E-45B3-84C4-EAC880FC71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9520792"/>
        <c:axId val="190978304"/>
      </c:barChart>
      <c:catAx>
        <c:axId val="189520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90978304"/>
        <c:crossesAt val="0"/>
        <c:auto val="1"/>
        <c:lblAlgn val="ctr"/>
        <c:lblOffset val="100"/>
        <c:noMultiLvlLbl val="0"/>
      </c:catAx>
      <c:valAx>
        <c:axId val="190978304"/>
        <c:scaling>
          <c:orientation val="minMax"/>
          <c:max val="0.5"/>
          <c:min val="0"/>
        </c:scaling>
        <c:delete val="0"/>
        <c:axPos val="b"/>
        <c:numFmt formatCode="0%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89520792"/>
        <c:crosses val="autoZero"/>
        <c:crossBetween val="between"/>
        <c:majorUnit val="0.1"/>
        <c:minorUnit val="1.0000000000000005E-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09149224965339"/>
          <c:y val="3.4135992058230202E-2"/>
          <c:w val="0.79615942431518216"/>
          <c:h val="0.862209887462258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&lt;24</c:v>
                </c:pt>
                <c:pt idx="1">
                  <c:v>24-34</c:v>
                </c:pt>
                <c:pt idx="2">
                  <c:v>34-44</c:v>
                </c:pt>
                <c:pt idx="3">
                  <c:v>44-54</c:v>
                </c:pt>
                <c:pt idx="4">
                  <c:v>54-64</c:v>
                </c:pt>
                <c:pt idx="5">
                  <c:v>&gt;64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9.3373493975903638E-2</c:v>
                </c:pt>
                <c:pt idx="1">
                  <c:v>0.36746987951807236</c:v>
                </c:pt>
                <c:pt idx="2">
                  <c:v>0.21987951807228914</c:v>
                </c:pt>
                <c:pt idx="3">
                  <c:v>0.141566265060241</c:v>
                </c:pt>
                <c:pt idx="4">
                  <c:v>6.6265060240963861E-2</c:v>
                </c:pt>
                <c:pt idx="5">
                  <c:v>0.11144578313253012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4A-4D36-B079-D30B2B8092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5316976"/>
        <c:axId val="55317368"/>
      </c:barChart>
      <c:catAx>
        <c:axId val="55316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5317368"/>
        <c:crossesAt val="0"/>
        <c:auto val="1"/>
        <c:lblAlgn val="ctr"/>
        <c:lblOffset val="100"/>
        <c:noMultiLvlLbl val="0"/>
      </c:catAx>
      <c:valAx>
        <c:axId val="55317368"/>
        <c:scaling>
          <c:orientation val="minMax"/>
          <c:max val="0.5"/>
          <c:min val="0"/>
        </c:scaling>
        <c:delete val="0"/>
        <c:axPos val="b"/>
        <c:numFmt formatCode="0%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5316976"/>
        <c:crosses val="autoZero"/>
        <c:crossBetween val="between"/>
        <c:majorUnit val="0.1"/>
        <c:minorUnit val="1.0000000000000005E-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38904671717173E-2"/>
          <c:y val="5.7906596348437298E-2"/>
          <c:w val="0.90320069622395205"/>
          <c:h val="0.521705709563415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Октябрь 2016</c:v>
                </c:pt>
              </c:strCache>
            </c:strRef>
          </c:tx>
          <c:spPr>
            <a:solidFill>
              <a:srgbClr val="B9553B"/>
            </a:solidFill>
          </c:spPr>
          <c:invertIfNegative val="0"/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Sheet1!$B$2:$N$2</c:f>
              <c:numCache>
                <c:formatCode>0.00%</c:formatCode>
                <c:ptCount val="13"/>
                <c:pt idx="0">
                  <c:v>4.8657718120805375E-2</c:v>
                </c:pt>
                <c:pt idx="1">
                  <c:v>5.2852348993288591E-2</c:v>
                </c:pt>
                <c:pt idx="2">
                  <c:v>0.1046560402684564</c:v>
                </c:pt>
                <c:pt idx="3">
                  <c:v>0.1046560402684564</c:v>
                </c:pt>
                <c:pt idx="4">
                  <c:v>6.1451342281879172E-2</c:v>
                </c:pt>
                <c:pt idx="5">
                  <c:v>6.1031879194630871E-2</c:v>
                </c:pt>
                <c:pt idx="6">
                  <c:v>7.2986577181208073E-2</c:v>
                </c:pt>
                <c:pt idx="7">
                  <c:v>8.1795302013422874E-2</c:v>
                </c:pt>
                <c:pt idx="8">
                  <c:v>0.10927013422818795</c:v>
                </c:pt>
                <c:pt idx="9">
                  <c:v>3.6703020134228194E-2</c:v>
                </c:pt>
                <c:pt idx="10">
                  <c:v>0.10528523489932885</c:v>
                </c:pt>
                <c:pt idx="11">
                  <c:v>6.879194630872483E-2</c:v>
                </c:pt>
                <c:pt idx="12">
                  <c:v>9.1862416107382563E-2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9D-4F63-BD26-7F11EE69CBF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Ноябрь 2016</c:v>
                </c:pt>
              </c:strCache>
            </c:strRef>
          </c:tx>
          <c:spPr>
            <a:solidFill>
              <a:srgbClr val="B9553B">
                <a:alpha val="69804"/>
              </a:srgbClr>
            </a:solidFill>
          </c:spPr>
          <c:invertIfNegative val="0"/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Sheet1!$B$3:$N$3</c:f>
              <c:numCache>
                <c:formatCode>0.00%</c:formatCode>
                <c:ptCount val="13"/>
                <c:pt idx="0">
                  <c:v>4.0978465398285591E-2</c:v>
                </c:pt>
                <c:pt idx="1">
                  <c:v>4.8296048505122306E-2</c:v>
                </c:pt>
                <c:pt idx="2">
                  <c:v>0.11227263223918046</c:v>
                </c:pt>
                <c:pt idx="3">
                  <c:v>0.10997282040560319</c:v>
                </c:pt>
                <c:pt idx="4">
                  <c:v>7.2130462053104763E-2</c:v>
                </c:pt>
                <c:pt idx="5">
                  <c:v>5.4777336399749119E-2</c:v>
                </c:pt>
                <c:pt idx="6">
                  <c:v>7.6521011917206783E-2</c:v>
                </c:pt>
                <c:pt idx="7">
                  <c:v>8.8647292494250504E-2</c:v>
                </c:pt>
                <c:pt idx="8">
                  <c:v>9.4710432782772344E-2</c:v>
                </c:pt>
                <c:pt idx="9">
                  <c:v>3.4915325109763751E-2</c:v>
                </c:pt>
                <c:pt idx="10">
                  <c:v>0.10537319673844867</c:v>
                </c:pt>
                <c:pt idx="11">
                  <c:v>7.275768346226219E-2</c:v>
                </c:pt>
                <c:pt idx="12">
                  <c:v>8.8647292494250504E-2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9D-4F63-BD26-7F11EE69CB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3724680"/>
        <c:axId val="194632776"/>
      </c:barChart>
      <c:catAx>
        <c:axId val="193724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194632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4632776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937246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1184869162089407"/>
          <c:y val="0"/>
          <c:w val="0.4392151030046838"/>
          <c:h val="8.9571178204073551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0.30782</cdr:x>
      <cdr:y>0.8751</cdr:y>
    </cdr:from>
    <cdr:to>
      <cdr:x>1</cdr:x>
      <cdr:y>0.99978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08685" y="1512173"/>
          <a:ext cx="2043315" cy="21544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9pPr>
        </a:lstStyle>
        <a:p xmlns:a="http://schemas.openxmlformats.org/drawingml/2006/main">
          <a:pPr lvl="0" algn="r" fontAlgn="b"/>
          <a:r>
            <a:rPr lang="ru-RU" sz="800" b="1" dirty="0" smtClean="0">
              <a:latin typeface="PT Sans" pitchFamily="34" charset="-52"/>
            </a:rPr>
            <a:t>октябрь 2016 года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0.30782</cdr:x>
      <cdr:y>0.86335</cdr:y>
    </cdr:from>
    <cdr:to>
      <cdr:x>1</cdr:x>
      <cdr:y>0.98803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08685" y="1491869"/>
          <a:ext cx="2043315" cy="2154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9pPr>
        </a:lstStyle>
        <a:p xmlns:a="http://schemas.openxmlformats.org/drawingml/2006/main">
          <a:pPr lvl="0" algn="r" fontAlgn="b"/>
          <a:r>
            <a:rPr lang="ru-RU" sz="800" b="1" dirty="0" smtClean="0">
              <a:latin typeface="PT Sans" pitchFamily="34" charset="-52"/>
            </a:rPr>
            <a:t>ноябрь 2016 года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0.53664</cdr:x>
      <cdr:y>0.8747</cdr:y>
    </cdr:from>
    <cdr:to>
      <cdr:x>1</cdr:x>
      <cdr:y>0.99932</cdr:y>
    </cdr:to>
    <cdr:sp macro="" textlink="">
      <cdr:nvSpPr>
        <cdr:cNvPr id="6" name="Прямоугольник 5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84176" y="1512168"/>
          <a:ext cx="1367824" cy="2154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>
            <a:defRPr/>
          </a:pPr>
          <a:r>
            <a:rPr lang="ru-RU" sz="800" b="1" dirty="0" smtClean="0">
              <a:latin typeface="PT Sans"/>
              <a:cs typeface="Times New Roman" pitchFamily="18" charset="0"/>
            </a:rPr>
            <a:t>октябрь 2016 года</a:t>
          </a:r>
          <a:endParaRPr lang="ru-RU" sz="800" b="1" dirty="0">
            <a:latin typeface="PT Sans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0.89256</cdr:y>
    </cdr:from>
    <cdr:to>
      <cdr:x>0.41462</cdr:x>
      <cdr:y>1</cdr:y>
    </cdr:to>
    <cdr:pic>
      <cdr:nvPicPr>
        <cdr:cNvPr id="7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72008" y="1584176"/>
          <a:ext cx="1223962" cy="1857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0.55807</cdr:x>
      <cdr:y>0.8747</cdr:y>
    </cdr:from>
    <cdr:to>
      <cdr:x>1</cdr:x>
      <cdr:y>0.99932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46955" y="1512168"/>
          <a:ext cx="1304207" cy="2154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lvl1pPr marL="0" indent="0">
            <a:defRPr sz="1100">
              <a:latin typeface="Arial"/>
            </a:defRPr>
          </a:lvl1pPr>
          <a:lvl2pPr marL="457200" indent="0">
            <a:defRPr sz="1100">
              <a:latin typeface="Arial"/>
            </a:defRPr>
          </a:lvl2pPr>
          <a:lvl3pPr marL="914400" indent="0">
            <a:defRPr sz="1100">
              <a:latin typeface="Arial"/>
            </a:defRPr>
          </a:lvl3pPr>
          <a:lvl4pPr marL="1371600" indent="0">
            <a:defRPr sz="1100">
              <a:latin typeface="Arial"/>
            </a:defRPr>
          </a:lvl4pPr>
          <a:lvl5pPr marL="1828800" indent="0">
            <a:defRPr sz="1100">
              <a:latin typeface="Arial"/>
            </a:defRPr>
          </a:lvl5pPr>
          <a:lvl6pPr marL="2286000" indent="0">
            <a:defRPr sz="1100">
              <a:latin typeface="Arial"/>
            </a:defRPr>
          </a:lvl6pPr>
          <a:lvl7pPr marL="2743200" indent="0">
            <a:defRPr sz="1100">
              <a:latin typeface="Arial"/>
            </a:defRPr>
          </a:lvl7pPr>
          <a:lvl8pPr marL="3200400" indent="0">
            <a:defRPr sz="1100">
              <a:latin typeface="Arial"/>
            </a:defRPr>
          </a:lvl8pPr>
          <a:lvl9pPr marL="3657600" indent="0">
            <a:defRPr sz="1100">
              <a:latin typeface="Arial"/>
            </a:defRPr>
          </a:lvl9pPr>
        </a:lstStyle>
        <a:p xmlns:a="http://schemas.openxmlformats.org/drawingml/2006/main">
          <a:pPr algn="r">
            <a:defRPr/>
          </a:pPr>
          <a:r>
            <a:rPr lang="ru-RU" sz="800" b="1" dirty="0" smtClean="0">
              <a:latin typeface="PT Sans"/>
              <a:cs typeface="Times New Roman" pitchFamily="18" charset="0"/>
            </a:rPr>
            <a:t>ноябрь 2016 года</a:t>
          </a:r>
          <a:endParaRPr lang="ru-RU" sz="800" b="1" dirty="0">
            <a:latin typeface="PT Sans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0.89256</cdr:y>
    </cdr:from>
    <cdr:to>
      <cdr:x>0.41474</cdr:x>
      <cdr:y>1</cdr:y>
    </cdr:to>
    <cdr:pic>
      <cdr:nvPicPr>
        <cdr:cNvPr id="4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1543051"/>
          <a:ext cx="1223962" cy="1857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0.30782</cdr:x>
      <cdr:y>0.8751</cdr:y>
    </cdr:from>
    <cdr:to>
      <cdr:x>1</cdr:x>
      <cdr:y>0.99978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36104" y="1512168"/>
          <a:ext cx="2043315" cy="2154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9pPr>
        </a:lstStyle>
        <a:p xmlns:a="http://schemas.openxmlformats.org/drawingml/2006/main">
          <a:pPr lvl="0" algn="r" fontAlgn="b"/>
          <a:r>
            <a:rPr lang="ru-RU" sz="800" b="1" dirty="0" smtClean="0">
              <a:latin typeface="PT Sans" pitchFamily="34" charset="-52"/>
            </a:rPr>
            <a:t>октябрь 2016 года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0.30782</cdr:x>
      <cdr:y>0.86335</cdr:y>
    </cdr:from>
    <cdr:to>
      <cdr:x>1</cdr:x>
      <cdr:y>0.98803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08685" y="1491869"/>
          <a:ext cx="2043315" cy="2154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9pPr>
        </a:lstStyle>
        <a:p xmlns:a="http://schemas.openxmlformats.org/drawingml/2006/main">
          <a:pPr lvl="0" algn="r" fontAlgn="b"/>
          <a:r>
            <a:rPr lang="ru-RU" sz="800" b="1" dirty="0" smtClean="0">
              <a:latin typeface="PT Sans" pitchFamily="34" charset="-52"/>
            </a:rPr>
            <a:t>ноябрь 2016 года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838E9-A3BD-4421-AC3D-77CE137B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11795</CharactersWithSpaces>
  <SharedDoc>false</SharedDoc>
  <HLinks>
    <vt:vector size="6" baseType="variant">
      <vt:variant>
        <vt:i4>3801099</vt:i4>
      </vt:variant>
      <vt:variant>
        <vt:i4>0</vt:i4>
      </vt:variant>
      <vt:variant>
        <vt:i4>0</vt:i4>
      </vt:variant>
      <vt:variant>
        <vt:i4>5</vt:i4>
      </vt:variant>
      <vt:variant>
        <vt:lpwstr>mailto:analitika@bn.ru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Некрасова Галина Вячеславовна</cp:lastModifiedBy>
  <cp:revision>23</cp:revision>
  <dcterms:created xsi:type="dcterms:W3CDTF">2016-03-02T12:52:00Z</dcterms:created>
  <dcterms:modified xsi:type="dcterms:W3CDTF">2016-12-02T12:40:00Z</dcterms:modified>
</cp:coreProperties>
</file>