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7F35A0">
        <w:t>январь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9D2F13"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06304484" w:history="1">
            <w:r w:rsidR="009D2F13" w:rsidRPr="00A761B8">
              <w:rPr>
                <w:rStyle w:val="a9"/>
                <w:noProof/>
              </w:rPr>
              <w:t>Основные положения</w:t>
            </w:r>
            <w:r w:rsidR="009D2F13">
              <w:rPr>
                <w:noProof/>
                <w:webHidden/>
              </w:rPr>
              <w:tab/>
            </w:r>
            <w:r w:rsidR="009D2F13">
              <w:rPr>
                <w:noProof/>
                <w:webHidden/>
              </w:rPr>
              <w:fldChar w:fldCharType="begin"/>
            </w:r>
            <w:r w:rsidR="009D2F13">
              <w:rPr>
                <w:noProof/>
                <w:webHidden/>
              </w:rPr>
              <w:instrText xml:space="preserve"> PAGEREF _Toc506304484 \h </w:instrText>
            </w:r>
            <w:r w:rsidR="009D2F13">
              <w:rPr>
                <w:noProof/>
                <w:webHidden/>
              </w:rPr>
            </w:r>
            <w:r w:rsidR="009D2F13">
              <w:rPr>
                <w:noProof/>
                <w:webHidden/>
              </w:rPr>
              <w:fldChar w:fldCharType="separate"/>
            </w:r>
            <w:r w:rsidR="0059503A">
              <w:rPr>
                <w:noProof/>
                <w:webHidden/>
              </w:rPr>
              <w:t>3</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485" w:history="1">
            <w:r w:rsidR="009D2F13" w:rsidRPr="00A761B8">
              <w:rPr>
                <w:rStyle w:val="a9"/>
                <w:noProof/>
              </w:rPr>
              <w:t>Обобщенные результаты проведенного мониторинга</w:t>
            </w:r>
            <w:r w:rsidR="009D2F13">
              <w:rPr>
                <w:noProof/>
                <w:webHidden/>
              </w:rPr>
              <w:tab/>
            </w:r>
            <w:r w:rsidR="009D2F13">
              <w:rPr>
                <w:noProof/>
                <w:webHidden/>
              </w:rPr>
              <w:fldChar w:fldCharType="begin"/>
            </w:r>
            <w:r w:rsidR="009D2F13">
              <w:rPr>
                <w:noProof/>
                <w:webHidden/>
              </w:rPr>
              <w:instrText xml:space="preserve"> PAGEREF _Toc506304485 \h </w:instrText>
            </w:r>
            <w:r w:rsidR="009D2F13">
              <w:rPr>
                <w:noProof/>
                <w:webHidden/>
              </w:rPr>
            </w:r>
            <w:r w:rsidR="009D2F13">
              <w:rPr>
                <w:noProof/>
                <w:webHidden/>
              </w:rPr>
              <w:fldChar w:fldCharType="separate"/>
            </w:r>
            <w:r w:rsidR="0059503A">
              <w:rPr>
                <w:noProof/>
                <w:webHidden/>
              </w:rPr>
              <w:t>15</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486" w:history="1">
            <w:r w:rsidR="009D2F13" w:rsidRPr="00A761B8">
              <w:rPr>
                <w:rStyle w:val="a9"/>
                <w:noProof/>
              </w:rPr>
              <w:t>Резюме</w:t>
            </w:r>
            <w:r w:rsidR="009D2F13">
              <w:rPr>
                <w:noProof/>
                <w:webHidden/>
              </w:rPr>
              <w:tab/>
            </w:r>
            <w:r w:rsidR="009D2F13">
              <w:rPr>
                <w:noProof/>
                <w:webHidden/>
              </w:rPr>
              <w:fldChar w:fldCharType="begin"/>
            </w:r>
            <w:r w:rsidR="009D2F13">
              <w:rPr>
                <w:noProof/>
                <w:webHidden/>
              </w:rPr>
              <w:instrText xml:space="preserve"> PAGEREF _Toc506304486 \h </w:instrText>
            </w:r>
            <w:r w:rsidR="009D2F13">
              <w:rPr>
                <w:noProof/>
                <w:webHidden/>
              </w:rPr>
            </w:r>
            <w:r w:rsidR="009D2F13">
              <w:rPr>
                <w:noProof/>
                <w:webHidden/>
              </w:rPr>
              <w:fldChar w:fldCharType="separate"/>
            </w:r>
            <w:r w:rsidR="0059503A">
              <w:rPr>
                <w:noProof/>
                <w:webHidden/>
              </w:rPr>
              <w:t>24</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487" w:history="1">
            <w:r w:rsidR="009D2F13" w:rsidRPr="00A761B8">
              <w:rPr>
                <w:rStyle w:val="a9"/>
                <w:noProof/>
              </w:rPr>
              <w:t>Данные официальной статистики</w:t>
            </w:r>
            <w:r w:rsidR="009D2F13">
              <w:rPr>
                <w:noProof/>
                <w:webHidden/>
              </w:rPr>
              <w:tab/>
            </w:r>
            <w:r w:rsidR="009D2F13">
              <w:rPr>
                <w:noProof/>
                <w:webHidden/>
              </w:rPr>
              <w:fldChar w:fldCharType="begin"/>
            </w:r>
            <w:r w:rsidR="009D2F13">
              <w:rPr>
                <w:noProof/>
                <w:webHidden/>
              </w:rPr>
              <w:instrText xml:space="preserve"> PAGEREF _Toc506304487 \h </w:instrText>
            </w:r>
            <w:r w:rsidR="009D2F13">
              <w:rPr>
                <w:noProof/>
                <w:webHidden/>
              </w:rPr>
            </w:r>
            <w:r w:rsidR="009D2F13">
              <w:rPr>
                <w:noProof/>
                <w:webHidden/>
              </w:rPr>
              <w:fldChar w:fldCharType="separate"/>
            </w:r>
            <w:r w:rsidR="0059503A">
              <w:rPr>
                <w:noProof/>
                <w:webHidden/>
              </w:rPr>
              <w:t>26</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488" w:history="1">
            <w:r w:rsidR="009D2F13" w:rsidRPr="00A761B8">
              <w:rPr>
                <w:rStyle w:val="a9"/>
                <w:noProof/>
              </w:rPr>
              <w:t>Вторичный рынок жилья</w:t>
            </w:r>
            <w:r w:rsidR="009D2F13">
              <w:rPr>
                <w:noProof/>
                <w:webHidden/>
              </w:rPr>
              <w:tab/>
            </w:r>
            <w:r w:rsidR="009D2F13">
              <w:rPr>
                <w:noProof/>
                <w:webHidden/>
              </w:rPr>
              <w:fldChar w:fldCharType="begin"/>
            </w:r>
            <w:r w:rsidR="009D2F13">
              <w:rPr>
                <w:noProof/>
                <w:webHidden/>
              </w:rPr>
              <w:instrText xml:space="preserve"> PAGEREF _Toc506304488 \h </w:instrText>
            </w:r>
            <w:r w:rsidR="009D2F13">
              <w:rPr>
                <w:noProof/>
                <w:webHidden/>
              </w:rPr>
            </w:r>
            <w:r w:rsidR="009D2F13">
              <w:rPr>
                <w:noProof/>
                <w:webHidden/>
              </w:rPr>
              <w:fldChar w:fldCharType="separate"/>
            </w:r>
            <w:r w:rsidR="0059503A">
              <w:rPr>
                <w:noProof/>
                <w:webHidden/>
              </w:rPr>
              <w:t>28</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489" w:history="1">
            <w:r w:rsidR="009D2F13" w:rsidRPr="00A761B8">
              <w:rPr>
                <w:rStyle w:val="a9"/>
                <w:noProof/>
              </w:rPr>
              <w:t>Городской округ Самара</w:t>
            </w:r>
            <w:r w:rsidR="009D2F13">
              <w:rPr>
                <w:noProof/>
                <w:webHidden/>
              </w:rPr>
              <w:tab/>
            </w:r>
            <w:r w:rsidR="009D2F13">
              <w:rPr>
                <w:noProof/>
                <w:webHidden/>
              </w:rPr>
              <w:fldChar w:fldCharType="begin"/>
            </w:r>
            <w:r w:rsidR="009D2F13">
              <w:rPr>
                <w:noProof/>
                <w:webHidden/>
              </w:rPr>
              <w:instrText xml:space="preserve"> PAGEREF _Toc506304489 \h </w:instrText>
            </w:r>
            <w:r w:rsidR="009D2F13">
              <w:rPr>
                <w:noProof/>
                <w:webHidden/>
              </w:rPr>
            </w:r>
            <w:r w:rsidR="009D2F13">
              <w:rPr>
                <w:noProof/>
                <w:webHidden/>
              </w:rPr>
              <w:fldChar w:fldCharType="separate"/>
            </w:r>
            <w:r w:rsidR="0059503A">
              <w:rPr>
                <w:noProof/>
                <w:webHidden/>
              </w:rPr>
              <w:t>28</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0" w:history="1">
            <w:r w:rsidR="009D2F13" w:rsidRPr="00A761B8">
              <w:rPr>
                <w:rStyle w:val="a9"/>
                <w:noProof/>
              </w:rPr>
              <w:t>Структура предложения</w:t>
            </w:r>
            <w:r w:rsidR="009D2F13">
              <w:rPr>
                <w:noProof/>
                <w:webHidden/>
              </w:rPr>
              <w:tab/>
            </w:r>
            <w:r w:rsidR="009D2F13">
              <w:rPr>
                <w:noProof/>
                <w:webHidden/>
              </w:rPr>
              <w:fldChar w:fldCharType="begin"/>
            </w:r>
            <w:r w:rsidR="009D2F13">
              <w:rPr>
                <w:noProof/>
                <w:webHidden/>
              </w:rPr>
              <w:instrText xml:space="preserve"> PAGEREF _Toc506304490 \h </w:instrText>
            </w:r>
            <w:r w:rsidR="009D2F13">
              <w:rPr>
                <w:noProof/>
                <w:webHidden/>
              </w:rPr>
            </w:r>
            <w:r w:rsidR="009D2F13">
              <w:rPr>
                <w:noProof/>
                <w:webHidden/>
              </w:rPr>
              <w:fldChar w:fldCharType="separate"/>
            </w:r>
            <w:r w:rsidR="0059503A">
              <w:rPr>
                <w:noProof/>
                <w:webHidden/>
              </w:rPr>
              <w:t>28</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1" w:history="1">
            <w:r w:rsidR="009D2F13" w:rsidRPr="00A761B8">
              <w:rPr>
                <w:rStyle w:val="a9"/>
                <w:noProof/>
              </w:rPr>
              <w:t>Анализ цен предложения</w:t>
            </w:r>
            <w:r w:rsidR="009D2F13">
              <w:rPr>
                <w:noProof/>
                <w:webHidden/>
              </w:rPr>
              <w:tab/>
            </w:r>
            <w:r w:rsidR="009D2F13">
              <w:rPr>
                <w:noProof/>
                <w:webHidden/>
              </w:rPr>
              <w:fldChar w:fldCharType="begin"/>
            </w:r>
            <w:r w:rsidR="009D2F13">
              <w:rPr>
                <w:noProof/>
                <w:webHidden/>
              </w:rPr>
              <w:instrText xml:space="preserve"> PAGEREF _Toc506304491 \h </w:instrText>
            </w:r>
            <w:r w:rsidR="009D2F13">
              <w:rPr>
                <w:noProof/>
                <w:webHidden/>
              </w:rPr>
            </w:r>
            <w:r w:rsidR="009D2F13">
              <w:rPr>
                <w:noProof/>
                <w:webHidden/>
              </w:rPr>
              <w:fldChar w:fldCharType="separate"/>
            </w:r>
            <w:r w:rsidR="0059503A">
              <w:rPr>
                <w:noProof/>
                <w:webHidden/>
              </w:rPr>
              <w:t>32</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2" w:history="1">
            <w:r w:rsidR="009D2F13" w:rsidRPr="00A761B8">
              <w:rPr>
                <w:rStyle w:val="a9"/>
                <w:noProof/>
              </w:rPr>
              <w:t>Динамика цен предложения</w:t>
            </w:r>
            <w:r w:rsidR="009D2F13">
              <w:rPr>
                <w:noProof/>
                <w:webHidden/>
              </w:rPr>
              <w:tab/>
            </w:r>
            <w:r w:rsidR="009D2F13">
              <w:rPr>
                <w:noProof/>
                <w:webHidden/>
              </w:rPr>
              <w:fldChar w:fldCharType="begin"/>
            </w:r>
            <w:r w:rsidR="009D2F13">
              <w:rPr>
                <w:noProof/>
                <w:webHidden/>
              </w:rPr>
              <w:instrText xml:space="preserve"> PAGEREF _Toc506304492 \h </w:instrText>
            </w:r>
            <w:r w:rsidR="009D2F13">
              <w:rPr>
                <w:noProof/>
                <w:webHidden/>
              </w:rPr>
            </w:r>
            <w:r w:rsidR="009D2F13">
              <w:rPr>
                <w:noProof/>
                <w:webHidden/>
              </w:rPr>
              <w:fldChar w:fldCharType="separate"/>
            </w:r>
            <w:r w:rsidR="0059503A">
              <w:rPr>
                <w:noProof/>
                <w:webHidden/>
              </w:rPr>
              <w:t>40</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493" w:history="1">
            <w:r w:rsidR="009D2F13" w:rsidRPr="00A761B8">
              <w:rPr>
                <w:rStyle w:val="a9"/>
                <w:noProof/>
              </w:rPr>
              <w:t>Городской округ Тольятти</w:t>
            </w:r>
            <w:r w:rsidR="009D2F13">
              <w:rPr>
                <w:noProof/>
                <w:webHidden/>
              </w:rPr>
              <w:tab/>
            </w:r>
            <w:r w:rsidR="009D2F13">
              <w:rPr>
                <w:noProof/>
                <w:webHidden/>
              </w:rPr>
              <w:fldChar w:fldCharType="begin"/>
            </w:r>
            <w:r w:rsidR="009D2F13">
              <w:rPr>
                <w:noProof/>
                <w:webHidden/>
              </w:rPr>
              <w:instrText xml:space="preserve"> PAGEREF _Toc506304493 \h </w:instrText>
            </w:r>
            <w:r w:rsidR="009D2F13">
              <w:rPr>
                <w:noProof/>
                <w:webHidden/>
              </w:rPr>
            </w:r>
            <w:r w:rsidR="009D2F13">
              <w:rPr>
                <w:noProof/>
                <w:webHidden/>
              </w:rPr>
              <w:fldChar w:fldCharType="separate"/>
            </w:r>
            <w:r w:rsidR="0059503A">
              <w:rPr>
                <w:noProof/>
                <w:webHidden/>
              </w:rPr>
              <w:t>43</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4" w:history="1">
            <w:r w:rsidR="009D2F13" w:rsidRPr="00A761B8">
              <w:rPr>
                <w:rStyle w:val="a9"/>
                <w:noProof/>
              </w:rPr>
              <w:t>Структура предложения</w:t>
            </w:r>
            <w:r w:rsidR="009D2F13">
              <w:rPr>
                <w:noProof/>
                <w:webHidden/>
              </w:rPr>
              <w:tab/>
            </w:r>
            <w:r w:rsidR="009D2F13">
              <w:rPr>
                <w:noProof/>
                <w:webHidden/>
              </w:rPr>
              <w:fldChar w:fldCharType="begin"/>
            </w:r>
            <w:r w:rsidR="009D2F13">
              <w:rPr>
                <w:noProof/>
                <w:webHidden/>
              </w:rPr>
              <w:instrText xml:space="preserve"> PAGEREF _Toc506304494 \h </w:instrText>
            </w:r>
            <w:r w:rsidR="009D2F13">
              <w:rPr>
                <w:noProof/>
                <w:webHidden/>
              </w:rPr>
            </w:r>
            <w:r w:rsidR="009D2F13">
              <w:rPr>
                <w:noProof/>
                <w:webHidden/>
              </w:rPr>
              <w:fldChar w:fldCharType="separate"/>
            </w:r>
            <w:r w:rsidR="0059503A">
              <w:rPr>
                <w:noProof/>
                <w:webHidden/>
              </w:rPr>
              <w:t>43</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5" w:history="1">
            <w:r w:rsidR="009D2F13" w:rsidRPr="00A761B8">
              <w:rPr>
                <w:rStyle w:val="a9"/>
                <w:noProof/>
              </w:rPr>
              <w:t>Анализ цен предложения</w:t>
            </w:r>
            <w:r w:rsidR="009D2F13">
              <w:rPr>
                <w:noProof/>
                <w:webHidden/>
              </w:rPr>
              <w:tab/>
            </w:r>
            <w:r w:rsidR="009D2F13">
              <w:rPr>
                <w:noProof/>
                <w:webHidden/>
              </w:rPr>
              <w:fldChar w:fldCharType="begin"/>
            </w:r>
            <w:r w:rsidR="009D2F13">
              <w:rPr>
                <w:noProof/>
                <w:webHidden/>
              </w:rPr>
              <w:instrText xml:space="preserve"> PAGEREF _Toc506304495 \h </w:instrText>
            </w:r>
            <w:r w:rsidR="009D2F13">
              <w:rPr>
                <w:noProof/>
                <w:webHidden/>
              </w:rPr>
            </w:r>
            <w:r w:rsidR="009D2F13">
              <w:rPr>
                <w:noProof/>
                <w:webHidden/>
              </w:rPr>
              <w:fldChar w:fldCharType="separate"/>
            </w:r>
            <w:r w:rsidR="0059503A">
              <w:rPr>
                <w:noProof/>
                <w:webHidden/>
              </w:rPr>
              <w:t>47</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6" w:history="1">
            <w:r w:rsidR="009D2F13" w:rsidRPr="00A761B8">
              <w:rPr>
                <w:rStyle w:val="a9"/>
                <w:noProof/>
              </w:rPr>
              <w:t>Динамика цен предложения</w:t>
            </w:r>
            <w:r w:rsidR="009D2F13">
              <w:rPr>
                <w:noProof/>
                <w:webHidden/>
              </w:rPr>
              <w:tab/>
            </w:r>
            <w:r w:rsidR="009D2F13">
              <w:rPr>
                <w:noProof/>
                <w:webHidden/>
              </w:rPr>
              <w:fldChar w:fldCharType="begin"/>
            </w:r>
            <w:r w:rsidR="009D2F13">
              <w:rPr>
                <w:noProof/>
                <w:webHidden/>
              </w:rPr>
              <w:instrText xml:space="preserve"> PAGEREF _Toc506304496 \h </w:instrText>
            </w:r>
            <w:r w:rsidR="009D2F13">
              <w:rPr>
                <w:noProof/>
                <w:webHidden/>
              </w:rPr>
            </w:r>
            <w:r w:rsidR="009D2F13">
              <w:rPr>
                <w:noProof/>
                <w:webHidden/>
              </w:rPr>
              <w:fldChar w:fldCharType="separate"/>
            </w:r>
            <w:r w:rsidR="0059503A">
              <w:rPr>
                <w:noProof/>
                <w:webHidden/>
              </w:rPr>
              <w:t>52</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497" w:history="1">
            <w:r w:rsidR="009D2F13" w:rsidRPr="00A761B8">
              <w:rPr>
                <w:rStyle w:val="a9"/>
                <w:noProof/>
              </w:rPr>
              <w:t>Новостройки</w:t>
            </w:r>
            <w:r w:rsidR="009D2F13">
              <w:rPr>
                <w:noProof/>
                <w:webHidden/>
              </w:rPr>
              <w:tab/>
            </w:r>
            <w:r w:rsidR="009D2F13">
              <w:rPr>
                <w:noProof/>
                <w:webHidden/>
              </w:rPr>
              <w:fldChar w:fldCharType="begin"/>
            </w:r>
            <w:r w:rsidR="009D2F13">
              <w:rPr>
                <w:noProof/>
                <w:webHidden/>
              </w:rPr>
              <w:instrText xml:space="preserve"> PAGEREF _Toc506304497 \h </w:instrText>
            </w:r>
            <w:r w:rsidR="009D2F13">
              <w:rPr>
                <w:noProof/>
                <w:webHidden/>
              </w:rPr>
            </w:r>
            <w:r w:rsidR="009D2F13">
              <w:rPr>
                <w:noProof/>
                <w:webHidden/>
              </w:rPr>
              <w:fldChar w:fldCharType="separate"/>
            </w:r>
            <w:r w:rsidR="0059503A">
              <w:rPr>
                <w:noProof/>
                <w:webHidden/>
              </w:rPr>
              <w:t>55</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498" w:history="1">
            <w:r w:rsidR="009D2F13" w:rsidRPr="00A761B8">
              <w:rPr>
                <w:rStyle w:val="a9"/>
                <w:noProof/>
              </w:rPr>
              <w:t>Городской округ Самара</w:t>
            </w:r>
            <w:r w:rsidR="009D2F13">
              <w:rPr>
                <w:noProof/>
                <w:webHidden/>
              </w:rPr>
              <w:tab/>
            </w:r>
            <w:r w:rsidR="009D2F13">
              <w:rPr>
                <w:noProof/>
                <w:webHidden/>
              </w:rPr>
              <w:fldChar w:fldCharType="begin"/>
            </w:r>
            <w:r w:rsidR="009D2F13">
              <w:rPr>
                <w:noProof/>
                <w:webHidden/>
              </w:rPr>
              <w:instrText xml:space="preserve"> PAGEREF _Toc506304498 \h </w:instrText>
            </w:r>
            <w:r w:rsidR="009D2F13">
              <w:rPr>
                <w:noProof/>
                <w:webHidden/>
              </w:rPr>
            </w:r>
            <w:r w:rsidR="009D2F13">
              <w:rPr>
                <w:noProof/>
                <w:webHidden/>
              </w:rPr>
              <w:fldChar w:fldCharType="separate"/>
            </w:r>
            <w:r w:rsidR="0059503A">
              <w:rPr>
                <w:noProof/>
                <w:webHidden/>
              </w:rPr>
              <w:t>55</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499" w:history="1">
            <w:r w:rsidR="009D2F13" w:rsidRPr="00A761B8">
              <w:rPr>
                <w:rStyle w:val="a9"/>
                <w:noProof/>
              </w:rPr>
              <w:t>Структура и анализ цены предложения</w:t>
            </w:r>
            <w:r w:rsidR="009D2F13">
              <w:rPr>
                <w:noProof/>
                <w:webHidden/>
              </w:rPr>
              <w:tab/>
            </w:r>
            <w:r w:rsidR="009D2F13">
              <w:rPr>
                <w:noProof/>
                <w:webHidden/>
              </w:rPr>
              <w:fldChar w:fldCharType="begin"/>
            </w:r>
            <w:r w:rsidR="009D2F13">
              <w:rPr>
                <w:noProof/>
                <w:webHidden/>
              </w:rPr>
              <w:instrText xml:space="preserve"> PAGEREF _Toc506304499 \h </w:instrText>
            </w:r>
            <w:r w:rsidR="009D2F13">
              <w:rPr>
                <w:noProof/>
                <w:webHidden/>
              </w:rPr>
            </w:r>
            <w:r w:rsidR="009D2F13">
              <w:rPr>
                <w:noProof/>
                <w:webHidden/>
              </w:rPr>
              <w:fldChar w:fldCharType="separate"/>
            </w:r>
            <w:r w:rsidR="0059503A">
              <w:rPr>
                <w:noProof/>
                <w:webHidden/>
              </w:rPr>
              <w:t>55</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500" w:history="1">
            <w:r w:rsidR="009D2F13" w:rsidRPr="00A761B8">
              <w:rPr>
                <w:rStyle w:val="a9"/>
                <w:noProof/>
              </w:rPr>
              <w:t>Динамика цен предложения</w:t>
            </w:r>
            <w:r w:rsidR="009D2F13">
              <w:rPr>
                <w:noProof/>
                <w:webHidden/>
              </w:rPr>
              <w:tab/>
            </w:r>
            <w:r w:rsidR="009D2F13">
              <w:rPr>
                <w:noProof/>
                <w:webHidden/>
              </w:rPr>
              <w:fldChar w:fldCharType="begin"/>
            </w:r>
            <w:r w:rsidR="009D2F13">
              <w:rPr>
                <w:noProof/>
                <w:webHidden/>
              </w:rPr>
              <w:instrText xml:space="preserve"> PAGEREF _Toc506304500 \h </w:instrText>
            </w:r>
            <w:r w:rsidR="009D2F13">
              <w:rPr>
                <w:noProof/>
                <w:webHidden/>
              </w:rPr>
            </w:r>
            <w:r w:rsidR="009D2F13">
              <w:rPr>
                <w:noProof/>
                <w:webHidden/>
              </w:rPr>
              <w:fldChar w:fldCharType="separate"/>
            </w:r>
            <w:r w:rsidR="0059503A">
              <w:rPr>
                <w:noProof/>
                <w:webHidden/>
              </w:rPr>
              <w:t>60</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501" w:history="1">
            <w:r w:rsidR="009D2F13" w:rsidRPr="00A761B8">
              <w:rPr>
                <w:rStyle w:val="a9"/>
                <w:noProof/>
              </w:rPr>
              <w:t>Рынок аренды жилой недвижимости</w:t>
            </w:r>
            <w:r w:rsidR="009D2F13">
              <w:rPr>
                <w:noProof/>
                <w:webHidden/>
              </w:rPr>
              <w:tab/>
            </w:r>
            <w:r w:rsidR="009D2F13">
              <w:rPr>
                <w:noProof/>
                <w:webHidden/>
              </w:rPr>
              <w:fldChar w:fldCharType="begin"/>
            </w:r>
            <w:r w:rsidR="009D2F13">
              <w:rPr>
                <w:noProof/>
                <w:webHidden/>
              </w:rPr>
              <w:instrText xml:space="preserve"> PAGEREF _Toc506304501 \h </w:instrText>
            </w:r>
            <w:r w:rsidR="009D2F13">
              <w:rPr>
                <w:noProof/>
                <w:webHidden/>
              </w:rPr>
            </w:r>
            <w:r w:rsidR="009D2F13">
              <w:rPr>
                <w:noProof/>
                <w:webHidden/>
              </w:rPr>
              <w:fldChar w:fldCharType="separate"/>
            </w:r>
            <w:r w:rsidR="0059503A">
              <w:rPr>
                <w:noProof/>
                <w:webHidden/>
              </w:rPr>
              <w:t>62</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502" w:history="1">
            <w:r w:rsidR="009D2F13" w:rsidRPr="00A761B8">
              <w:rPr>
                <w:rStyle w:val="a9"/>
                <w:noProof/>
              </w:rPr>
              <w:t>Городской округ Самара</w:t>
            </w:r>
            <w:r w:rsidR="009D2F13">
              <w:rPr>
                <w:noProof/>
                <w:webHidden/>
              </w:rPr>
              <w:tab/>
            </w:r>
            <w:r w:rsidR="009D2F13">
              <w:rPr>
                <w:noProof/>
                <w:webHidden/>
              </w:rPr>
              <w:fldChar w:fldCharType="begin"/>
            </w:r>
            <w:r w:rsidR="009D2F13">
              <w:rPr>
                <w:noProof/>
                <w:webHidden/>
              </w:rPr>
              <w:instrText xml:space="preserve"> PAGEREF _Toc506304502 \h </w:instrText>
            </w:r>
            <w:r w:rsidR="009D2F13">
              <w:rPr>
                <w:noProof/>
                <w:webHidden/>
              </w:rPr>
            </w:r>
            <w:r w:rsidR="009D2F13">
              <w:rPr>
                <w:noProof/>
                <w:webHidden/>
              </w:rPr>
              <w:fldChar w:fldCharType="separate"/>
            </w:r>
            <w:r w:rsidR="0059503A">
              <w:rPr>
                <w:noProof/>
                <w:webHidden/>
              </w:rPr>
              <w:t>62</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503" w:history="1">
            <w:r w:rsidR="009D2F13" w:rsidRPr="00A761B8">
              <w:rPr>
                <w:rStyle w:val="a9"/>
                <w:noProof/>
              </w:rPr>
              <w:t>Структура предложения</w:t>
            </w:r>
            <w:r w:rsidR="009D2F13">
              <w:rPr>
                <w:noProof/>
                <w:webHidden/>
              </w:rPr>
              <w:tab/>
            </w:r>
            <w:r w:rsidR="009D2F13">
              <w:rPr>
                <w:noProof/>
                <w:webHidden/>
              </w:rPr>
              <w:fldChar w:fldCharType="begin"/>
            </w:r>
            <w:r w:rsidR="009D2F13">
              <w:rPr>
                <w:noProof/>
                <w:webHidden/>
              </w:rPr>
              <w:instrText xml:space="preserve"> PAGEREF _Toc506304503 \h </w:instrText>
            </w:r>
            <w:r w:rsidR="009D2F13">
              <w:rPr>
                <w:noProof/>
                <w:webHidden/>
              </w:rPr>
            </w:r>
            <w:r w:rsidR="009D2F13">
              <w:rPr>
                <w:noProof/>
                <w:webHidden/>
              </w:rPr>
              <w:fldChar w:fldCharType="separate"/>
            </w:r>
            <w:r w:rsidR="0059503A">
              <w:rPr>
                <w:noProof/>
                <w:webHidden/>
              </w:rPr>
              <w:t>62</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504" w:history="1">
            <w:r w:rsidR="009D2F13" w:rsidRPr="00A761B8">
              <w:rPr>
                <w:rStyle w:val="a9"/>
                <w:noProof/>
              </w:rPr>
              <w:t>Анализ арендной платы</w:t>
            </w:r>
            <w:r w:rsidR="009D2F13">
              <w:rPr>
                <w:noProof/>
                <w:webHidden/>
              </w:rPr>
              <w:tab/>
            </w:r>
            <w:r w:rsidR="009D2F13">
              <w:rPr>
                <w:noProof/>
                <w:webHidden/>
              </w:rPr>
              <w:fldChar w:fldCharType="begin"/>
            </w:r>
            <w:r w:rsidR="009D2F13">
              <w:rPr>
                <w:noProof/>
                <w:webHidden/>
              </w:rPr>
              <w:instrText xml:space="preserve"> PAGEREF _Toc506304504 \h </w:instrText>
            </w:r>
            <w:r w:rsidR="009D2F13">
              <w:rPr>
                <w:noProof/>
                <w:webHidden/>
              </w:rPr>
            </w:r>
            <w:r w:rsidR="009D2F13">
              <w:rPr>
                <w:noProof/>
                <w:webHidden/>
              </w:rPr>
              <w:fldChar w:fldCharType="separate"/>
            </w:r>
            <w:r w:rsidR="0059503A">
              <w:rPr>
                <w:noProof/>
                <w:webHidden/>
              </w:rPr>
              <w:t>64</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505" w:history="1">
            <w:r w:rsidR="009D2F13" w:rsidRPr="00A761B8">
              <w:rPr>
                <w:rStyle w:val="a9"/>
                <w:noProof/>
              </w:rPr>
              <w:t>Городской округ Тольятти</w:t>
            </w:r>
            <w:r w:rsidR="009D2F13">
              <w:rPr>
                <w:noProof/>
                <w:webHidden/>
              </w:rPr>
              <w:tab/>
            </w:r>
            <w:r w:rsidR="009D2F13">
              <w:rPr>
                <w:noProof/>
                <w:webHidden/>
              </w:rPr>
              <w:fldChar w:fldCharType="begin"/>
            </w:r>
            <w:r w:rsidR="009D2F13">
              <w:rPr>
                <w:noProof/>
                <w:webHidden/>
              </w:rPr>
              <w:instrText xml:space="preserve"> PAGEREF _Toc506304505 \h </w:instrText>
            </w:r>
            <w:r w:rsidR="009D2F13">
              <w:rPr>
                <w:noProof/>
                <w:webHidden/>
              </w:rPr>
            </w:r>
            <w:r w:rsidR="009D2F13">
              <w:rPr>
                <w:noProof/>
                <w:webHidden/>
              </w:rPr>
              <w:fldChar w:fldCharType="separate"/>
            </w:r>
            <w:r w:rsidR="0059503A">
              <w:rPr>
                <w:noProof/>
                <w:webHidden/>
              </w:rPr>
              <w:t>68</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506" w:history="1">
            <w:r w:rsidR="009D2F13" w:rsidRPr="00A761B8">
              <w:rPr>
                <w:rStyle w:val="a9"/>
                <w:noProof/>
              </w:rPr>
              <w:t>Структура предложения</w:t>
            </w:r>
            <w:r w:rsidR="009D2F13">
              <w:rPr>
                <w:noProof/>
                <w:webHidden/>
              </w:rPr>
              <w:tab/>
            </w:r>
            <w:r w:rsidR="009D2F13">
              <w:rPr>
                <w:noProof/>
                <w:webHidden/>
              </w:rPr>
              <w:fldChar w:fldCharType="begin"/>
            </w:r>
            <w:r w:rsidR="009D2F13">
              <w:rPr>
                <w:noProof/>
                <w:webHidden/>
              </w:rPr>
              <w:instrText xml:space="preserve"> PAGEREF _Toc506304506 \h </w:instrText>
            </w:r>
            <w:r w:rsidR="009D2F13">
              <w:rPr>
                <w:noProof/>
                <w:webHidden/>
              </w:rPr>
            </w:r>
            <w:r w:rsidR="009D2F13">
              <w:rPr>
                <w:noProof/>
                <w:webHidden/>
              </w:rPr>
              <w:fldChar w:fldCharType="separate"/>
            </w:r>
            <w:r w:rsidR="0059503A">
              <w:rPr>
                <w:noProof/>
                <w:webHidden/>
              </w:rPr>
              <w:t>68</w:t>
            </w:r>
            <w:r w:rsidR="009D2F13">
              <w:rPr>
                <w:noProof/>
                <w:webHidden/>
              </w:rPr>
              <w:fldChar w:fldCharType="end"/>
            </w:r>
          </w:hyperlink>
        </w:p>
        <w:p w:rsidR="009D2F13" w:rsidRDefault="0012238C">
          <w:pPr>
            <w:pStyle w:val="31"/>
            <w:tabs>
              <w:tab w:val="right" w:leader="dot" w:pos="9345"/>
            </w:tabs>
            <w:rPr>
              <w:rFonts w:eastAsiaTheme="minorEastAsia"/>
              <w:noProof/>
              <w:lang w:eastAsia="ru-RU"/>
            </w:rPr>
          </w:pPr>
          <w:hyperlink w:anchor="_Toc506304507" w:history="1">
            <w:r w:rsidR="009D2F13" w:rsidRPr="00A761B8">
              <w:rPr>
                <w:rStyle w:val="a9"/>
                <w:noProof/>
              </w:rPr>
              <w:t>Анализ арендной платы</w:t>
            </w:r>
            <w:r w:rsidR="009D2F13">
              <w:rPr>
                <w:noProof/>
                <w:webHidden/>
              </w:rPr>
              <w:tab/>
            </w:r>
            <w:r w:rsidR="009D2F13">
              <w:rPr>
                <w:noProof/>
                <w:webHidden/>
              </w:rPr>
              <w:fldChar w:fldCharType="begin"/>
            </w:r>
            <w:r w:rsidR="009D2F13">
              <w:rPr>
                <w:noProof/>
                <w:webHidden/>
              </w:rPr>
              <w:instrText xml:space="preserve"> PAGEREF _Toc506304507 \h </w:instrText>
            </w:r>
            <w:r w:rsidR="009D2F13">
              <w:rPr>
                <w:noProof/>
                <w:webHidden/>
              </w:rPr>
            </w:r>
            <w:r w:rsidR="009D2F13">
              <w:rPr>
                <w:noProof/>
                <w:webHidden/>
              </w:rPr>
              <w:fldChar w:fldCharType="separate"/>
            </w:r>
            <w:r w:rsidR="0059503A">
              <w:rPr>
                <w:noProof/>
                <w:webHidden/>
              </w:rPr>
              <w:t>71</w:t>
            </w:r>
            <w:r w:rsidR="009D2F13">
              <w:rPr>
                <w:noProof/>
                <w:webHidden/>
              </w:rPr>
              <w:fldChar w:fldCharType="end"/>
            </w:r>
          </w:hyperlink>
        </w:p>
        <w:p w:rsidR="009D2F13" w:rsidRDefault="0012238C">
          <w:pPr>
            <w:pStyle w:val="11"/>
            <w:tabs>
              <w:tab w:val="right" w:leader="dot" w:pos="9345"/>
            </w:tabs>
            <w:rPr>
              <w:rFonts w:eastAsiaTheme="minorEastAsia"/>
              <w:noProof/>
              <w:lang w:eastAsia="ru-RU"/>
            </w:rPr>
          </w:pPr>
          <w:hyperlink w:anchor="_Toc506304508" w:history="1">
            <w:r w:rsidR="009D2F13" w:rsidRPr="00A761B8">
              <w:rPr>
                <w:rStyle w:val="a9"/>
                <w:noProof/>
              </w:rPr>
              <w:t>Приложения</w:t>
            </w:r>
            <w:r w:rsidR="009D2F13">
              <w:rPr>
                <w:noProof/>
                <w:webHidden/>
              </w:rPr>
              <w:tab/>
            </w:r>
            <w:r w:rsidR="009D2F13">
              <w:rPr>
                <w:noProof/>
                <w:webHidden/>
              </w:rPr>
              <w:fldChar w:fldCharType="begin"/>
            </w:r>
            <w:r w:rsidR="009D2F13">
              <w:rPr>
                <w:noProof/>
                <w:webHidden/>
              </w:rPr>
              <w:instrText xml:space="preserve"> PAGEREF _Toc506304508 \h </w:instrText>
            </w:r>
            <w:r w:rsidR="009D2F13">
              <w:rPr>
                <w:noProof/>
                <w:webHidden/>
              </w:rPr>
            </w:r>
            <w:r w:rsidR="009D2F13">
              <w:rPr>
                <w:noProof/>
                <w:webHidden/>
              </w:rPr>
              <w:fldChar w:fldCharType="separate"/>
            </w:r>
            <w:r w:rsidR="0059503A">
              <w:rPr>
                <w:noProof/>
                <w:webHidden/>
              </w:rPr>
              <w:t>74</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509" w:history="1">
            <w:r w:rsidR="009D2F13" w:rsidRPr="00A761B8">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январь 2018 года</w:t>
            </w:r>
            <w:r w:rsidR="009D2F13">
              <w:rPr>
                <w:noProof/>
                <w:webHidden/>
              </w:rPr>
              <w:tab/>
            </w:r>
            <w:r w:rsidR="009D2F13">
              <w:rPr>
                <w:noProof/>
                <w:webHidden/>
              </w:rPr>
              <w:fldChar w:fldCharType="begin"/>
            </w:r>
            <w:r w:rsidR="009D2F13">
              <w:rPr>
                <w:noProof/>
                <w:webHidden/>
              </w:rPr>
              <w:instrText xml:space="preserve"> PAGEREF _Toc506304509 \h </w:instrText>
            </w:r>
            <w:r w:rsidR="009D2F13">
              <w:rPr>
                <w:noProof/>
                <w:webHidden/>
              </w:rPr>
            </w:r>
            <w:r w:rsidR="009D2F13">
              <w:rPr>
                <w:noProof/>
                <w:webHidden/>
              </w:rPr>
              <w:fldChar w:fldCharType="separate"/>
            </w:r>
            <w:r w:rsidR="0059503A">
              <w:rPr>
                <w:noProof/>
                <w:webHidden/>
              </w:rPr>
              <w:t>74</w:t>
            </w:r>
            <w:r w:rsidR="009D2F13">
              <w:rPr>
                <w:noProof/>
                <w:webHidden/>
              </w:rPr>
              <w:fldChar w:fldCharType="end"/>
            </w:r>
          </w:hyperlink>
        </w:p>
        <w:p w:rsidR="009D2F13" w:rsidRDefault="0012238C">
          <w:pPr>
            <w:pStyle w:val="21"/>
            <w:tabs>
              <w:tab w:val="right" w:leader="dot" w:pos="9345"/>
            </w:tabs>
            <w:rPr>
              <w:rFonts w:eastAsiaTheme="minorEastAsia"/>
              <w:noProof/>
              <w:lang w:eastAsia="ru-RU"/>
            </w:rPr>
          </w:pPr>
          <w:hyperlink w:anchor="_Toc506304510" w:history="1">
            <w:r w:rsidR="009D2F13" w:rsidRPr="00A761B8">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январь 2018 года</w:t>
            </w:r>
            <w:r w:rsidR="009D2F13">
              <w:rPr>
                <w:noProof/>
                <w:webHidden/>
              </w:rPr>
              <w:tab/>
            </w:r>
            <w:r w:rsidR="009D2F13">
              <w:rPr>
                <w:noProof/>
                <w:webHidden/>
              </w:rPr>
              <w:fldChar w:fldCharType="begin"/>
            </w:r>
            <w:r w:rsidR="009D2F13">
              <w:rPr>
                <w:noProof/>
                <w:webHidden/>
              </w:rPr>
              <w:instrText xml:space="preserve"> PAGEREF _Toc506304510 \h </w:instrText>
            </w:r>
            <w:r w:rsidR="009D2F13">
              <w:rPr>
                <w:noProof/>
                <w:webHidden/>
              </w:rPr>
            </w:r>
            <w:r w:rsidR="009D2F13">
              <w:rPr>
                <w:noProof/>
                <w:webHidden/>
              </w:rPr>
              <w:fldChar w:fldCharType="separate"/>
            </w:r>
            <w:r w:rsidR="0059503A">
              <w:rPr>
                <w:noProof/>
                <w:webHidden/>
              </w:rPr>
              <w:t>97</w:t>
            </w:r>
            <w:r w:rsidR="009D2F13">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06304484"/>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w:t>
      </w:r>
      <w:r w:rsidR="0012238C">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2</w:t>
      </w:r>
      <w:r w:rsidR="0012238C">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3</w:t>
      </w:r>
      <w:r w:rsidR="0012238C">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4</w:t>
      </w:r>
      <w:r w:rsidR="0012238C">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5</w:t>
      </w:r>
      <w:r w:rsidR="0012238C">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6</w:t>
      </w:r>
      <w:r w:rsidR="0012238C">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7</w:t>
      </w:r>
      <w:r w:rsidR="0012238C">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06304485"/>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3468D0">
        <w:t>10 271</w:t>
      </w:r>
      <w:r w:rsidRPr="004831A6">
        <w:t xml:space="preserve"> уникальн</w:t>
      </w:r>
      <w:r w:rsidR="009B0268">
        <w:t>ых</w:t>
      </w:r>
      <w:r w:rsidRPr="004831A6">
        <w:t xml:space="preserve"> предложени</w:t>
      </w:r>
      <w:r w:rsidR="001B2911">
        <w:t>й</w:t>
      </w:r>
      <w:r>
        <w:t xml:space="preserve"> к продаже, опубликованны</w:t>
      </w:r>
      <w:r w:rsidR="005B51A0">
        <w:t>х</w:t>
      </w:r>
      <w:r>
        <w:t xml:space="preserve"> в СМИ</w:t>
      </w:r>
      <w:r w:rsidR="0015184D">
        <w:t xml:space="preserve"> в </w:t>
      </w:r>
      <w:r w:rsidR="003468D0">
        <w:t>январе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8</w:t>
      </w:r>
      <w:r w:rsidR="0012238C">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3468D0" w:rsidRPr="003468D0" w:rsidTr="003468D0">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3468D0" w:rsidRPr="003468D0" w:rsidTr="003468D0">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3-комн.</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1 163,5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3 264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1 302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1 118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844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57 157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59 049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55 661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56 220</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707,5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4 348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1 656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1 460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1 232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39 426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40 639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38 899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38 418</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104,4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168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229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162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39 377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40 413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38 571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39 440</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172,0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813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258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303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252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36 716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37 948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35 409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37 026</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57,6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121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144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124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28 792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30 180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28 067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28 279</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189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75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37 647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40 106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36 716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36 476</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24 308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23 776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24 379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24 897</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47,1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212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67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101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32 086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31 452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31 946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33 372</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118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135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67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26 810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26 440</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26 796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27 489</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81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19</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28 397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29 566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29 277</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26 324</w:t>
            </w:r>
          </w:p>
        </w:tc>
      </w:tr>
      <w:tr w:rsidR="003468D0" w:rsidRPr="003468D0" w:rsidTr="003468D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2 438,8</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10 271</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3 796</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3 643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2 832</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43 635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45 623</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42 355</w:t>
            </w:r>
          </w:p>
        </w:tc>
        <w:tc>
          <w:tcPr>
            <w:tcW w:w="451"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42 617</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w:t>
      </w:r>
      <w:r w:rsidR="0012238C">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3468D0" w:rsidP="00D52789">
      <w:pPr>
        <w:spacing w:after="0" w:line="360" w:lineRule="auto"/>
        <w:jc w:val="center"/>
      </w:pPr>
      <w:r>
        <w:rPr>
          <w:noProof/>
          <w:lang w:eastAsia="ru-RU"/>
        </w:rPr>
        <w:drawing>
          <wp:inline distT="0" distB="0" distL="0" distR="0" wp14:anchorId="183021BD" wp14:editId="38A77D7C">
            <wp:extent cx="4934309" cy="1966823"/>
            <wp:effectExtent l="0" t="0" r="1905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w:t>
      </w:r>
      <w:r w:rsidR="0012238C">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3468D0" w:rsidP="00D52789">
      <w:pPr>
        <w:spacing w:after="0" w:line="360" w:lineRule="auto"/>
        <w:jc w:val="center"/>
      </w:pPr>
      <w:r>
        <w:rPr>
          <w:noProof/>
          <w:lang w:eastAsia="ru-RU"/>
        </w:rPr>
        <w:drawing>
          <wp:inline distT="0" distB="0" distL="0" distR="0" wp14:anchorId="62DDFBCD" wp14:editId="30FE7293">
            <wp:extent cx="5934973" cy="3157268"/>
            <wp:effectExtent l="0" t="0" r="27940" b="24130"/>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w:t>
      </w:r>
      <w:r w:rsidR="0012238C">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3468D0" w:rsidP="00A424D9">
      <w:pPr>
        <w:spacing w:after="0" w:line="360" w:lineRule="auto"/>
        <w:jc w:val="center"/>
      </w:pPr>
      <w:r>
        <w:rPr>
          <w:noProof/>
          <w:lang w:eastAsia="ru-RU"/>
        </w:rPr>
        <w:drawing>
          <wp:inline distT="0" distB="0" distL="0" distR="0" wp14:anchorId="63536980" wp14:editId="55C87BF2">
            <wp:extent cx="5940425" cy="2512526"/>
            <wp:effectExtent l="0" t="0" r="22225" b="2159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4</w:t>
      </w:r>
      <w:r w:rsidR="0012238C">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3468D0" w:rsidP="00A424D9">
      <w:pPr>
        <w:spacing w:after="0" w:line="360" w:lineRule="auto"/>
        <w:jc w:val="center"/>
      </w:pPr>
      <w:r>
        <w:rPr>
          <w:noProof/>
          <w:lang w:eastAsia="ru-RU"/>
        </w:rPr>
        <w:drawing>
          <wp:inline distT="0" distB="0" distL="0" distR="0" wp14:anchorId="37DDD908" wp14:editId="4B7EBF52">
            <wp:extent cx="9256143" cy="3605842"/>
            <wp:effectExtent l="0" t="0" r="21590" b="1397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9</w:t>
      </w:r>
      <w:r w:rsidR="0012238C">
        <w:rPr>
          <w:noProof/>
        </w:rPr>
        <w:fldChar w:fldCharType="end"/>
      </w:r>
    </w:p>
    <w:tbl>
      <w:tblPr>
        <w:tblW w:w="5727" w:type="dxa"/>
        <w:jc w:val="center"/>
        <w:tblInd w:w="93" w:type="dxa"/>
        <w:tblLook w:val="04A0" w:firstRow="1" w:lastRow="0" w:firstColumn="1" w:lastColumn="0" w:noHBand="0" w:noVBand="1"/>
      </w:tblPr>
      <w:tblGrid>
        <w:gridCol w:w="1845"/>
        <w:gridCol w:w="1295"/>
        <w:gridCol w:w="2587"/>
      </w:tblGrid>
      <w:tr w:rsidR="003468D0" w:rsidRPr="003468D0" w:rsidTr="003468D0">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lang w:eastAsia="ru-RU"/>
              </w:rPr>
            </w:pPr>
            <w:r w:rsidRPr="003468D0">
              <w:rPr>
                <w:rFonts w:ascii="Calibri" w:eastAsia="Times New Roman" w:hAnsi="Calibri" w:cs="Calibri"/>
                <w:color w:val="000000"/>
                <w:lang w:eastAsia="ru-RU"/>
              </w:rPr>
              <w:t>Количество жителей (тыс. чел.)</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jc w:val="center"/>
              <w:rPr>
                <w:rFonts w:ascii="Calibri" w:eastAsia="Times New Roman" w:hAnsi="Calibri" w:cs="Calibri"/>
                <w:color w:val="000000"/>
                <w:lang w:eastAsia="ru-RU"/>
              </w:rPr>
            </w:pPr>
            <w:r w:rsidRPr="003468D0">
              <w:rPr>
                <w:rFonts w:ascii="Calibri" w:eastAsia="Times New Roman" w:hAnsi="Calibri" w:cs="Calibri"/>
                <w:color w:val="000000"/>
                <w:lang w:eastAsia="ru-RU"/>
              </w:rPr>
              <w:t>Средняя удельная цена предложения 1 кв.м общей площади, руб.</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1 163,5</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57 157</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707,5</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39 426</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104,4</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39 377</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172,0</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36 716</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57,6</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28 792</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58,3</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37 647</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26,4</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24 308</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47,1</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32 086</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72,8</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26 810</w:t>
            </w:r>
          </w:p>
        </w:tc>
      </w:tr>
      <w:tr w:rsidR="003468D0" w:rsidRPr="003468D0" w:rsidTr="003468D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lang w:eastAsia="ru-RU"/>
              </w:rPr>
            </w:pPr>
            <w:r w:rsidRPr="003468D0">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29,2</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28 397</w:t>
            </w:r>
          </w:p>
        </w:tc>
      </w:tr>
      <w:tr w:rsidR="003468D0" w:rsidRPr="003468D0" w:rsidTr="003468D0">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68D0" w:rsidRPr="003468D0" w:rsidRDefault="003468D0" w:rsidP="003468D0">
            <w:pPr>
              <w:spacing w:after="0" w:line="240" w:lineRule="auto"/>
              <w:jc w:val="center"/>
              <w:rPr>
                <w:rFonts w:ascii="Calibri" w:eastAsia="Times New Roman" w:hAnsi="Calibri" w:cs="Calibri"/>
                <w:color w:val="000000"/>
                <w:lang w:eastAsia="ru-RU"/>
              </w:rPr>
            </w:pPr>
            <w:r w:rsidRPr="003468D0">
              <w:rPr>
                <w:rFonts w:ascii="Calibri" w:eastAsia="Times New Roman" w:hAnsi="Calibri" w:cs="Calibri"/>
                <w:color w:val="000000"/>
                <w:lang w:eastAsia="ru-RU"/>
              </w:rPr>
              <w:t>Коэфф. корреляции</w:t>
            </w:r>
          </w:p>
        </w:tc>
        <w:tc>
          <w:tcPr>
            <w:tcW w:w="2587" w:type="dxa"/>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lang w:eastAsia="ru-RU"/>
              </w:rPr>
            </w:pPr>
            <w:r w:rsidRPr="003468D0">
              <w:rPr>
                <w:rFonts w:ascii="Calibri" w:eastAsia="Times New Roman" w:hAnsi="Calibri" w:cs="Calibri"/>
                <w:color w:val="000000"/>
                <w:lang w:eastAsia="ru-RU"/>
              </w:rPr>
              <w:t>0,859159</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5</w:t>
      </w:r>
      <w:r w:rsidR="0012238C">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3468D0" w:rsidP="00A1477F">
      <w:pPr>
        <w:spacing w:after="0" w:line="360" w:lineRule="auto"/>
        <w:jc w:val="center"/>
      </w:pPr>
      <w:r>
        <w:rPr>
          <w:noProof/>
          <w:lang w:eastAsia="ru-RU"/>
        </w:rPr>
        <w:drawing>
          <wp:inline distT="0" distB="0" distL="0" distR="0" wp14:anchorId="2B2273A0" wp14:editId="0822AF8E">
            <wp:extent cx="5400136" cy="2915729"/>
            <wp:effectExtent l="0" t="0" r="10160" b="18415"/>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10</w:t>
      </w:r>
      <w:r w:rsidR="0012238C">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3468D0" w:rsidRPr="003468D0" w:rsidTr="003468D0">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янв.17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фев.17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мар.17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апр.17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май.17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янв.18</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59 984р.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61 684р.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63 708р.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58 383р.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55 877р.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57 157р.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41 078р.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40 875р.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40 403р.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39 822р.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39 366р.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39 426р.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41 337р.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41 262р.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40 890р.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40 510р.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40 047р.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39 377р.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39 733р.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39 065р.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38 694р.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38 076р.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37 951р.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36 716р.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30 987р.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31 493р.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30 340р.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29 898р.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29 878р.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28 792р.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39 489р.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39 395р.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38 915р.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39 094р.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38 916р.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37 647р.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25 420р.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24 526р.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23 884р.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24 203р.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24 375р.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24 308р.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33 152р.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32 760р.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32 816р.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32 443р.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32 029р.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32 086р.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28 107р.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28 058р.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28 627р.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27 518р.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27 495р.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26 810р.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29 427р.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29 715р.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28 857р.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29 559р.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29 739р.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28 397р.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44 895р.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43 123р.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41 533р.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40 933р.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44 882р.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43 635р.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1 012р.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-1 772р.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-1 591р.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-599р.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3 948р.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-1 918р.</w:t>
            </w:r>
          </w:p>
        </w:tc>
      </w:tr>
      <w:tr w:rsidR="003468D0" w:rsidRPr="003468D0" w:rsidTr="003468D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468D0" w:rsidRPr="003468D0" w:rsidRDefault="003468D0" w:rsidP="003468D0">
            <w:pPr>
              <w:spacing w:after="0" w:line="240" w:lineRule="auto"/>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2,31%</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-3,95%</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-3,69%</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-1,44%</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9,65%</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3468D0" w:rsidRPr="003468D0" w:rsidRDefault="003468D0" w:rsidP="003468D0">
            <w:pPr>
              <w:spacing w:after="0" w:line="240" w:lineRule="auto"/>
              <w:jc w:val="right"/>
              <w:rPr>
                <w:rFonts w:ascii="Calibri" w:eastAsia="Times New Roman" w:hAnsi="Calibri" w:cs="Calibri"/>
                <w:color w:val="000000"/>
                <w:sz w:val="18"/>
                <w:szCs w:val="18"/>
                <w:lang w:eastAsia="ru-RU"/>
              </w:rPr>
            </w:pPr>
            <w:r w:rsidRPr="003468D0">
              <w:rPr>
                <w:rFonts w:ascii="Calibri" w:eastAsia="Times New Roman" w:hAnsi="Calibri" w:cs="Calibri"/>
                <w:color w:val="000000"/>
                <w:sz w:val="18"/>
                <w:szCs w:val="18"/>
                <w:lang w:eastAsia="ru-RU"/>
              </w:rPr>
              <w:t>-4,21%</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6</w:t>
      </w:r>
      <w:r w:rsidR="0012238C">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3468D0" w:rsidP="003923CF">
      <w:pPr>
        <w:spacing w:after="0" w:line="360" w:lineRule="auto"/>
        <w:jc w:val="center"/>
      </w:pPr>
      <w:r>
        <w:rPr>
          <w:noProof/>
          <w:lang w:eastAsia="ru-RU"/>
        </w:rPr>
        <w:drawing>
          <wp:inline distT="0" distB="0" distL="0" distR="0" wp14:anchorId="7717D27F" wp14:editId="7F1236DA">
            <wp:extent cx="8591910" cy="3804249"/>
            <wp:effectExtent l="0" t="0" r="19050" b="25400"/>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12238C">
        <w:fldChar w:fldCharType="begin"/>
      </w:r>
      <w:r w:rsidR="0012238C">
        <w:instrText xml:space="preserve"> SEQ Рисунок \* ARABIC </w:instrText>
      </w:r>
      <w:r w:rsidR="0012238C">
        <w:fldChar w:fldCharType="separate"/>
      </w:r>
      <w:r w:rsidR="0059503A">
        <w:rPr>
          <w:noProof/>
        </w:rPr>
        <w:t>7</w:t>
      </w:r>
      <w:r w:rsidR="0012238C">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3468D0" w:rsidP="003923CF">
      <w:pPr>
        <w:spacing w:after="0" w:line="360" w:lineRule="auto"/>
        <w:jc w:val="center"/>
      </w:pPr>
      <w:r>
        <w:rPr>
          <w:noProof/>
          <w:lang w:eastAsia="ru-RU"/>
        </w:rPr>
        <w:drawing>
          <wp:inline distT="0" distB="0" distL="0" distR="0" wp14:anchorId="749E929B" wp14:editId="2CD3537C">
            <wp:extent cx="8807570" cy="4399472"/>
            <wp:effectExtent l="0" t="0" r="12700" b="20320"/>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12238C">
        <w:fldChar w:fldCharType="begin"/>
      </w:r>
      <w:r w:rsidR="0012238C">
        <w:instrText xml:space="preserve"> SEQ Рисунок \* ARABIC </w:instrText>
      </w:r>
      <w:r w:rsidR="0012238C">
        <w:fldChar w:fldCharType="separate"/>
      </w:r>
      <w:r w:rsidR="0059503A">
        <w:rPr>
          <w:noProof/>
        </w:rPr>
        <w:t>8</w:t>
      </w:r>
      <w:r w:rsidR="0012238C">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3468D0" w:rsidP="008E3D6E">
      <w:pPr>
        <w:spacing w:after="0" w:line="360" w:lineRule="auto"/>
        <w:jc w:val="center"/>
      </w:pPr>
      <w:r>
        <w:rPr>
          <w:noProof/>
          <w:lang w:eastAsia="ru-RU"/>
        </w:rPr>
        <w:drawing>
          <wp:inline distT="0" distB="0" distL="0" distR="0" wp14:anchorId="613AB22C" wp14:editId="6B870994">
            <wp:extent cx="8471140" cy="4157932"/>
            <wp:effectExtent l="0" t="0" r="25400" b="1460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12238C">
        <w:fldChar w:fldCharType="begin"/>
      </w:r>
      <w:r w:rsidR="0012238C">
        <w:instrText xml:space="preserve"> SEQ Рисунок \* ARABIC </w:instrText>
      </w:r>
      <w:r w:rsidR="0012238C">
        <w:fldChar w:fldCharType="separate"/>
      </w:r>
      <w:r w:rsidR="0059503A">
        <w:rPr>
          <w:noProof/>
        </w:rPr>
        <w:t>9</w:t>
      </w:r>
      <w:r w:rsidR="0012238C">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3468D0" w:rsidP="003923CF">
      <w:pPr>
        <w:spacing w:after="0" w:line="360" w:lineRule="auto"/>
        <w:jc w:val="center"/>
      </w:pPr>
      <w:r>
        <w:rPr>
          <w:noProof/>
          <w:lang w:eastAsia="ru-RU"/>
        </w:rPr>
        <w:drawing>
          <wp:inline distT="0" distB="0" distL="0" distR="0" wp14:anchorId="61D9EE8A" wp14:editId="0B6AAE72">
            <wp:extent cx="9316528" cy="3631720"/>
            <wp:effectExtent l="0" t="0" r="18415" b="2603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06304486"/>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1C46FB" w:rsidRDefault="001C46FB" w:rsidP="001C46FB">
      <w:pPr>
        <w:spacing w:after="0" w:line="360" w:lineRule="auto"/>
        <w:ind w:firstLine="709"/>
        <w:jc w:val="both"/>
      </w:pPr>
      <w:r>
        <w:t xml:space="preserve">В январе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(декабрь 2017 года) носила положительный характер. Величина динамики средней удельной цены предложения составила 578 руб. (1,02%). </w:t>
      </w:r>
    </w:p>
    <w:p w:rsidR="001C46FB" w:rsidRDefault="001C46FB" w:rsidP="001C46FB">
      <w:pPr>
        <w:spacing w:after="0" w:line="360" w:lineRule="auto"/>
        <w:ind w:firstLine="709"/>
        <w:jc w:val="both"/>
      </w:pPr>
      <w:r>
        <w:t>По отношению к аналогичному периоду прошлого года (январь 2017 года) общее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2 827 рублей (4,71%).</w:t>
      </w:r>
    </w:p>
    <w:p w:rsidR="0015113E" w:rsidRDefault="001C46FB" w:rsidP="001C46FB">
      <w:pPr>
        <w:spacing w:after="0" w:line="360" w:lineRule="auto"/>
        <w:ind w:firstLine="709"/>
        <w:jc w:val="both"/>
      </w:pPr>
      <w:r>
        <w:t>Январь традиционно был отмечен снижением объема предложения, что характерно для месяца, начинающегося «большими каникулами». Незначительная положительная коррекции средней удельной цены предложения, отмеченная в январе на вторичном рынке Самары может быть принята как свидетельство стабилизации рынка, начатой в августе прошлого года.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1C46FB" w:rsidRDefault="001C46FB" w:rsidP="001C46FB">
      <w:pPr>
        <w:spacing w:after="0" w:line="360" w:lineRule="auto"/>
        <w:ind w:firstLine="709"/>
        <w:jc w:val="both"/>
      </w:pPr>
      <w:r>
        <w:t>В январе 2018 года вторичный рынок жилой недвижимости г. Тольятти характеризовался уверенной положительной динамикой средней удельной цены предложения. По отношению к предыдущему периоду (декабрь 2017 года) рост средней удельной цены предложения составил 148 руб. (0,38%).</w:t>
      </w:r>
    </w:p>
    <w:p w:rsidR="001C46FB" w:rsidRDefault="001C46FB" w:rsidP="001C46FB">
      <w:pPr>
        <w:spacing w:after="0" w:line="360" w:lineRule="auto"/>
        <w:ind w:firstLine="709"/>
        <w:jc w:val="both"/>
      </w:pPr>
      <w:r>
        <w:t>По отношению к аналогичному периоду прошлого года (январь 2017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1 652 рубля (4,02%).</w:t>
      </w:r>
    </w:p>
    <w:p w:rsidR="00C35666" w:rsidRDefault="001C46FB" w:rsidP="001C46FB">
      <w:pPr>
        <w:spacing w:after="0" w:line="360" w:lineRule="auto"/>
        <w:ind w:firstLine="709"/>
        <w:jc w:val="both"/>
      </w:pPr>
      <w:r>
        <w:t>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одного квадратного метра общей площади квартир в многоквартирных домах находилась в районе 39 000 руб.</w:t>
      </w:r>
    </w:p>
    <w:p w:rsidR="006D5764" w:rsidRDefault="006D5764" w:rsidP="0096117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1C46FB" w:rsidRDefault="001C46FB" w:rsidP="001C46FB">
      <w:pPr>
        <w:spacing w:after="0" w:line="360" w:lineRule="auto"/>
        <w:ind w:firstLine="709"/>
        <w:jc w:val="both"/>
      </w:pPr>
      <w:r>
        <w:t>В январе 2017 динамика средней удельной цены предложения 1 кв.м общей площади новостроек носила отрицательный характер и составила 1 396 руб. (2,96%).</w:t>
      </w:r>
    </w:p>
    <w:p w:rsidR="001C46FB" w:rsidRDefault="001C46FB" w:rsidP="001C46FB">
      <w:pPr>
        <w:spacing w:after="0" w:line="360" w:lineRule="auto"/>
        <w:ind w:firstLine="709"/>
        <w:jc w:val="both"/>
      </w:pPr>
      <w:r>
        <w:lastRenderedPageBreak/>
        <w:t>С августа 2017 года средняя удельная цена предложения 1 кв.м общей площади новостроек находится в районе 46 000 рублей, незначительный рост в конце 2017 года (ноябрь-декабрь) был компенсирован откатом на прежние позиции в январе 2018 года.</w:t>
      </w:r>
    </w:p>
    <w:p w:rsidR="001F6120" w:rsidRDefault="001C46FB" w:rsidP="001C46FB">
      <w:pPr>
        <w:spacing w:after="0" w:line="360" w:lineRule="auto"/>
        <w:ind w:firstLine="709"/>
        <w:jc w:val="both"/>
      </w:pPr>
      <w:r>
        <w:t>Продолжение тенденции на выравнивание значения средней удельной цены предложения одного квадратного метра общей площади квартир в новостройках, позволяет сделать предположение о стабилизации ситуации на рынке новостроек г. Самары.</w:t>
      </w:r>
    </w:p>
    <w:p w:rsidR="00961171" w:rsidRDefault="00961171" w:rsidP="00961171">
      <w:pPr>
        <w:spacing w:after="0" w:line="360" w:lineRule="auto"/>
        <w:ind w:firstLine="709"/>
        <w:jc w:val="both"/>
      </w:pPr>
    </w:p>
    <w:p w:rsidR="00D82119" w:rsidRPr="00D82119" w:rsidRDefault="00D82119" w:rsidP="00D82119">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06304487"/>
      <w:r>
        <w:t>Данные официальной статистики</w:t>
      </w:r>
      <w:bookmarkEnd w:id="4"/>
      <w:bookmarkEnd w:id="5"/>
    </w:p>
    <w:p w:rsidR="00321425" w:rsidRDefault="00321425" w:rsidP="00321425">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11</w:t>
      </w:r>
      <w:r w:rsidR="0012238C">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967FF3">
        <w:rPr>
          <w:b/>
        </w:rPr>
        <w:t>декабрь</w:t>
      </w:r>
      <w:r>
        <w:rPr>
          <w:b/>
        </w:rPr>
        <w:t xml:space="preserve"> 201</w:t>
      </w:r>
      <w:r w:rsidR="0015777B">
        <w:rPr>
          <w:b/>
        </w:rPr>
        <w:t>7</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tblLook w:val="04A0" w:firstRow="1" w:lastRow="0" w:firstColumn="1" w:lastColumn="0" w:noHBand="0" w:noVBand="1"/>
      </w:tblPr>
      <w:tblGrid>
        <w:gridCol w:w="4766"/>
        <w:gridCol w:w="1177"/>
        <w:gridCol w:w="852"/>
        <w:gridCol w:w="939"/>
        <w:gridCol w:w="1167"/>
        <w:gridCol w:w="670"/>
      </w:tblGrid>
      <w:tr w:rsidR="00967FF3" w:rsidRPr="00967FF3" w:rsidTr="00967FF3">
        <w:trPr>
          <w:trHeight w:val="20"/>
        </w:trPr>
        <w:tc>
          <w:tcPr>
            <w:tcW w:w="2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Декабрь 2017 г.</w:t>
            </w:r>
          </w:p>
        </w:tc>
        <w:tc>
          <w:tcPr>
            <w:tcW w:w="836" w:type="pct"/>
            <w:gridSpan w:val="2"/>
            <w:tcBorders>
              <w:top w:val="single" w:sz="4" w:space="0" w:color="auto"/>
              <w:left w:val="nil"/>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Декабрь 2017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2017 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2017 г. в % к 2016 г.</w:t>
            </w:r>
          </w:p>
        </w:tc>
      </w:tr>
      <w:tr w:rsidR="00967FF3" w:rsidRPr="00967FF3" w:rsidTr="00967FF3">
        <w:trPr>
          <w:trHeight w:val="20"/>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ноябрю 2017 г.</w:t>
            </w:r>
          </w:p>
        </w:tc>
        <w:tc>
          <w:tcPr>
            <w:tcW w:w="440" w:type="pct"/>
            <w:tcBorders>
              <w:top w:val="nil"/>
              <w:left w:val="nil"/>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декабрю 2016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67FF3" w:rsidRPr="00967FF3" w:rsidRDefault="00967FF3" w:rsidP="00967FF3">
            <w:pPr>
              <w:spacing w:after="0" w:line="240" w:lineRule="auto"/>
              <w:rPr>
                <w:rFonts w:ascii="Arial" w:eastAsia="Times New Roman" w:hAnsi="Arial" w:cs="Arial"/>
                <w:sz w:val="18"/>
                <w:szCs w:val="18"/>
                <w:lang w:eastAsia="ru-RU"/>
              </w:rPr>
            </w:pP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301 528,5</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105,9</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105,1</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3 007 139,2</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107,4</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100,5</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102,6</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101,6</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 </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28 775,1</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118,1</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122,6</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275 426,1</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115,9</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92 801,6</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99,9</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103,9</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938 513,0</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108,4</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12 726,7</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114,5</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96,3</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113 684,9</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98,8</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3 533,3</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103,3</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108,2</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37 799,4</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114,5</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26 901,1</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153,3</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87,8</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184 297,8</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94,1</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485,6</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в 2,4р.</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95,1</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1 746,6</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93,2</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119,0</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192,6</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55,2</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619,9</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86,4</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Продукция сельского хозяйства в хозяйствах всех категорий,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96 424,6</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100,9</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Транспортировка и хранение, млн. рублей</w:t>
            </w:r>
            <w:r w:rsidRPr="00967FF3">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13 898,5</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98,3</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94,5</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157 669,1</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99,9</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Деятельность в области информации и связи, млн. рублей</w:t>
            </w:r>
            <w:r w:rsidRPr="00967FF3">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4 417,6</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101,4</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127,8</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47 786,1</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123,5</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60 433,2</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115,1</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104,0</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613 578,0</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99,5</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2 237,4</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101,9</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97,7</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24 332,8</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95,6</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76 164,7</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100,0</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96,4</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789 799,9</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96,9</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14 657,0</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106,0</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103,7</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155 734,8</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100,1</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1 199,3</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107,0</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99,6</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12 708,7</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98,1</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100,4</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101,5</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103,1</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103,9</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110,6</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105,6</w:t>
            </w:r>
          </w:p>
        </w:tc>
      </w:tr>
      <w:tr w:rsidR="00967FF3" w:rsidRPr="00967FF3" w:rsidTr="00967FF3">
        <w:trPr>
          <w:trHeight w:val="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17,0</w:t>
            </w:r>
          </w:p>
        </w:tc>
        <w:tc>
          <w:tcPr>
            <w:tcW w:w="396"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106,1</w:t>
            </w:r>
          </w:p>
        </w:tc>
        <w:tc>
          <w:tcPr>
            <w:tcW w:w="440"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right"/>
              <w:rPr>
                <w:rFonts w:ascii="Arial" w:eastAsia="Times New Roman" w:hAnsi="Arial" w:cs="Arial"/>
                <w:sz w:val="18"/>
                <w:szCs w:val="18"/>
                <w:lang w:eastAsia="ru-RU"/>
              </w:rPr>
            </w:pPr>
            <w:r w:rsidRPr="00967FF3">
              <w:rPr>
                <w:rFonts w:ascii="Arial" w:eastAsia="Times New Roman" w:hAnsi="Arial" w:cs="Arial"/>
                <w:sz w:val="18"/>
                <w:szCs w:val="18"/>
                <w:lang w:eastAsia="ru-RU"/>
              </w:rPr>
              <w:t>76,1</w:t>
            </w:r>
          </w:p>
        </w:tc>
        <w:tc>
          <w:tcPr>
            <w:tcW w:w="49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jc w:val="center"/>
              <w:rPr>
                <w:rFonts w:ascii="Arial" w:eastAsia="Times New Roman" w:hAnsi="Arial" w:cs="Arial"/>
                <w:sz w:val="18"/>
                <w:szCs w:val="18"/>
                <w:lang w:eastAsia="ru-RU"/>
              </w:rPr>
            </w:pPr>
            <w:r w:rsidRPr="00967FF3">
              <w:rPr>
                <w:rFonts w:ascii="Arial" w:eastAsia="Times New Roman" w:hAnsi="Arial" w:cs="Arial"/>
                <w:sz w:val="18"/>
                <w:szCs w:val="18"/>
                <w:lang w:eastAsia="ru-RU"/>
              </w:rPr>
              <w:t>х</w:t>
            </w:r>
          </w:p>
        </w:tc>
      </w:tr>
      <w:tr w:rsidR="00967FF3" w:rsidRPr="00967FF3" w:rsidTr="00967FF3">
        <w:trPr>
          <w:trHeight w:val="20"/>
        </w:trPr>
        <w:tc>
          <w:tcPr>
            <w:tcW w:w="2562" w:type="pct"/>
            <w:tcBorders>
              <w:top w:val="nil"/>
              <w:left w:val="nil"/>
              <w:bottom w:val="nil"/>
              <w:right w:val="nil"/>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c>
          <w:tcPr>
            <w:tcW w:w="423" w:type="pct"/>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p>
        </w:tc>
      </w:tr>
      <w:tr w:rsidR="00967FF3" w:rsidRPr="00967FF3" w:rsidTr="00967FF3">
        <w:trPr>
          <w:trHeight w:val="20"/>
        </w:trPr>
        <w:tc>
          <w:tcPr>
            <w:tcW w:w="5000" w:type="pct"/>
            <w:gridSpan w:val="6"/>
            <w:tcBorders>
              <w:top w:val="nil"/>
              <w:left w:val="nil"/>
              <w:bottom w:val="nil"/>
              <w:right w:val="nil"/>
            </w:tcBorders>
            <w:shd w:val="clear" w:color="auto" w:fill="auto"/>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vertAlign w:val="superscript"/>
                <w:lang w:eastAsia="ru-RU"/>
              </w:rPr>
              <w:t>1)</w:t>
            </w:r>
            <w:r w:rsidRPr="00967FF3">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r w:rsidR="00967FF3" w:rsidRPr="00967FF3" w:rsidTr="00967FF3">
        <w:trPr>
          <w:trHeight w:val="20"/>
        </w:trPr>
        <w:tc>
          <w:tcPr>
            <w:tcW w:w="5000" w:type="pct"/>
            <w:gridSpan w:val="6"/>
            <w:tcBorders>
              <w:top w:val="nil"/>
              <w:left w:val="nil"/>
              <w:bottom w:val="nil"/>
              <w:right w:val="nil"/>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8"/>
                <w:szCs w:val="18"/>
                <w:lang w:eastAsia="ru-RU"/>
              </w:rPr>
            </w:pPr>
            <w:r w:rsidRPr="00967FF3">
              <w:rPr>
                <w:rFonts w:ascii="Arial" w:eastAsia="Times New Roman" w:hAnsi="Arial" w:cs="Arial"/>
                <w:sz w:val="18"/>
                <w:szCs w:val="18"/>
                <w:vertAlign w:val="superscript"/>
                <w:lang w:eastAsia="ru-RU"/>
              </w:rPr>
              <w:t>2)</w:t>
            </w:r>
            <w:r w:rsidRPr="00967FF3">
              <w:rPr>
                <w:rFonts w:ascii="Arial" w:eastAsia="Times New Roman" w:hAnsi="Arial" w:cs="Arial"/>
                <w:sz w:val="18"/>
                <w:szCs w:val="18"/>
                <w:lang w:eastAsia="ru-RU"/>
              </w:rPr>
              <w:t>Темп роста в действующих ценах</w:t>
            </w:r>
          </w:p>
        </w:tc>
      </w:tr>
    </w:tbl>
    <w:p w:rsidR="009E45BB" w:rsidRDefault="009E45BB" w:rsidP="00321425">
      <w:pPr>
        <w:spacing w:after="0" w:line="360" w:lineRule="auto"/>
        <w:ind w:firstLine="709"/>
        <w:jc w:val="both"/>
      </w:pPr>
    </w:p>
    <w:p w:rsidR="00161FBE" w:rsidRDefault="00161FBE" w:rsidP="00321425">
      <w:pPr>
        <w:spacing w:after="0" w:line="360" w:lineRule="auto"/>
        <w:ind w:firstLine="709"/>
        <w:jc w:val="both"/>
      </w:pPr>
    </w:p>
    <w:p w:rsidR="00967FF3" w:rsidRDefault="00967FF3" w:rsidP="00321425">
      <w:pPr>
        <w:spacing w:after="0" w:line="360" w:lineRule="auto"/>
        <w:ind w:firstLine="709"/>
        <w:jc w:val="both"/>
      </w:pPr>
    </w:p>
    <w:p w:rsidR="00FA4A1D" w:rsidRDefault="00FA4A1D" w:rsidP="00321425">
      <w:pPr>
        <w:spacing w:after="0" w:line="360" w:lineRule="auto"/>
        <w:ind w:firstLine="709"/>
        <w:jc w:val="both"/>
      </w:pPr>
    </w:p>
    <w:p w:rsidR="00321425" w:rsidRDefault="00321425" w:rsidP="00161FBE">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003685">
        <w:t xml:space="preserve">за </w:t>
      </w:r>
      <w:r w:rsidR="00967FF3" w:rsidRPr="00967FF3">
        <w:t>2017 год предприятиями и организациями всех форм собственности, а также населением за счет собственных и заемных средств, введено в эксплуатацию 1746,6 тыс.кв. метров общей площади жилых домов, или 93,2% к прошлому году. Индивидуальными застройщиками построено 619,9 тыс.кв. метров общей площади жилых домов, или 35,5% от общего объема жилья, введенного в 2017 году</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12</w:t>
      </w:r>
      <w:r w:rsidR="0012238C">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15777B">
        <w:rPr>
          <w:b/>
        </w:rPr>
        <w:t>7</w:t>
      </w:r>
      <w:r w:rsidRPr="002A4EE9">
        <w:rPr>
          <w:b/>
        </w:rPr>
        <w:t xml:space="preserve"> году</w:t>
      </w:r>
    </w:p>
    <w:tbl>
      <w:tblPr>
        <w:tblW w:w="5000" w:type="pct"/>
        <w:jc w:val="center"/>
        <w:tblLook w:val="04A0" w:firstRow="1" w:lastRow="0" w:firstColumn="1" w:lastColumn="0" w:noHBand="0" w:noVBand="1"/>
      </w:tblPr>
      <w:tblGrid>
        <w:gridCol w:w="1209"/>
        <w:gridCol w:w="1071"/>
        <w:gridCol w:w="1457"/>
        <w:gridCol w:w="1273"/>
        <w:gridCol w:w="1644"/>
        <w:gridCol w:w="1273"/>
        <w:gridCol w:w="1644"/>
      </w:tblGrid>
      <w:tr w:rsidR="00967FF3" w:rsidRPr="00967FF3" w:rsidTr="00967FF3">
        <w:trPr>
          <w:trHeight w:val="585"/>
          <w:jc w:val="center"/>
        </w:trPr>
        <w:tc>
          <w:tcPr>
            <w:tcW w:w="706"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 </w:t>
            </w:r>
          </w:p>
        </w:tc>
        <w:tc>
          <w:tcPr>
            <w:tcW w:w="1412" w:type="pct"/>
            <w:gridSpan w:val="2"/>
            <w:tcBorders>
              <w:top w:val="single" w:sz="8" w:space="0" w:color="auto"/>
              <w:left w:val="nil"/>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Введено, общей (полезной)</w:t>
            </w:r>
            <w:r w:rsidRPr="00967FF3">
              <w:rPr>
                <w:rFonts w:ascii="Arial" w:eastAsia="Times New Roman" w:hAnsi="Arial" w:cs="Arial"/>
                <w:sz w:val="16"/>
                <w:szCs w:val="16"/>
                <w:vertAlign w:val="superscript"/>
                <w:lang w:eastAsia="ru-RU"/>
              </w:rPr>
              <w:t>1)</w:t>
            </w:r>
            <w:r w:rsidRPr="00967FF3">
              <w:rPr>
                <w:rFonts w:ascii="Arial" w:eastAsia="Times New Roman" w:hAnsi="Arial" w:cs="Arial"/>
                <w:sz w:val="16"/>
                <w:szCs w:val="16"/>
                <w:lang w:eastAsia="ru-RU"/>
              </w:rPr>
              <w:t xml:space="preserve"> площади, тыс. м</w:t>
            </w:r>
            <w:r w:rsidRPr="00967FF3">
              <w:rPr>
                <w:rFonts w:ascii="Arial" w:eastAsia="Times New Roman" w:hAnsi="Arial" w:cs="Arial"/>
                <w:sz w:val="16"/>
                <w:szCs w:val="16"/>
                <w:vertAlign w:val="superscript"/>
                <w:lang w:eastAsia="ru-RU"/>
              </w:rPr>
              <w:t>2</w:t>
            </w:r>
          </w:p>
        </w:tc>
        <w:tc>
          <w:tcPr>
            <w:tcW w:w="1437" w:type="pct"/>
            <w:gridSpan w:val="2"/>
            <w:tcBorders>
              <w:top w:val="single" w:sz="8" w:space="0" w:color="auto"/>
              <w:left w:val="nil"/>
              <w:bottom w:val="single" w:sz="4" w:space="0" w:color="auto"/>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Всего в % к</w:t>
            </w:r>
          </w:p>
        </w:tc>
        <w:tc>
          <w:tcPr>
            <w:tcW w:w="1445" w:type="pct"/>
            <w:gridSpan w:val="2"/>
            <w:tcBorders>
              <w:top w:val="single" w:sz="8" w:space="0" w:color="auto"/>
              <w:left w:val="nil"/>
              <w:bottom w:val="single" w:sz="4" w:space="0" w:color="auto"/>
              <w:right w:val="single" w:sz="8" w:space="0" w:color="000000"/>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т.ч. индивидуальное строительство в % к</w:t>
            </w:r>
          </w:p>
        </w:tc>
      </w:tr>
      <w:tr w:rsidR="00967FF3" w:rsidRPr="00967FF3" w:rsidTr="00967FF3">
        <w:trPr>
          <w:trHeight w:val="780"/>
          <w:jc w:val="center"/>
        </w:trPr>
        <w:tc>
          <w:tcPr>
            <w:tcW w:w="706" w:type="pct"/>
            <w:vMerge/>
            <w:tcBorders>
              <w:top w:val="single" w:sz="8" w:space="0" w:color="auto"/>
              <w:left w:val="single" w:sz="8" w:space="0" w:color="auto"/>
              <w:bottom w:val="single" w:sz="4" w:space="0" w:color="auto"/>
              <w:right w:val="single" w:sz="4" w:space="0" w:color="auto"/>
            </w:tcBorders>
            <w:vAlign w:val="center"/>
            <w:hideMark/>
          </w:tcPr>
          <w:p w:rsidR="00967FF3" w:rsidRPr="00967FF3" w:rsidRDefault="00967FF3" w:rsidP="00967FF3">
            <w:pPr>
              <w:spacing w:after="0" w:line="240" w:lineRule="auto"/>
              <w:rPr>
                <w:rFonts w:ascii="Arial" w:eastAsia="Times New Roman" w:hAnsi="Arial" w:cs="Arial"/>
                <w:sz w:val="16"/>
                <w:szCs w:val="16"/>
                <w:lang w:eastAsia="ru-RU"/>
              </w:rPr>
            </w:pPr>
          </w:p>
        </w:tc>
        <w:tc>
          <w:tcPr>
            <w:tcW w:w="633" w:type="pct"/>
            <w:tcBorders>
              <w:top w:val="nil"/>
              <w:left w:val="nil"/>
              <w:bottom w:val="nil"/>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всего</w:t>
            </w:r>
          </w:p>
        </w:tc>
        <w:tc>
          <w:tcPr>
            <w:tcW w:w="779" w:type="pct"/>
            <w:tcBorders>
              <w:top w:val="nil"/>
              <w:left w:val="nil"/>
              <w:bottom w:val="nil"/>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т.ч. индивидуальное строительство</w:t>
            </w:r>
          </w:p>
        </w:tc>
        <w:tc>
          <w:tcPr>
            <w:tcW w:w="625" w:type="pct"/>
            <w:tcBorders>
              <w:top w:val="nil"/>
              <w:left w:val="nil"/>
              <w:bottom w:val="nil"/>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предыдущему месяцу</w:t>
            </w:r>
          </w:p>
        </w:tc>
        <w:tc>
          <w:tcPr>
            <w:tcW w:w="812" w:type="pct"/>
            <w:tcBorders>
              <w:top w:val="nil"/>
              <w:left w:val="nil"/>
              <w:bottom w:val="nil"/>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соответствующему периоду 2016 г.</w:t>
            </w:r>
          </w:p>
        </w:tc>
        <w:tc>
          <w:tcPr>
            <w:tcW w:w="633" w:type="pct"/>
            <w:tcBorders>
              <w:top w:val="nil"/>
              <w:left w:val="nil"/>
              <w:bottom w:val="nil"/>
              <w:right w:val="single" w:sz="4"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предыдущему месяцу</w:t>
            </w:r>
          </w:p>
        </w:tc>
        <w:tc>
          <w:tcPr>
            <w:tcW w:w="812" w:type="pct"/>
            <w:tcBorders>
              <w:top w:val="nil"/>
              <w:left w:val="nil"/>
              <w:bottom w:val="nil"/>
              <w:right w:val="single" w:sz="8" w:space="0" w:color="auto"/>
            </w:tcBorders>
            <w:shd w:val="clear" w:color="auto" w:fill="auto"/>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соответствующему периоду 2016 г.</w:t>
            </w:r>
          </w:p>
        </w:tc>
      </w:tr>
      <w:tr w:rsidR="00967FF3" w:rsidRPr="00967FF3" w:rsidTr="00967FF3">
        <w:trPr>
          <w:trHeight w:val="255"/>
          <w:jc w:val="center"/>
        </w:trPr>
        <w:tc>
          <w:tcPr>
            <w:tcW w:w="70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январь</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74,9</w:t>
            </w:r>
          </w:p>
        </w:tc>
        <w:tc>
          <w:tcPr>
            <w:tcW w:w="779" w:type="pct"/>
            <w:tcBorders>
              <w:top w:val="single" w:sz="8" w:space="0" w:color="auto"/>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38,1</w:t>
            </w:r>
          </w:p>
        </w:tc>
        <w:tc>
          <w:tcPr>
            <w:tcW w:w="625" w:type="pct"/>
            <w:tcBorders>
              <w:top w:val="single" w:sz="8" w:space="0" w:color="auto"/>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10,0</w:t>
            </w:r>
          </w:p>
        </w:tc>
        <w:tc>
          <w:tcPr>
            <w:tcW w:w="812" w:type="pct"/>
            <w:tcBorders>
              <w:top w:val="single" w:sz="8" w:space="0" w:color="auto"/>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130,9</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17,7</w:t>
            </w:r>
          </w:p>
        </w:tc>
        <w:tc>
          <w:tcPr>
            <w:tcW w:w="812" w:type="pct"/>
            <w:tcBorders>
              <w:top w:val="single" w:sz="8" w:space="0" w:color="auto"/>
              <w:left w:val="nil"/>
              <w:bottom w:val="single" w:sz="4" w:space="0" w:color="auto"/>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148,1</w:t>
            </w:r>
          </w:p>
        </w:tc>
      </w:tr>
      <w:tr w:rsidR="00967FF3" w:rsidRPr="00967FF3" w:rsidTr="00967FF3">
        <w:trPr>
          <w:trHeight w:val="255"/>
          <w:jc w:val="center"/>
        </w:trPr>
        <w:tc>
          <w:tcPr>
            <w:tcW w:w="706" w:type="pct"/>
            <w:tcBorders>
              <w:top w:val="nil"/>
              <w:left w:val="single" w:sz="8" w:space="0" w:color="auto"/>
              <w:bottom w:val="single" w:sz="4"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февраль</w:t>
            </w:r>
          </w:p>
        </w:tc>
        <w:tc>
          <w:tcPr>
            <w:tcW w:w="633" w:type="pct"/>
            <w:tcBorders>
              <w:top w:val="nil"/>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159,1</w:t>
            </w:r>
          </w:p>
        </w:tc>
        <w:tc>
          <w:tcPr>
            <w:tcW w:w="779" w:type="pct"/>
            <w:tcBorders>
              <w:top w:val="nil"/>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17,5</w:t>
            </w:r>
          </w:p>
        </w:tc>
        <w:tc>
          <w:tcPr>
            <w:tcW w:w="625" w:type="pct"/>
            <w:tcBorders>
              <w:top w:val="nil"/>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2,1 р.</w:t>
            </w:r>
          </w:p>
        </w:tc>
        <w:tc>
          <w:tcPr>
            <w:tcW w:w="812" w:type="pct"/>
            <w:tcBorders>
              <w:top w:val="nil"/>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2,2 р.</w:t>
            </w:r>
          </w:p>
        </w:tc>
        <w:tc>
          <w:tcPr>
            <w:tcW w:w="633" w:type="pct"/>
            <w:tcBorders>
              <w:top w:val="nil"/>
              <w:left w:val="nil"/>
              <w:bottom w:val="single" w:sz="4"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45,8</w:t>
            </w:r>
          </w:p>
        </w:tc>
        <w:tc>
          <w:tcPr>
            <w:tcW w:w="812" w:type="pct"/>
            <w:tcBorders>
              <w:top w:val="nil"/>
              <w:left w:val="nil"/>
              <w:bottom w:val="single" w:sz="4" w:space="0" w:color="auto"/>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38,8</w:t>
            </w:r>
          </w:p>
        </w:tc>
      </w:tr>
      <w:tr w:rsidR="00967FF3" w:rsidRPr="00967FF3" w:rsidTr="00967FF3">
        <w:trPr>
          <w:trHeight w:val="255"/>
          <w:jc w:val="center"/>
        </w:trPr>
        <w:tc>
          <w:tcPr>
            <w:tcW w:w="706" w:type="pct"/>
            <w:tcBorders>
              <w:top w:val="nil"/>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март</w:t>
            </w:r>
          </w:p>
        </w:tc>
        <w:tc>
          <w:tcPr>
            <w:tcW w:w="633" w:type="pct"/>
            <w:tcBorders>
              <w:top w:val="nil"/>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51,3</w:t>
            </w:r>
          </w:p>
        </w:tc>
        <w:tc>
          <w:tcPr>
            <w:tcW w:w="779" w:type="pct"/>
            <w:tcBorders>
              <w:top w:val="nil"/>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28,1</w:t>
            </w:r>
          </w:p>
        </w:tc>
        <w:tc>
          <w:tcPr>
            <w:tcW w:w="625" w:type="pct"/>
            <w:tcBorders>
              <w:top w:val="nil"/>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32,3</w:t>
            </w:r>
          </w:p>
        </w:tc>
        <w:tc>
          <w:tcPr>
            <w:tcW w:w="812" w:type="pct"/>
            <w:tcBorders>
              <w:top w:val="nil"/>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47,9</w:t>
            </w:r>
          </w:p>
        </w:tc>
        <w:tc>
          <w:tcPr>
            <w:tcW w:w="633" w:type="pct"/>
            <w:tcBorders>
              <w:top w:val="nil"/>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161,0</w:t>
            </w:r>
          </w:p>
        </w:tc>
        <w:tc>
          <w:tcPr>
            <w:tcW w:w="812" w:type="pct"/>
            <w:tcBorders>
              <w:top w:val="nil"/>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56,8</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апрель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105,7</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50,8</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2,1 р.</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184,5</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180,9</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112,6</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май</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64,5</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47,1</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61,1</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87,2</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92,7</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114,1</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июнь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88,5</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47,0</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137,2</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61,7</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99,8</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86,0</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июль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112,1</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47,6</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126,7</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170,8</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101,3</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109,8</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август</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139,3</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51,0</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124,5</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97,1</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107,3</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94,1</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сентябрь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124,8</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47,5</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89,4</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2,1 р.</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93,1</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111,7</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октябрь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139,5</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64,5</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111,8</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182,9</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135,6</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193,1</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ноябрь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201,0</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61,8</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144,0</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73,3</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95,9</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91,7</w:t>
            </w:r>
          </w:p>
        </w:tc>
      </w:tr>
      <w:tr w:rsidR="00967FF3" w:rsidRPr="00967FF3" w:rsidTr="00967FF3">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декабрь</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485,6</w:t>
            </w:r>
          </w:p>
        </w:tc>
        <w:tc>
          <w:tcPr>
            <w:tcW w:w="779"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119,0</w:t>
            </w:r>
          </w:p>
        </w:tc>
        <w:tc>
          <w:tcPr>
            <w:tcW w:w="625"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в 2,4р.</w:t>
            </w:r>
          </w:p>
        </w:tc>
        <w:tc>
          <w:tcPr>
            <w:tcW w:w="812"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65,1</w:t>
            </w:r>
          </w:p>
        </w:tc>
        <w:tc>
          <w:tcPr>
            <w:tcW w:w="633" w:type="pct"/>
            <w:tcBorders>
              <w:top w:val="single" w:sz="4" w:space="0" w:color="auto"/>
              <w:left w:val="nil"/>
              <w:bottom w:val="nil"/>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192,6</w:t>
            </w:r>
          </w:p>
        </w:tc>
        <w:tc>
          <w:tcPr>
            <w:tcW w:w="812" w:type="pct"/>
            <w:tcBorders>
              <w:top w:val="single" w:sz="4" w:space="0" w:color="auto"/>
              <w:left w:val="nil"/>
              <w:bottom w:val="nil"/>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55,2</w:t>
            </w:r>
          </w:p>
        </w:tc>
      </w:tr>
      <w:tr w:rsidR="00967FF3" w:rsidRPr="00967FF3" w:rsidTr="00967FF3">
        <w:trPr>
          <w:trHeight w:val="270"/>
          <w:jc w:val="center"/>
        </w:trPr>
        <w:tc>
          <w:tcPr>
            <w:tcW w:w="70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67FF3" w:rsidRPr="00967FF3" w:rsidRDefault="00967FF3" w:rsidP="00967FF3">
            <w:pPr>
              <w:spacing w:after="0" w:line="240" w:lineRule="auto"/>
              <w:rPr>
                <w:rFonts w:ascii="Arial" w:eastAsia="Times New Roman" w:hAnsi="Arial" w:cs="Arial"/>
                <w:sz w:val="16"/>
                <w:szCs w:val="16"/>
                <w:lang w:eastAsia="ru-RU"/>
              </w:rPr>
            </w:pPr>
            <w:r w:rsidRPr="00967FF3">
              <w:rPr>
                <w:rFonts w:ascii="Arial" w:eastAsia="Times New Roman" w:hAnsi="Arial" w:cs="Arial"/>
                <w:sz w:val="16"/>
                <w:szCs w:val="16"/>
                <w:lang w:eastAsia="ru-RU"/>
              </w:rPr>
              <w:t>Год</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1</w:t>
            </w:r>
            <w:r w:rsidR="005D0A4A">
              <w:rPr>
                <w:rFonts w:ascii="Arial" w:eastAsia="Times New Roman" w:hAnsi="Arial" w:cs="Arial"/>
                <w:sz w:val="16"/>
                <w:szCs w:val="16"/>
                <w:lang w:eastAsia="ru-RU"/>
              </w:rPr>
              <w:t xml:space="preserve"> </w:t>
            </w:r>
            <w:r w:rsidRPr="00967FF3">
              <w:rPr>
                <w:rFonts w:ascii="Arial" w:eastAsia="Times New Roman" w:hAnsi="Arial" w:cs="Arial"/>
                <w:sz w:val="16"/>
                <w:szCs w:val="16"/>
                <w:lang w:eastAsia="ru-RU"/>
              </w:rPr>
              <w:t>746,6</w:t>
            </w:r>
          </w:p>
        </w:tc>
        <w:tc>
          <w:tcPr>
            <w:tcW w:w="779" w:type="pct"/>
            <w:tcBorders>
              <w:top w:val="single" w:sz="4" w:space="0" w:color="auto"/>
              <w:left w:val="nil"/>
              <w:bottom w:val="single" w:sz="8"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619,9</w:t>
            </w:r>
          </w:p>
        </w:tc>
        <w:tc>
          <w:tcPr>
            <w:tcW w:w="625" w:type="pct"/>
            <w:tcBorders>
              <w:top w:val="single" w:sz="4" w:space="0" w:color="auto"/>
              <w:left w:val="nil"/>
              <w:bottom w:val="single" w:sz="8"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х</w:t>
            </w:r>
          </w:p>
        </w:tc>
        <w:tc>
          <w:tcPr>
            <w:tcW w:w="812" w:type="pct"/>
            <w:tcBorders>
              <w:top w:val="single" w:sz="4" w:space="0" w:color="auto"/>
              <w:left w:val="nil"/>
              <w:bottom w:val="single" w:sz="8"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93,2</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х</w:t>
            </w:r>
          </w:p>
        </w:tc>
        <w:tc>
          <w:tcPr>
            <w:tcW w:w="812" w:type="pct"/>
            <w:tcBorders>
              <w:top w:val="single" w:sz="4" w:space="0" w:color="auto"/>
              <w:left w:val="nil"/>
              <w:bottom w:val="single" w:sz="8" w:space="0" w:color="auto"/>
              <w:right w:val="single" w:sz="8" w:space="0" w:color="auto"/>
            </w:tcBorders>
            <w:shd w:val="clear" w:color="auto" w:fill="auto"/>
            <w:noWrap/>
            <w:vAlign w:val="center"/>
            <w:hideMark/>
          </w:tcPr>
          <w:p w:rsidR="00967FF3" w:rsidRPr="00967FF3" w:rsidRDefault="00967FF3" w:rsidP="00967FF3">
            <w:pPr>
              <w:spacing w:after="0" w:line="240" w:lineRule="auto"/>
              <w:jc w:val="center"/>
              <w:rPr>
                <w:rFonts w:ascii="Arial" w:eastAsia="Times New Roman" w:hAnsi="Arial" w:cs="Arial"/>
                <w:sz w:val="16"/>
                <w:szCs w:val="16"/>
                <w:lang w:eastAsia="ru-RU"/>
              </w:rPr>
            </w:pPr>
            <w:r w:rsidRPr="00967FF3">
              <w:rPr>
                <w:rFonts w:ascii="Arial" w:eastAsia="Times New Roman" w:hAnsi="Arial" w:cs="Arial"/>
                <w:sz w:val="16"/>
                <w:szCs w:val="16"/>
                <w:lang w:eastAsia="ru-RU"/>
              </w:rPr>
              <w:t>86,4</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06304488"/>
      <w:r>
        <w:t>Вторичный рынок жилья</w:t>
      </w:r>
      <w:bookmarkEnd w:id="6"/>
      <w:bookmarkEnd w:id="7"/>
    </w:p>
    <w:p w:rsidR="0009593A" w:rsidRDefault="0009593A" w:rsidP="0009593A">
      <w:pPr>
        <w:pStyle w:val="2"/>
        <w:jc w:val="center"/>
      </w:pPr>
      <w:bookmarkStart w:id="8" w:name="_Toc506304489"/>
      <w:r>
        <w:t>Городской округ Самара</w:t>
      </w:r>
      <w:bookmarkEnd w:id="8"/>
    </w:p>
    <w:p w:rsidR="0009593A" w:rsidRDefault="0009593A" w:rsidP="0009593A">
      <w:pPr>
        <w:pStyle w:val="3"/>
        <w:jc w:val="center"/>
      </w:pPr>
      <w:bookmarkStart w:id="9" w:name="_Toc397419401"/>
      <w:bookmarkStart w:id="10" w:name="_Toc506304490"/>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5D0A4A">
        <w:t>3 264</w:t>
      </w:r>
      <w:r w:rsidR="00EE546D">
        <w:t xml:space="preserve"> </w:t>
      </w:r>
      <w:r>
        <w:t>уникальн</w:t>
      </w:r>
      <w:r w:rsidR="008128B2">
        <w:t>ы</w:t>
      </w:r>
      <w:r w:rsidR="00147870">
        <w:t>х</w:t>
      </w:r>
      <w:r>
        <w:t xml:space="preserve"> предложени</w:t>
      </w:r>
      <w:r w:rsidR="005D0A4A">
        <w:t>я</w:t>
      </w:r>
      <w:r>
        <w:t>, опубликованны</w:t>
      </w:r>
      <w:r w:rsidR="00147870">
        <w:t>х</w:t>
      </w:r>
      <w:r>
        <w:t xml:space="preserve"> в </w:t>
      </w:r>
      <w:r w:rsidR="005D0A4A">
        <w:t>январе</w:t>
      </w:r>
      <w:r>
        <w:t xml:space="preserve"> 201</w:t>
      </w:r>
      <w:r w:rsidR="005D0A4A">
        <w:t>8</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10</w:t>
      </w:r>
      <w:r w:rsidR="0012238C">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5D0A4A" w:rsidP="0009593A">
      <w:pPr>
        <w:spacing w:after="0" w:line="360" w:lineRule="auto"/>
        <w:jc w:val="center"/>
      </w:pPr>
      <w:r>
        <w:rPr>
          <w:noProof/>
          <w:lang w:eastAsia="ru-RU"/>
        </w:rPr>
        <w:drawing>
          <wp:inline distT="0" distB="0" distL="0" distR="0" wp14:anchorId="251A78AC" wp14:editId="632E5447">
            <wp:extent cx="4572000" cy="363855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D0A4A">
        <w:t>19,8</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11</w:t>
      </w:r>
      <w:r w:rsidR="0012238C">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5D0A4A" w:rsidP="0009593A">
      <w:pPr>
        <w:spacing w:after="0" w:line="360" w:lineRule="auto"/>
        <w:jc w:val="center"/>
      </w:pPr>
      <w:r>
        <w:rPr>
          <w:noProof/>
          <w:lang w:eastAsia="ru-RU"/>
        </w:rPr>
        <w:drawing>
          <wp:inline distT="0" distB="0" distL="0" distR="0" wp14:anchorId="43AB1651" wp14:editId="05115CF2">
            <wp:extent cx="4572000" cy="2743200"/>
            <wp:effectExtent l="0" t="0" r="19050" b="1905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5D0A4A">
        <w:t>41,5</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12</w:t>
      </w:r>
      <w:r w:rsidR="0012238C">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5D0A4A" w:rsidP="0009593A">
      <w:pPr>
        <w:spacing w:after="0" w:line="360" w:lineRule="auto"/>
        <w:jc w:val="center"/>
      </w:pPr>
      <w:r>
        <w:rPr>
          <w:noProof/>
          <w:lang w:eastAsia="ru-RU"/>
        </w:rPr>
        <w:drawing>
          <wp:inline distT="0" distB="0" distL="0" distR="0" wp14:anchorId="7F9B01E2" wp14:editId="35CD4FA5">
            <wp:extent cx="5934973" cy="5339751"/>
            <wp:effectExtent l="0" t="0" r="27940" b="1333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5D0A4A">
        <w:t>9,8</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EC6770">
        <w:t>Ленинском</w:t>
      </w:r>
      <w:r w:rsidR="00503981">
        <w:t xml:space="preserve"> и Железнодорожном</w:t>
      </w:r>
      <w:r w:rsidR="003C0D59">
        <w:t xml:space="preserve"> район</w:t>
      </w:r>
      <w:r w:rsidR="007F2B93">
        <w:t>ах</w:t>
      </w:r>
      <w:r w:rsidR="0034240C">
        <w:t xml:space="preserve"> – </w:t>
      </w:r>
      <w:r w:rsidR="007F2B93">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13</w:t>
      </w:r>
      <w:r w:rsidR="0012238C">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5D0A4A" w:rsidP="0009593A">
      <w:pPr>
        <w:spacing w:after="0" w:line="360" w:lineRule="auto"/>
        <w:jc w:val="center"/>
      </w:pPr>
      <w:r>
        <w:rPr>
          <w:noProof/>
          <w:lang w:eastAsia="ru-RU"/>
        </w:rPr>
        <w:drawing>
          <wp:inline distT="0" distB="0" distL="0" distR="0" wp14:anchorId="4F109E24" wp14:editId="251052CD">
            <wp:extent cx="5934973" cy="5201728"/>
            <wp:effectExtent l="0" t="0" r="27940" b="1841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503981">
        <w:t>7,</w:t>
      </w:r>
      <w:r w:rsidR="005D0A4A">
        <w:t>7</w:t>
      </w:r>
      <w:r>
        <w:t>% от общего количества предложений, наименьшее –</w:t>
      </w:r>
      <w:r w:rsidR="00EA7CC3">
        <w:t xml:space="preserve"> </w:t>
      </w:r>
      <w:r w:rsidR="005D0A4A">
        <w:t>трех</w:t>
      </w:r>
      <w:r w:rsidR="002A4A2B">
        <w:t>комнатные</w:t>
      </w:r>
      <w:r>
        <w:t xml:space="preserve"> квартиры в </w:t>
      </w:r>
      <w:r w:rsidR="004870B7">
        <w:t>Самарском</w:t>
      </w:r>
      <w:r>
        <w:t xml:space="preserve"> район</w:t>
      </w:r>
      <w:r w:rsidR="0034240C">
        <w:t>е</w:t>
      </w:r>
      <w:r>
        <w:t xml:space="preserve"> – </w:t>
      </w:r>
      <w:r w:rsidR="00056957">
        <w:t>1,</w:t>
      </w:r>
      <w:r w:rsidR="005D0A4A">
        <w:t>3</w:t>
      </w:r>
      <w:r>
        <w:t>%</w:t>
      </w:r>
      <w:r w:rsidR="00374D62">
        <w:t xml:space="preserve"> от общего количества предложений</w:t>
      </w:r>
      <w:r>
        <w:t>.</w:t>
      </w:r>
    </w:p>
    <w:p w:rsidR="0034240C" w:rsidRDefault="0034240C"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506304491"/>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13</w:t>
      </w:r>
      <w:r w:rsidR="0012238C">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5D0A4A" w:rsidRPr="005D0A4A" w:rsidTr="005D0A4A">
        <w:trPr>
          <w:trHeight w:val="665"/>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3-комн.</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3 264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1 302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1 118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844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57 157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59 049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55 661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56 220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0,72%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78 473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76 161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79 276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80 305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1 354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61 015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60 267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61 224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62 495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55 606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60 818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56 281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52 030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49 304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52 692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48 838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44 441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0,98%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47 656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46 710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46 648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48 929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10,58%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52 367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54 629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42 000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7,45%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67 908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73 185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64 538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65 958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7,40%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7,35%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82 621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93 120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76 932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80 215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11,32%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22,03%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17,76%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75 620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84 576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73 708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67 632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9,06%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55 193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53 639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60 631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12,84%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12,58%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52 641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53 375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51 849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53 501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7,22%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9,28%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11,59%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55 354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55 354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76 350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78 754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75 557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74 511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89 217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88 710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94 274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85 192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8,89%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77 642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78 825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76 128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77 402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64 125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68 058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65 407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58 832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2,91%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62 659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62 587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64 683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50 620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8,13%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59 437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58 780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60 093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20,28%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9,92%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51 163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51 163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65 451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65 789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64 347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66 428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72 016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68 583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68 576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81 013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14,29%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67 068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65 973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67 976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68 399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65 963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70 075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65 197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65 462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55 515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60 262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55 104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48 307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11,02%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54 116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57 608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52 678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7,45%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61 762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61 762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60 821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63 564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58 746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59 504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64 698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64 384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65 722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63 939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64 415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69 282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63 240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58 438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53 238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57 213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51 819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48 835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50 879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47 468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56 565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9,94%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71 095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71 095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50 137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53 478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48 663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46 824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53 204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54 324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53 284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50 588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52 417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59 508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52 775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48 134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47 876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51 787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46 272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43 668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39 407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39 835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39 234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39 435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14,94%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10,39%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8,96%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50 955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51 634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47 560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55 860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58 509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54 126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54 204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66 084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64 424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65 548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68 146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7,77%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59 494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59 203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58 745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60 989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55 743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61 310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56 086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52 352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50 368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53 313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49 565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47 729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3,65%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44 929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42 777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44 550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45 767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52 946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55 911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41 417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4,99%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52 840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56 318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50 482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50 485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55 235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56 972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51 941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56 621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6,63%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59 037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58 255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59 397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12,71%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6,05%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51 470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55 182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50 459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46 191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45 217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54 127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43 818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43 334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11,75%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14,79%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12,70%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54 243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59 973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41 829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9,87%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330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43 117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44 035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42 678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41 753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2,81%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44 412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44 201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45 296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43 367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4,80%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44 955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47 983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45 452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42 473</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3,68%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5,95%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7,05%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40 999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43 343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40 098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40 480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38 227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39 410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34 677</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8,88%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11,78%</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34 205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37 050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25 671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11,49%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6,70%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30,33%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41 489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43 781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41 106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38 956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4,70%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45 353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46 749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46 854</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40 461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5,72%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9,91%</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41 825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39 707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45 055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41 592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4,67%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6,30%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10,62%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7,22%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16</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38 763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41 045</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38 673</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35 755</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5,11%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5,64%</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30 738</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31 761</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27 670</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8,37%</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6,80%</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jc w:val="right"/>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44,22%</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0A4A" w:rsidRPr="005D0A4A" w:rsidRDefault="005D0A4A" w:rsidP="005D0A4A">
            <w:pPr>
              <w:spacing w:after="0" w:line="240" w:lineRule="auto"/>
              <w:jc w:val="center"/>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r w:rsidR="005D0A4A" w:rsidRPr="005D0A4A" w:rsidTr="005D0A4A">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5D0A4A" w:rsidRPr="005D0A4A" w:rsidRDefault="005D0A4A" w:rsidP="005D0A4A">
            <w:pPr>
              <w:spacing w:after="0" w:line="240" w:lineRule="auto"/>
              <w:rPr>
                <w:rFonts w:ascii="Calibri" w:eastAsia="Times New Roman" w:hAnsi="Calibri" w:cs="Calibri"/>
                <w:color w:val="000000"/>
                <w:sz w:val="18"/>
                <w:szCs w:val="18"/>
                <w:lang w:eastAsia="ru-RU"/>
              </w:rPr>
            </w:pPr>
            <w:r w:rsidRPr="005D0A4A">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A1D8E">
        <w:t>двух</w:t>
      </w:r>
      <w:r>
        <w:t xml:space="preserve">комнатных «элиток» в </w:t>
      </w:r>
      <w:r w:rsidR="00CA1D8E">
        <w:t>Ленинском</w:t>
      </w:r>
      <w:r>
        <w:t xml:space="preserve"> районе, а минимальная</w:t>
      </w:r>
      <w:r w:rsidR="00D70689">
        <w:t xml:space="preserve"> –</w:t>
      </w:r>
      <w:r>
        <w:t xml:space="preserve"> у </w:t>
      </w:r>
      <w:r w:rsidR="00373107">
        <w:t>двух</w:t>
      </w:r>
      <w:r w:rsidR="005B3F30">
        <w:t>комнатных</w:t>
      </w:r>
      <w:r>
        <w:t xml:space="preserve"> «</w:t>
      </w:r>
      <w:r w:rsidR="00373107">
        <w:t>малосемеек</w:t>
      </w:r>
      <w:r>
        <w:t xml:space="preserve">» в </w:t>
      </w:r>
      <w:r w:rsidR="001906CD">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14</w:t>
      </w:r>
      <w:r w:rsidR="0012238C">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373107" w:rsidP="001F1BE9">
      <w:pPr>
        <w:spacing w:after="0" w:line="360" w:lineRule="auto"/>
        <w:ind w:left="-426" w:right="-314"/>
        <w:jc w:val="center"/>
      </w:pPr>
      <w:r>
        <w:rPr>
          <w:noProof/>
          <w:lang w:eastAsia="ru-RU"/>
        </w:rPr>
        <w:drawing>
          <wp:inline distT="0" distB="0" distL="0" distR="0" wp14:anchorId="313B406E" wp14:editId="4D8EBE0B">
            <wp:extent cx="9601200" cy="4468483"/>
            <wp:effectExtent l="0" t="0" r="19050" b="2794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15</w:t>
      </w:r>
      <w:r w:rsidR="0012238C">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373107" w:rsidP="0009593A">
      <w:pPr>
        <w:spacing w:after="0" w:line="360" w:lineRule="auto"/>
        <w:jc w:val="center"/>
      </w:pPr>
      <w:r>
        <w:rPr>
          <w:noProof/>
          <w:lang w:eastAsia="ru-RU"/>
        </w:rPr>
        <w:drawing>
          <wp:inline distT="0" distB="0" distL="0" distR="0" wp14:anchorId="493F95F9" wp14:editId="0DDC2FE3">
            <wp:extent cx="5745192" cy="3157268"/>
            <wp:effectExtent l="0" t="0" r="27305" b="24130"/>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16</w:t>
      </w:r>
      <w:r w:rsidR="0012238C">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373107" w:rsidP="0009593A">
      <w:pPr>
        <w:spacing w:after="0" w:line="360" w:lineRule="auto"/>
        <w:jc w:val="center"/>
      </w:pPr>
      <w:r>
        <w:rPr>
          <w:noProof/>
          <w:lang w:eastAsia="ru-RU"/>
        </w:rPr>
        <w:drawing>
          <wp:inline distT="0" distB="0" distL="0" distR="0" wp14:anchorId="2FDA148D" wp14:editId="60EEA646">
            <wp:extent cx="5934973" cy="3424687"/>
            <wp:effectExtent l="0" t="0" r="27940" b="2349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17</w:t>
      </w:r>
      <w:r w:rsidR="0012238C">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373107" w:rsidP="001F50C3">
      <w:pPr>
        <w:spacing w:after="0" w:line="360" w:lineRule="auto"/>
        <w:jc w:val="center"/>
      </w:pPr>
      <w:r>
        <w:rPr>
          <w:noProof/>
          <w:lang w:eastAsia="ru-RU"/>
        </w:rPr>
        <w:drawing>
          <wp:inline distT="0" distB="0" distL="0" distR="0" wp14:anchorId="21B47CDC" wp14:editId="031B770B">
            <wp:extent cx="5934973" cy="4390845"/>
            <wp:effectExtent l="0" t="0" r="27940" b="1016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B111BF">
        <w:t>82 261</w:t>
      </w:r>
      <w:r>
        <w:t xml:space="preserve"> «элитки», </w:t>
      </w:r>
      <w:r w:rsidR="00B111BF">
        <w:t>75 620</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B111BF">
        <w:t>89 217</w:t>
      </w:r>
      <w:r>
        <w:t xml:space="preserve"> «элитки», </w:t>
      </w:r>
      <w:r w:rsidR="00B111BF">
        <w:t>77 642</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Куйбышевски</w:t>
      </w:r>
      <w:r w:rsidR="00E40EAA">
        <w:t>й</w:t>
      </w:r>
      <w:r>
        <w:t xml:space="preserve"> район, </w:t>
      </w:r>
      <w:r w:rsidR="00831CF4">
        <w:t>минимальная средняя удельная цена предложения у «</w:t>
      </w:r>
      <w:r w:rsidR="00DD5E54">
        <w:t>сталинок</w:t>
      </w:r>
      <w:r w:rsidR="00831CF4">
        <w:t xml:space="preserve">» в </w:t>
      </w:r>
      <w:r w:rsidR="00512735">
        <w:t>Куйбышевском</w:t>
      </w:r>
      <w:r w:rsidR="00831CF4">
        <w:t xml:space="preserve"> районе – </w:t>
      </w:r>
      <w:r w:rsidR="00B111BF">
        <w:t>30 738</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18</w:t>
      </w:r>
      <w:r w:rsidR="0012238C">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B111BF" w:rsidP="00D213AF">
      <w:pPr>
        <w:spacing w:after="0" w:line="360" w:lineRule="auto"/>
        <w:jc w:val="center"/>
      </w:pPr>
      <w:r>
        <w:rPr>
          <w:noProof/>
          <w:lang w:eastAsia="ru-RU"/>
        </w:rPr>
        <w:drawing>
          <wp:inline distT="0" distB="0" distL="0" distR="0" wp14:anchorId="6E32824C" wp14:editId="2DA893A5">
            <wp:extent cx="5934973" cy="2130724"/>
            <wp:effectExtent l="0" t="0" r="27940" b="2222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19</w:t>
      </w:r>
      <w:r w:rsidR="0012238C">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B111BF" w:rsidP="00D213AF">
      <w:pPr>
        <w:spacing w:after="0" w:line="360" w:lineRule="auto"/>
        <w:jc w:val="center"/>
      </w:pPr>
      <w:r>
        <w:rPr>
          <w:noProof/>
          <w:lang w:eastAsia="ru-RU"/>
        </w:rPr>
        <w:drawing>
          <wp:inline distT="0" distB="0" distL="0" distR="0" wp14:anchorId="76BF0037" wp14:editId="5FDC10FA">
            <wp:extent cx="5934973" cy="2467155"/>
            <wp:effectExtent l="0" t="0" r="27940" b="952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06304492"/>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451D15">
        <w:t>январе</w:t>
      </w:r>
      <w:r>
        <w:t xml:space="preserve"> 201</w:t>
      </w:r>
      <w:r w:rsidR="00451D15">
        <w:t>8</w:t>
      </w:r>
      <w:r>
        <w:t xml:space="preserve"> года </w:t>
      </w:r>
      <w:r w:rsidR="00D646C0">
        <w:t>прошл</w:t>
      </w:r>
      <w:r w:rsidR="007C2198">
        <w:t>а</w:t>
      </w:r>
      <w:r w:rsidR="00D646C0">
        <w:t xml:space="preserve"> </w:t>
      </w:r>
      <w:r w:rsidR="001466B3">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451D15">
        <w:t>декабрь</w:t>
      </w:r>
      <w:r>
        <w:t xml:space="preserve"> 201</w:t>
      </w:r>
      <w:r w:rsidR="005A2758">
        <w:t>7</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451D15">
        <w:t>578</w:t>
      </w:r>
      <w:r>
        <w:t xml:space="preserve"> руб. (</w:t>
      </w:r>
      <w:r w:rsidR="00451D15">
        <w:t>1,02</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w:instrText>
      </w:r>
      <w:r w:rsidR="0012238C">
        <w:instrText xml:space="preserve">нок \* ARABIC </w:instrText>
      </w:r>
      <w:r w:rsidR="0012238C">
        <w:fldChar w:fldCharType="separate"/>
      </w:r>
      <w:r w:rsidR="0059503A">
        <w:rPr>
          <w:noProof/>
        </w:rPr>
        <w:t>20</w:t>
      </w:r>
      <w:r w:rsidR="0012238C">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451D15" w:rsidP="00FA0438">
      <w:pPr>
        <w:spacing w:after="0" w:line="360" w:lineRule="auto"/>
        <w:ind w:left="-426"/>
        <w:jc w:val="center"/>
      </w:pPr>
      <w:r>
        <w:rPr>
          <w:noProof/>
          <w:lang w:eastAsia="ru-RU"/>
        </w:rPr>
        <w:drawing>
          <wp:inline distT="0" distB="0" distL="0" distR="0" wp14:anchorId="14E08A82" wp14:editId="37B7A6AB">
            <wp:extent cx="5934973" cy="5357003"/>
            <wp:effectExtent l="0" t="0" r="27940" b="1524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21</w:t>
      </w:r>
      <w:r w:rsidR="0012238C">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451D15" w:rsidP="0009593A">
      <w:pPr>
        <w:spacing w:after="0" w:line="360" w:lineRule="auto"/>
        <w:jc w:val="center"/>
      </w:pPr>
      <w:r>
        <w:rPr>
          <w:noProof/>
          <w:lang w:eastAsia="ru-RU"/>
        </w:rPr>
        <w:drawing>
          <wp:inline distT="0" distB="0" distL="0" distR="0" wp14:anchorId="3EC7F843" wp14:editId="73CE296F">
            <wp:extent cx="5934973" cy="2984740"/>
            <wp:effectExtent l="0" t="0" r="27940" b="2540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F667DA">
        <w:t>январь</w:t>
      </w:r>
      <w:r w:rsidR="00512C91">
        <w:t xml:space="preserve"> 201</w:t>
      </w:r>
      <w:r w:rsidR="00F667DA">
        <w:t>7</w:t>
      </w:r>
      <w:r w:rsidR="00512C91">
        <w:t xml:space="preserve"> года</w:t>
      </w:r>
      <w:r>
        <w:t>)</w:t>
      </w:r>
      <w:r w:rsidR="00512C91">
        <w:t xml:space="preserve"> общ</w:t>
      </w:r>
      <w:r w:rsidR="00252E1B">
        <w:t>ее</w:t>
      </w:r>
      <w:r w:rsidR="00512C91">
        <w:t xml:space="preserve"> </w:t>
      </w:r>
      <w:r w:rsidR="00252E1B">
        <w:t>падение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52E1B">
        <w:t>о</w:t>
      </w:r>
      <w:r w:rsidR="00512C91">
        <w:t xml:space="preserve"> </w:t>
      </w:r>
      <w:r w:rsidR="00F667DA">
        <w:t>2 827</w:t>
      </w:r>
      <w:r w:rsidR="00112CFB">
        <w:t xml:space="preserve"> рубл</w:t>
      </w:r>
      <w:r w:rsidR="008613F3">
        <w:t>ей</w:t>
      </w:r>
      <w:r w:rsidR="00112CFB">
        <w:t xml:space="preserve"> (</w:t>
      </w:r>
      <w:r w:rsidR="00F667DA">
        <w:t>4,71</w:t>
      </w:r>
      <w:r w:rsidR="00112CFB">
        <w:t>%).</w:t>
      </w:r>
    </w:p>
    <w:p w:rsidR="00BD4655" w:rsidRDefault="00F667DA" w:rsidP="0009593A">
      <w:pPr>
        <w:spacing w:after="0" w:line="360" w:lineRule="auto"/>
        <w:ind w:firstLine="709"/>
        <w:jc w:val="both"/>
      </w:pPr>
      <w:r>
        <w:t>Январь традиционно был отмечен снижением объема предложения, что характерно для месяца, начинающегося «большими каникулами». Незначительная положительная коррекции средней удельной цены предложения, отмеченная в январе на вторичном рынке Самары может быть принята как свидетельство стабилизации рынка, начатой в августе прошлого года.</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14</w:t>
      </w:r>
      <w:r w:rsidR="0012238C">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446BA7" w:rsidRPr="00446BA7" w:rsidTr="00446BA7">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янв.17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фев.17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мар.17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апр.17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май.17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янв.18</w:t>
            </w:r>
          </w:p>
        </w:tc>
      </w:tr>
      <w:tr w:rsidR="00446BA7" w:rsidRPr="00446BA7" w:rsidTr="00446BA7">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59 984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61 684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63 708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58 383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55 877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57 157</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-2 165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1 700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2 024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-5 325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-2 506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578</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-3,48%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2,83%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-8,36%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-4,29%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1,02%</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62 387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63 743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65 311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59 904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57 899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59 049</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-2 297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1 357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1 567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-5 407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-2 005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931</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-3,55%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2,17%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2,46%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-3,35%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1,60%</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58 451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60 623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62 816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57 151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54 598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55 661</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-3 036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2 173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2 193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-5 666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-2 552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301</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3,62%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-9,02%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-4,47%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0,54%</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57 422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59 600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62 260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57 392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54 478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56 220</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-1 637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2 177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2 660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-4 868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-2 915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244</w:t>
            </w:r>
          </w:p>
        </w:tc>
      </w:tr>
      <w:tr w:rsidR="00446BA7" w:rsidRPr="00446BA7" w:rsidTr="00446BA7">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446BA7" w:rsidRPr="00446BA7" w:rsidRDefault="00446BA7" w:rsidP="00446BA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446BA7" w:rsidRPr="00446BA7" w:rsidRDefault="00446BA7" w:rsidP="00446BA7">
            <w:pPr>
              <w:spacing w:after="0" w:line="240" w:lineRule="auto"/>
              <w:jc w:val="center"/>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-2,77%</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3,79%</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4,46%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-7,82%</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-5,08%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446BA7" w:rsidRPr="00446BA7" w:rsidRDefault="00446BA7" w:rsidP="00446BA7">
            <w:pPr>
              <w:spacing w:after="0" w:line="240" w:lineRule="auto"/>
              <w:jc w:val="right"/>
              <w:rPr>
                <w:rFonts w:ascii="Calibri" w:eastAsia="Times New Roman" w:hAnsi="Calibri" w:cs="Calibri"/>
                <w:color w:val="000000"/>
                <w:sz w:val="18"/>
                <w:szCs w:val="18"/>
                <w:lang w:eastAsia="ru-RU"/>
              </w:rPr>
            </w:pPr>
            <w:r w:rsidRPr="00446BA7">
              <w:rPr>
                <w:rFonts w:ascii="Calibri" w:eastAsia="Times New Roman" w:hAnsi="Calibri" w:cs="Calibri"/>
                <w:color w:val="000000"/>
                <w:sz w:val="18"/>
                <w:szCs w:val="18"/>
                <w:lang w:eastAsia="ru-RU"/>
              </w:rPr>
              <w:t>0,44%</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06304493"/>
      <w:r>
        <w:t>Городской округ Тольятти</w:t>
      </w:r>
      <w:bookmarkEnd w:id="15"/>
    </w:p>
    <w:p w:rsidR="00004D6E" w:rsidRDefault="00004D6E" w:rsidP="00004D6E">
      <w:pPr>
        <w:pStyle w:val="3"/>
        <w:jc w:val="center"/>
      </w:pPr>
      <w:bookmarkStart w:id="16" w:name="_Toc506304494"/>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B54719">
        <w:t>4 </w:t>
      </w:r>
      <w:r w:rsidR="00020F4C">
        <w:t>348</w:t>
      </w:r>
      <w:r>
        <w:t xml:space="preserve"> уникальн</w:t>
      </w:r>
      <w:r w:rsidR="00D97534">
        <w:t>ых</w:t>
      </w:r>
      <w:r>
        <w:t xml:space="preserve"> предложени</w:t>
      </w:r>
      <w:r w:rsidR="002F0DF4">
        <w:t>й</w:t>
      </w:r>
      <w:r>
        <w:t>, опубликованны</w:t>
      </w:r>
      <w:r w:rsidR="00D97534">
        <w:t>х</w:t>
      </w:r>
      <w:r>
        <w:t xml:space="preserve"> в </w:t>
      </w:r>
      <w:r w:rsidR="00020F4C">
        <w:t>январе</w:t>
      </w:r>
      <w:r>
        <w:t xml:space="preserve"> 201</w:t>
      </w:r>
      <w:r w:rsidR="00020F4C">
        <w:t>8</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22</w:t>
      </w:r>
      <w:r w:rsidR="0012238C">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497219" w:rsidP="00DE2470">
      <w:pPr>
        <w:spacing w:after="0" w:line="360" w:lineRule="auto"/>
        <w:jc w:val="center"/>
      </w:pPr>
      <w:r>
        <w:rPr>
          <w:noProof/>
          <w:lang w:eastAsia="ru-RU"/>
        </w:rPr>
        <w:drawing>
          <wp:inline distT="0" distB="0" distL="0" distR="0" wp14:anchorId="70694480" wp14:editId="6F340B6A">
            <wp:extent cx="4572000" cy="27432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497219">
        <w:t>58,0</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23</w:t>
      </w:r>
      <w:r w:rsidR="0012238C">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497219" w:rsidP="00DE2470">
      <w:pPr>
        <w:spacing w:after="0" w:line="360" w:lineRule="auto"/>
        <w:jc w:val="center"/>
      </w:pPr>
      <w:r>
        <w:rPr>
          <w:noProof/>
          <w:lang w:eastAsia="ru-RU"/>
        </w:rPr>
        <w:drawing>
          <wp:inline distT="0" distB="0" distL="0" distR="0" wp14:anchorId="2E3D5FA5" wp14:editId="07580677">
            <wp:extent cx="4572000" cy="2505075"/>
            <wp:effectExtent l="3810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497219">
        <w:t>34,5</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24</w:t>
      </w:r>
      <w:r w:rsidR="0012238C">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497219" w:rsidP="00DE2470">
      <w:pPr>
        <w:spacing w:after="0" w:line="360" w:lineRule="auto"/>
        <w:jc w:val="center"/>
      </w:pPr>
      <w:r>
        <w:rPr>
          <w:noProof/>
          <w:lang w:eastAsia="ru-RU"/>
        </w:rPr>
        <w:drawing>
          <wp:inline distT="0" distB="0" distL="0" distR="0" wp14:anchorId="776669C3" wp14:editId="2615CB28">
            <wp:extent cx="5934973" cy="4589253"/>
            <wp:effectExtent l="0" t="0" r="27940"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497219">
        <w:t>22,8</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497219">
        <w:t xml:space="preserve"> </w:t>
      </w:r>
      <w:r w:rsidR="00CC5576">
        <w:t>–</w:t>
      </w:r>
      <w:r w:rsidR="00EA242F">
        <w:t xml:space="preserve"> </w:t>
      </w:r>
      <w:r>
        <w:t>0,</w:t>
      </w:r>
      <w:r w:rsidR="009924CA">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25</w:t>
      </w:r>
      <w:r w:rsidR="0012238C">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E105C" w:rsidP="00DE2470">
      <w:pPr>
        <w:spacing w:after="0" w:line="360" w:lineRule="auto"/>
        <w:jc w:val="center"/>
      </w:pPr>
      <w:r>
        <w:rPr>
          <w:noProof/>
          <w:lang w:eastAsia="ru-RU"/>
        </w:rPr>
        <w:drawing>
          <wp:inline distT="0" distB="0" distL="0" distR="0" wp14:anchorId="0ADF2416" wp14:editId="72E8D041">
            <wp:extent cx="5929314" cy="3505200"/>
            <wp:effectExtent l="0" t="0" r="1460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1320C6">
        <w:t>22,</w:t>
      </w:r>
      <w:r w:rsidR="008E105C">
        <w:t>0</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760461">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06304495"/>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15</w:t>
      </w:r>
      <w:r w:rsidR="0012238C">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E105C" w:rsidRPr="008E105C" w:rsidTr="008E105C">
        <w:trPr>
          <w:trHeight w:val="77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3-комн.</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4 348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1 656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1 460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1 232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39 426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40 639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38 899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38 418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0,44%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0,85%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48 581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46 520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50 862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48 720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1 288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578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441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41 913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42 085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41 517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42 192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1 498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558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459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39 849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41 497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39 771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38 013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1 002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34 662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36 463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34 139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33 492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295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36 486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37 927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35 902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34 459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36 827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36 358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38 134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35 712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7,37%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6,49%</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1 246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516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37 366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38 113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36 126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38 067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50 695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50 821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54 580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47 726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5,17%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7,30%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8,77%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38 702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38 536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37 429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40 875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40 387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40 374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40 671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40 124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34 030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35 327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33 427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33 108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0,99%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37 717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38 958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33 332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36 099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6,35%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38 784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36 358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40 160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38 539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7,07%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7,65%</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2 524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957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780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787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41 051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42 454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41 054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39 343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0,71%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47 945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45 115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49 527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48 972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832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43 498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43 638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43 392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43 337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2,40%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992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40 503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42 350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40 466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38 546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35 966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39 210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36 157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34 081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184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36 590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38 208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36 946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34 338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41 070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42 634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42 246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38 317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41 171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41 368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41 730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39 769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42 654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44 419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43 707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39 669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2,48%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36 199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38 056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37 767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33 729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9,44%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7,80%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5,22%</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36 218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37 268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35 824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4,81%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2,29%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6,95%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35 408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35 408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8,85%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8,85%</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33 708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36 085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32 943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31 990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32 883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31 437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34 542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32 455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7,46%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7,91%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15,77%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14,66%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35 168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38 980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34 442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33 261</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3,71%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3,50%</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32 437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35 311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31 291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30 528</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3,57%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4,47%</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33 619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34 752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32 314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30 605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3,83%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5,55%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5,47%</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4,16%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29 138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29 018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29 234</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8,64%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20,56%</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7,98%</w:t>
            </w:r>
          </w:p>
        </w:tc>
      </w:tr>
      <w:tr w:rsidR="008E105C" w:rsidRPr="008E105C" w:rsidTr="008E105C">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27 578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28 254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27 913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26 335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16</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27 578</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28 254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27 913</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26 335</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4,64%</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4,99%</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r w:rsidR="008E105C" w:rsidRPr="008E105C" w:rsidTr="008E105C">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sz w:val="18"/>
                <w:szCs w:val="18"/>
                <w:lang w:eastAsia="ru-RU"/>
              </w:rPr>
            </w:pPr>
            <w:r w:rsidRPr="008E105C">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F076A">
        <w:t>двух</w:t>
      </w:r>
      <w:r w:rsidR="008D6D56">
        <w:t>комнатных</w:t>
      </w:r>
      <w:r>
        <w:t xml:space="preserve"> «элиток» в «</w:t>
      </w:r>
      <w:r w:rsidR="001320C6">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26</w:t>
      </w:r>
      <w:r w:rsidR="0012238C">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E105C" w:rsidP="00DE2470">
      <w:pPr>
        <w:spacing w:after="0" w:line="360" w:lineRule="auto"/>
        <w:jc w:val="center"/>
      </w:pPr>
      <w:r>
        <w:rPr>
          <w:noProof/>
          <w:lang w:eastAsia="ru-RU"/>
        </w:rPr>
        <w:drawing>
          <wp:inline distT="0" distB="0" distL="0" distR="0" wp14:anchorId="192FF153" wp14:editId="51B0E88D">
            <wp:extent cx="9023230" cy="4390846"/>
            <wp:effectExtent l="0" t="0" r="2603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27</w:t>
      </w:r>
      <w:r w:rsidR="0012238C">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E105C" w:rsidP="00DE2470">
      <w:pPr>
        <w:spacing w:after="0" w:line="360" w:lineRule="auto"/>
        <w:jc w:val="center"/>
      </w:pPr>
      <w:r>
        <w:rPr>
          <w:noProof/>
          <w:lang w:eastAsia="ru-RU"/>
        </w:rPr>
        <w:drawing>
          <wp:inline distT="0" distB="0" distL="0" distR="0" wp14:anchorId="59DAB00D" wp14:editId="1BAEE9F0">
            <wp:extent cx="5940425" cy="2825212"/>
            <wp:effectExtent l="0" t="0" r="22225"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28</w:t>
      </w:r>
      <w:r w:rsidR="0012238C">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E105C" w:rsidP="00DE2470">
      <w:pPr>
        <w:spacing w:after="0" w:line="360" w:lineRule="auto"/>
        <w:jc w:val="center"/>
      </w:pPr>
      <w:r>
        <w:rPr>
          <w:noProof/>
          <w:lang w:eastAsia="ru-RU"/>
        </w:rPr>
        <w:drawing>
          <wp:inline distT="0" distB="0" distL="0" distR="0" wp14:anchorId="6220F758" wp14:editId="6361DD08">
            <wp:extent cx="5940425" cy="2943542"/>
            <wp:effectExtent l="0" t="0" r="222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06304496"/>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16</w:t>
      </w:r>
      <w:r w:rsidR="0012238C">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405EE5" w:rsidRPr="00405EE5" w:rsidTr="00405EE5">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янв.17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фев.17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мар.17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апр.17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май.17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янв.18</w:t>
            </w:r>
          </w:p>
        </w:tc>
      </w:tr>
      <w:tr w:rsidR="00405EE5" w:rsidRPr="00405EE5" w:rsidTr="00405EE5">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41 078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40 875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40 403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39 366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39 426</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-471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-581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-456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148</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0,38%</w:t>
            </w:r>
          </w:p>
        </w:tc>
      </w:tr>
      <w:tr w:rsidR="00405EE5" w:rsidRPr="00405EE5" w:rsidTr="00405EE5">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42 731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42 600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42 030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41 319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40 980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40 639</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-570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-711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-339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126</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-0,82%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0,31%</w:t>
            </w:r>
          </w:p>
        </w:tc>
      </w:tr>
      <w:tr w:rsidR="00405EE5" w:rsidRPr="00405EE5" w:rsidTr="00405EE5">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40 407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39 259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38 728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38 899</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-100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-491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-657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-530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277</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-1,64%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0,72%</w:t>
            </w:r>
          </w:p>
        </w:tc>
      </w:tr>
      <w:tr w:rsidR="00405EE5" w:rsidRPr="00405EE5" w:rsidTr="00405EE5">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39 521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39 134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38 770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38 395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37 893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38 418</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-229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-364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-374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-502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121</w:t>
            </w:r>
          </w:p>
        </w:tc>
      </w:tr>
      <w:tr w:rsidR="00405EE5" w:rsidRPr="00405EE5" w:rsidTr="00405EE5">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05EE5" w:rsidRPr="00405EE5" w:rsidRDefault="00405EE5" w:rsidP="00405EE5">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05EE5" w:rsidRPr="00405EE5" w:rsidRDefault="00405EE5" w:rsidP="00405EE5">
            <w:pPr>
              <w:spacing w:after="0" w:line="240" w:lineRule="auto"/>
              <w:jc w:val="center"/>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-0,98%</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-0,93%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-0,97%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405EE5" w:rsidRPr="00405EE5" w:rsidRDefault="00405EE5" w:rsidP="00405EE5">
            <w:pPr>
              <w:spacing w:after="0" w:line="240" w:lineRule="auto"/>
              <w:jc w:val="right"/>
              <w:rPr>
                <w:rFonts w:ascii="Calibri" w:eastAsia="Times New Roman" w:hAnsi="Calibri" w:cs="Calibri"/>
                <w:color w:val="000000"/>
                <w:sz w:val="18"/>
                <w:szCs w:val="18"/>
                <w:lang w:eastAsia="ru-RU"/>
              </w:rPr>
            </w:pPr>
            <w:r w:rsidRPr="00405EE5">
              <w:rPr>
                <w:rFonts w:ascii="Calibri" w:eastAsia="Times New Roman" w:hAnsi="Calibri" w:cs="Calibri"/>
                <w:color w:val="000000"/>
                <w:sz w:val="18"/>
                <w:szCs w:val="18"/>
                <w:lang w:eastAsia="ru-RU"/>
              </w:rPr>
              <w:t>0,31%</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29</w:t>
      </w:r>
      <w:r w:rsidR="0012238C">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05EE5" w:rsidP="00DE2470">
      <w:pPr>
        <w:spacing w:after="0" w:line="360" w:lineRule="auto"/>
        <w:jc w:val="center"/>
      </w:pPr>
      <w:r>
        <w:rPr>
          <w:noProof/>
          <w:lang w:eastAsia="ru-RU"/>
        </w:rPr>
        <w:drawing>
          <wp:inline distT="0" distB="0" distL="0" distR="0" wp14:anchorId="17444A38" wp14:editId="6B6E36ED">
            <wp:extent cx="5940425" cy="2987073"/>
            <wp:effectExtent l="0" t="0" r="22225"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30</w:t>
      </w:r>
      <w:r w:rsidR="0012238C">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05EE5" w:rsidP="00DE2470">
      <w:pPr>
        <w:spacing w:after="0" w:line="360" w:lineRule="auto"/>
        <w:jc w:val="center"/>
      </w:pPr>
      <w:r>
        <w:rPr>
          <w:noProof/>
          <w:lang w:eastAsia="ru-RU"/>
        </w:rPr>
        <w:drawing>
          <wp:inline distT="0" distB="0" distL="0" distR="0" wp14:anchorId="166A0F22" wp14:editId="2DC0C265">
            <wp:extent cx="5934973" cy="2993366"/>
            <wp:effectExtent l="0" t="0" r="27940" b="171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AD4DD8">
        <w:t>положительной</w:t>
      </w:r>
      <w:r w:rsidR="003D17E1">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405EE5">
        <w:t>декабрь</w:t>
      </w:r>
      <w:r w:rsidRPr="003475B7">
        <w:t xml:space="preserve"> 201</w:t>
      </w:r>
      <w:r w:rsidR="00447C4F">
        <w:t>7</w:t>
      </w:r>
      <w:r w:rsidRPr="003475B7">
        <w:t xml:space="preserve"> года) </w:t>
      </w:r>
      <w:r w:rsidR="00AD4DD8">
        <w:t>рост</w:t>
      </w:r>
      <w:r w:rsidR="00E44F0F">
        <w:t xml:space="preserve"> составил </w:t>
      </w:r>
      <w:r w:rsidR="00405EE5">
        <w:t>148</w:t>
      </w:r>
      <w:r w:rsidR="00E44F0F">
        <w:t xml:space="preserve"> руб. (</w:t>
      </w:r>
      <w:r w:rsidR="00245DF9">
        <w:t>0,</w:t>
      </w:r>
      <w:r w:rsidR="00405EE5">
        <w:t>38</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405EE5">
        <w:t>январь</w:t>
      </w:r>
      <w:r>
        <w:t xml:space="preserve"> 201</w:t>
      </w:r>
      <w:r w:rsidR="00405EE5">
        <w:t>7</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AD4DD8">
        <w:t>1 </w:t>
      </w:r>
      <w:r w:rsidR="00405EE5">
        <w:t>652</w:t>
      </w:r>
      <w:r>
        <w:t xml:space="preserve"> рубл</w:t>
      </w:r>
      <w:r w:rsidR="00AD4DD8">
        <w:t>я</w:t>
      </w:r>
      <w:r>
        <w:t xml:space="preserve"> (</w:t>
      </w:r>
      <w:r w:rsidR="00AD4DD8">
        <w:t>4,</w:t>
      </w:r>
      <w:r w:rsidR="00405EE5">
        <w:t>02</w:t>
      </w:r>
      <w:r>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находилась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06304497"/>
      <w:r>
        <w:t>Новостройки</w:t>
      </w:r>
      <w:bookmarkEnd w:id="21"/>
      <w:bookmarkEnd w:id="22"/>
    </w:p>
    <w:p w:rsidR="0037324B" w:rsidRDefault="0037324B" w:rsidP="0037324B">
      <w:pPr>
        <w:pStyle w:val="2"/>
        <w:jc w:val="center"/>
      </w:pPr>
      <w:bookmarkStart w:id="23" w:name="_Toc506304498"/>
      <w:bookmarkStart w:id="24" w:name="_Toc397419405"/>
      <w:r>
        <w:t>Городской округ Самара</w:t>
      </w:r>
      <w:bookmarkEnd w:id="23"/>
    </w:p>
    <w:p w:rsidR="0037324B" w:rsidRDefault="0037324B" w:rsidP="0037324B">
      <w:pPr>
        <w:pStyle w:val="3"/>
        <w:jc w:val="center"/>
      </w:pPr>
      <w:bookmarkStart w:id="25" w:name="_Toc506304499"/>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405EE5">
        <w:t>650</w:t>
      </w:r>
      <w:r w:rsidR="007C7F5F">
        <w:t xml:space="preserve"> </w:t>
      </w:r>
      <w:r>
        <w:t>предложени</w:t>
      </w:r>
      <w:r w:rsidR="00405EE5">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17</w:t>
      </w:r>
      <w:r w:rsidR="0012238C">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0132DD" w:rsidRPr="000132DD" w:rsidTr="000132DD">
        <w:trPr>
          <w:trHeight w:val="779"/>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3-комн.</w:t>
            </w:r>
          </w:p>
        </w:tc>
      </w:tr>
      <w:tr w:rsidR="000132DD" w:rsidRPr="000132DD" w:rsidTr="000132DD">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103</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56,07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68,84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93,52</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32 178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33 582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32 680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32 178</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78 462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78 462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65 120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65 363</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45 694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46 735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44 559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43 126</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40 741</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5 650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5 743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5 318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4 149</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570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902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822</w:t>
            </w:r>
          </w:p>
        </w:tc>
      </w:tr>
      <w:tr w:rsidR="000132DD" w:rsidRPr="000132DD" w:rsidTr="000132DD">
        <w:trPr>
          <w:trHeight w:val="300"/>
          <w:jc w:val="center"/>
        </w:trPr>
        <w:tc>
          <w:tcPr>
            <w:tcW w:w="421" w:type="pct"/>
            <w:vMerge/>
            <w:tcBorders>
              <w:top w:val="nil"/>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0,97%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2,02%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1,91%</w:t>
            </w:r>
          </w:p>
        </w:tc>
      </w:tr>
      <w:tr w:rsidR="000132DD" w:rsidRPr="000132DD" w:rsidTr="000132DD">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66,43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47,13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83,80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62 159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71 210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71 210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65 120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61 498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65 892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57 544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62 159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65 050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58 295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4 602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3 147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3 917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2 169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2 225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2 611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3,38%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4,54%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 </w:t>
            </w:r>
          </w:p>
        </w:tc>
      </w:tr>
      <w:tr w:rsidR="000132DD" w:rsidRPr="000132DD" w:rsidTr="000132DD">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71,07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53,03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73,69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102,26</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49 002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50 500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49 088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49 002</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78 462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78 462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51 520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65 363</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54 561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56 803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50 591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54 327</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53 360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50 696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53 624</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3 666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3 634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772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3 887</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1 339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1 942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584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2 939</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2,45%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3,42%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5,41%</w:t>
            </w:r>
          </w:p>
        </w:tc>
      </w:tr>
      <w:tr w:rsidR="000132DD" w:rsidRPr="000132DD" w:rsidTr="000132DD">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193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151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21</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49,78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41,05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66,62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95,65</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36 311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37 111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41 538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36 311</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78 125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78 125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62 267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57 767</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49 612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50 373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48 210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45 544</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49 685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49 950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47 582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44 000</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3 824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3 544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2 957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4 903</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552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579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1 322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2 193</w:t>
            </w:r>
          </w:p>
        </w:tc>
      </w:tr>
      <w:tr w:rsidR="000132DD" w:rsidRPr="000132DD" w:rsidTr="000132DD">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1,11%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2,74%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4,81%</w:t>
            </w:r>
          </w:p>
        </w:tc>
      </w:tr>
      <w:tr w:rsidR="000132DD" w:rsidRPr="000132DD" w:rsidTr="000132DD">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116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19</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63,99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48,31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71,47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102,64</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32 680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36 262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32 680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39 500</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68 780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68 780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61 363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55 364</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44 900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46 681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42 786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42 780</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40 698</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3 359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2 973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2 721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3 214</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626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755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947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1 515</w:t>
            </w:r>
          </w:p>
        </w:tc>
      </w:tr>
      <w:tr w:rsidR="000132DD" w:rsidRPr="000132DD" w:rsidTr="000132DD">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1,62%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2,21%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3,54%</w:t>
            </w:r>
          </w:p>
        </w:tc>
      </w:tr>
      <w:tr w:rsidR="000132DD" w:rsidRPr="000132DD" w:rsidTr="000132DD">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58,13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43,60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64,81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89,90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32 178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33 582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32 178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56 859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53 142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56 859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41 739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42 705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41 773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38 432</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40 636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39 950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3 403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3 873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2 712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2 563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1 076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1 777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1 449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2 293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2,58%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3,47%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5,97%</w:t>
            </w:r>
          </w:p>
        </w:tc>
      </w:tr>
      <w:tr w:rsidR="000132DD" w:rsidRPr="000132DD" w:rsidTr="000132DD">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53,21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38,81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61,10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86,48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35 870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35 870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38 011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40 437</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65 789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65 789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64 286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61 538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47 812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48 678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48 764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44 389</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44 433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46 302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41 243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7 440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7 353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8 165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4 932</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2 590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3 374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6 667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4 027</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6,93%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13,67%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9,07%</w:t>
            </w:r>
          </w:p>
        </w:tc>
      </w:tr>
      <w:tr w:rsidR="000132DD" w:rsidRPr="000132DD" w:rsidTr="000132DD">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58,94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39,74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65,79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92,55</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38 263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38 498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55 895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54 667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55 895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41 995</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42 413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42 507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43 633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40 054</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40 541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40 537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39 982</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3 664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3 760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4 643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943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1 159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1 773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2 576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5,90%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1,78%</w:t>
            </w:r>
          </w:p>
        </w:tc>
      </w:tr>
      <w:tr w:rsidR="000132DD" w:rsidRPr="000132DD" w:rsidTr="000132DD">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97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40,50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38,25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54,31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84,58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36 310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37 700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36 900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36 310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50 872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50 872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43 000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39 729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39 772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38 267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39 781</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40 200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40 200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36 900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39 908</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1 227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1 143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1 822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2 069</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242</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233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2 577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2 389</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0,61%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0,59%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6,73%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6,00%</w:t>
            </w:r>
          </w:p>
        </w:tc>
      </w:tr>
      <w:tr w:rsidR="000132DD" w:rsidRPr="000132DD" w:rsidTr="000132DD">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32DD" w:rsidRPr="000132DD" w:rsidRDefault="000132DD" w:rsidP="000132DD">
            <w:pPr>
              <w:spacing w:after="0" w:line="240" w:lineRule="auto"/>
              <w:jc w:val="center"/>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30</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72,26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46,13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67,79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87,75</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35 503</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41 188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38 237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35 503</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42 816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41 188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42 816</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40 141</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41 188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39 189</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40 576</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41 188</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39 920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40 345</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1 107</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816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1 344</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314</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499</w:t>
            </w:r>
          </w:p>
        </w:tc>
      </w:tr>
      <w:tr w:rsidR="000132DD" w:rsidRPr="000132DD" w:rsidTr="000132DD">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0,00%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0,80%</w:t>
            </w:r>
          </w:p>
        </w:tc>
        <w:tc>
          <w:tcPr>
            <w:tcW w:w="484" w:type="pct"/>
            <w:tcBorders>
              <w:top w:val="nil"/>
              <w:left w:val="nil"/>
              <w:bottom w:val="single" w:sz="4" w:space="0" w:color="auto"/>
              <w:right w:val="single" w:sz="4" w:space="0" w:color="auto"/>
            </w:tcBorders>
            <w:shd w:val="clear" w:color="auto" w:fill="auto"/>
            <w:noWrap/>
            <w:vAlign w:val="bottom"/>
            <w:hideMark/>
          </w:tcPr>
          <w:p w:rsidR="000132DD" w:rsidRPr="000132DD" w:rsidRDefault="000132DD" w:rsidP="000132DD">
            <w:pPr>
              <w:spacing w:after="0" w:line="240" w:lineRule="auto"/>
              <w:jc w:val="right"/>
              <w:rPr>
                <w:rFonts w:ascii="Calibri" w:eastAsia="Times New Roman" w:hAnsi="Calibri" w:cs="Calibri"/>
                <w:color w:val="000000"/>
                <w:sz w:val="18"/>
                <w:szCs w:val="18"/>
                <w:lang w:eastAsia="ru-RU"/>
              </w:rPr>
            </w:pPr>
            <w:r w:rsidRPr="000132DD">
              <w:rPr>
                <w:rFonts w:ascii="Calibri" w:eastAsia="Times New Roman" w:hAnsi="Calibri" w:cs="Calibri"/>
                <w:color w:val="000000"/>
                <w:sz w:val="18"/>
                <w:szCs w:val="18"/>
                <w:lang w:eastAsia="ru-RU"/>
              </w:rPr>
              <w:t>1,23%</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31</w:t>
      </w:r>
      <w:r w:rsidR="0012238C">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0132DD" w:rsidP="0037324B">
      <w:pPr>
        <w:spacing w:after="0" w:line="360" w:lineRule="auto"/>
        <w:jc w:val="center"/>
        <w:rPr>
          <w:b/>
        </w:rPr>
      </w:pPr>
      <w:r>
        <w:rPr>
          <w:noProof/>
          <w:lang w:eastAsia="ru-RU"/>
        </w:rPr>
        <w:drawing>
          <wp:inline distT="0" distB="0" distL="0" distR="0" wp14:anchorId="789FC48A" wp14:editId="57CB22EE">
            <wp:extent cx="5106838" cy="3321170"/>
            <wp:effectExtent l="0" t="0" r="1778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E4ADE" w:rsidRDefault="008E4ADE" w:rsidP="0037324B">
      <w:pPr>
        <w:spacing w:after="0" w:line="360" w:lineRule="auto"/>
        <w:ind w:firstLine="709"/>
        <w:jc w:val="both"/>
      </w:pP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32</w:t>
      </w:r>
      <w:r w:rsidR="0012238C">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0132DD" w:rsidP="0037324B">
      <w:pPr>
        <w:spacing w:after="0" w:line="360" w:lineRule="auto"/>
        <w:jc w:val="center"/>
      </w:pPr>
      <w:r>
        <w:rPr>
          <w:noProof/>
          <w:lang w:eastAsia="ru-RU"/>
        </w:rPr>
        <w:drawing>
          <wp:inline distT="0" distB="0" distL="0" distR="0" wp14:anchorId="69BD05B5" wp14:editId="37C117F9">
            <wp:extent cx="5589917" cy="6176513"/>
            <wp:effectExtent l="0" t="0" r="10795"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0132DD">
        <w:t>29,7</w:t>
      </w:r>
      <w:r>
        <w:t>%, при этом в структуре предложения на однокомнатны</w:t>
      </w:r>
      <w:r w:rsidR="003475B7">
        <w:t>е</w:t>
      </w:r>
      <w:r>
        <w:t xml:space="preserve"> квартиры приходится </w:t>
      </w:r>
      <w:r w:rsidR="003F0117">
        <w:t>2</w:t>
      </w:r>
      <w:r w:rsidR="000132DD">
        <w:t>3</w:t>
      </w:r>
      <w:r w:rsidR="003F0117">
        <w:t>,2</w:t>
      </w:r>
      <w:r>
        <w:t xml:space="preserve">%. Наименьшее количество предложений приходится на </w:t>
      </w:r>
      <w:r w:rsidR="000132DD">
        <w:t>двух</w:t>
      </w:r>
      <w:r>
        <w:t xml:space="preserve">комнатные квартиры в </w:t>
      </w:r>
      <w:r w:rsidR="000132DD">
        <w:t>Красноглинском</w:t>
      </w:r>
      <w:r w:rsidR="00745785">
        <w:t xml:space="preserve"> район</w:t>
      </w:r>
      <w:r w:rsidR="00954D50">
        <w:t>е</w:t>
      </w:r>
      <w:r>
        <w:t xml:space="preserve"> –</w:t>
      </w:r>
      <w:r w:rsidR="00784F0E">
        <w:t xml:space="preserve"> </w:t>
      </w:r>
      <w:r w:rsidR="0074117D">
        <w:t>0,</w:t>
      </w:r>
      <w:r w:rsidR="003F0117">
        <w:t>5</w:t>
      </w:r>
      <w:r>
        <w:t>%</w:t>
      </w:r>
      <w:r w:rsidR="00BC3857">
        <w:t xml:space="preserve"> от общего объема предложений</w:t>
      </w:r>
      <w:r>
        <w:t>.</w:t>
      </w:r>
    </w:p>
    <w:p w:rsidR="007C7F5F" w:rsidRDefault="007C7F5F"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33</w:t>
      </w:r>
      <w:r w:rsidR="0012238C">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2309B1" w:rsidP="0037324B">
      <w:pPr>
        <w:spacing w:after="0" w:line="360" w:lineRule="auto"/>
        <w:jc w:val="center"/>
        <w:rPr>
          <w:noProof/>
          <w:lang w:eastAsia="ru-RU"/>
        </w:rPr>
      </w:pPr>
      <w:r>
        <w:rPr>
          <w:noProof/>
          <w:lang w:eastAsia="ru-RU"/>
        </w:rPr>
        <w:drawing>
          <wp:inline distT="0" distB="0" distL="0" distR="0" wp14:anchorId="4766A837" wp14:editId="556091A4">
            <wp:extent cx="5940425" cy="3525384"/>
            <wp:effectExtent l="0" t="0" r="22225" b="184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728A5">
        <w:t>одно</w:t>
      </w:r>
      <w:r>
        <w:t xml:space="preserve">комнатных квартир в </w:t>
      </w:r>
      <w:r w:rsidR="003336F9">
        <w:t>Самарском</w:t>
      </w:r>
      <w:r>
        <w:t xml:space="preserve"> районе, наименьшее </w:t>
      </w:r>
      <w:r w:rsidR="003475B7">
        <w:t xml:space="preserve">– </w:t>
      </w:r>
      <w:r>
        <w:t xml:space="preserve">у </w:t>
      </w:r>
      <w:r w:rsidR="00571FBD">
        <w:t>трех</w:t>
      </w:r>
      <w:r>
        <w:t xml:space="preserve">комнатных квартир в </w:t>
      </w:r>
      <w:r w:rsidR="00BC3857">
        <w:t>К</w:t>
      </w:r>
      <w:r w:rsidR="002309B1">
        <w:t>ировском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06304500"/>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18</w:t>
      </w:r>
      <w:r w:rsidR="0012238C">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810"/>
        <w:gridCol w:w="796"/>
        <w:gridCol w:w="796"/>
        <w:gridCol w:w="796"/>
        <w:gridCol w:w="796"/>
        <w:gridCol w:w="796"/>
        <w:gridCol w:w="796"/>
        <w:gridCol w:w="796"/>
        <w:gridCol w:w="797"/>
      </w:tblGrid>
      <w:tr w:rsidR="002309B1" w:rsidRPr="002309B1" w:rsidTr="002309B1">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янв.17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фев.17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апр.17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май.17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янв.18</w:t>
            </w:r>
          </w:p>
        </w:tc>
      </w:tr>
      <w:tr w:rsidR="002309B1" w:rsidRPr="002309B1" w:rsidTr="002309B1">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51 716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52 187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51 108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52 136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49 417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45 694</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-1 282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-1 079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1 028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-2 719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-1 396</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-2,07%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-2,96%</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52 933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53 571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52 345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52 286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50 057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46 735</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638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-1 226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-2 230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-1 512</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-2,29%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-4,26%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-3,13%</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50 752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50 553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49 667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50 959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49 169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44 559</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-690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-199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-887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-1 354</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-3,51%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-2,95%</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48 543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50 412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49 195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54 626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47 557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43 126</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-4 067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1 870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-1 218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5 432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-7 069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-1 483</w:t>
            </w:r>
          </w:p>
        </w:tc>
      </w:tr>
      <w:tr w:rsidR="002309B1" w:rsidRPr="002309B1" w:rsidTr="002309B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-7,73%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3,85%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11,04%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-12,94%</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-3,32%</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34</w:t>
      </w:r>
      <w:r w:rsidR="0012238C">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2309B1" w:rsidP="0037324B">
      <w:pPr>
        <w:spacing w:after="0" w:line="360" w:lineRule="auto"/>
        <w:jc w:val="center"/>
      </w:pPr>
      <w:r>
        <w:rPr>
          <w:noProof/>
          <w:lang w:eastAsia="ru-RU"/>
        </w:rPr>
        <w:drawing>
          <wp:inline distT="0" distB="0" distL="0" distR="0" wp14:anchorId="1ABFDCD0" wp14:editId="3917D055">
            <wp:extent cx="5934973" cy="2993366"/>
            <wp:effectExtent l="0" t="0" r="27940"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35</w:t>
      </w:r>
      <w:r w:rsidR="0012238C">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2309B1" w:rsidP="004953A8">
      <w:pPr>
        <w:spacing w:after="0" w:line="360" w:lineRule="auto"/>
        <w:jc w:val="center"/>
      </w:pPr>
      <w:r>
        <w:rPr>
          <w:noProof/>
          <w:lang w:eastAsia="ru-RU"/>
        </w:rPr>
        <w:drawing>
          <wp:inline distT="0" distB="0" distL="0" distR="0" wp14:anchorId="340E9326" wp14:editId="4586A98D">
            <wp:extent cx="5940425" cy="3278913"/>
            <wp:effectExtent l="0" t="0" r="22225" b="1714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06304501"/>
      <w:r>
        <w:lastRenderedPageBreak/>
        <w:t>Рынок аренды жилой недвижимости</w:t>
      </w:r>
      <w:bookmarkEnd w:id="28"/>
      <w:bookmarkEnd w:id="29"/>
    </w:p>
    <w:p w:rsidR="00E85BC0" w:rsidRDefault="00E85BC0" w:rsidP="00E85BC0">
      <w:pPr>
        <w:pStyle w:val="2"/>
        <w:jc w:val="center"/>
      </w:pPr>
      <w:bookmarkStart w:id="30" w:name="_Toc506304502"/>
      <w:bookmarkStart w:id="31" w:name="_Toc397419408"/>
      <w:r>
        <w:t>Городской округ Самара</w:t>
      </w:r>
      <w:bookmarkEnd w:id="30"/>
    </w:p>
    <w:p w:rsidR="0037324B" w:rsidRDefault="0037324B" w:rsidP="00E85BC0">
      <w:pPr>
        <w:pStyle w:val="3"/>
        <w:jc w:val="center"/>
      </w:pPr>
      <w:bookmarkStart w:id="32" w:name="_Toc506304503"/>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9D2EB5">
        <w:t>1 </w:t>
      </w:r>
      <w:r w:rsidR="002309B1">
        <w:t>482</w:t>
      </w:r>
      <w:r w:rsidRPr="00670795">
        <w:t xml:space="preserve"> уникальн</w:t>
      </w:r>
      <w:r w:rsidR="00D70CCA">
        <w:t>ых</w:t>
      </w:r>
      <w:r w:rsidRPr="00670795">
        <w:t xml:space="preserve"> предложени</w:t>
      </w:r>
      <w:r w:rsidR="002309B1">
        <w:t>я</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6"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36</w:t>
      </w:r>
      <w:r w:rsidR="0012238C">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2309B1" w:rsidP="0037324B">
      <w:pPr>
        <w:spacing w:after="0" w:line="360" w:lineRule="auto"/>
        <w:jc w:val="center"/>
      </w:pPr>
      <w:r>
        <w:rPr>
          <w:noProof/>
          <w:lang w:eastAsia="ru-RU"/>
        </w:rPr>
        <w:drawing>
          <wp:inline distT="0" distB="0" distL="0" distR="0" wp14:anchorId="2BAA0C47" wp14:editId="35533C44">
            <wp:extent cx="3405188" cy="1724025"/>
            <wp:effectExtent l="38100" t="0" r="2413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37</w:t>
      </w:r>
      <w:r w:rsidR="0012238C">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2309B1" w:rsidP="0037324B">
      <w:pPr>
        <w:spacing w:after="0" w:line="360" w:lineRule="auto"/>
        <w:ind w:left="-567"/>
        <w:jc w:val="center"/>
      </w:pPr>
      <w:r>
        <w:rPr>
          <w:noProof/>
          <w:lang w:eastAsia="ru-RU"/>
        </w:rPr>
        <w:drawing>
          <wp:inline distT="0" distB="0" distL="0" distR="0" wp14:anchorId="0C394E90" wp14:editId="310E37C0">
            <wp:extent cx="5940425" cy="2637600"/>
            <wp:effectExtent l="0" t="0" r="22225" b="107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38</w:t>
      </w:r>
      <w:r w:rsidR="0012238C">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2309B1" w:rsidP="0037324B">
      <w:pPr>
        <w:spacing w:after="0" w:line="360" w:lineRule="auto"/>
        <w:jc w:val="center"/>
      </w:pPr>
      <w:r>
        <w:rPr>
          <w:noProof/>
          <w:lang w:eastAsia="ru-RU"/>
        </w:rPr>
        <w:drawing>
          <wp:inline distT="0" distB="0" distL="0" distR="0" wp14:anchorId="468C1D32" wp14:editId="6CA24F6A">
            <wp:extent cx="5748338" cy="5276851"/>
            <wp:effectExtent l="0" t="0" r="2413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06304504"/>
      <w:r>
        <w:lastRenderedPageBreak/>
        <w:t>Анализ арендной платы</w:t>
      </w:r>
      <w:bookmarkEnd w:id="33"/>
      <w:bookmarkEnd w:id="34"/>
    </w:p>
    <w:p w:rsidR="0037324B" w:rsidRDefault="0037324B" w:rsidP="0037324B">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19</w:t>
      </w:r>
      <w:r w:rsidR="0012238C">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2309B1" w:rsidRPr="002309B1" w:rsidTr="002309B1">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3-комн.</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1 482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1 076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10 774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9 656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13 214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22 435</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848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601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11 263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9 995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13 735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25 385</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222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10 831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9 832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12 602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17 125</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307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10 014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9 351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12 137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12 097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9 042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12 794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24 500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7 608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7 608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11 141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9 893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14 318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11 870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10 588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9 300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9 300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10 455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8 417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12 089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10 189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14 848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25 800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12 713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10 695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15 560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26 667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14 222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12 800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24 500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9 200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9 200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384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11 429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9 998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14 187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23 857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12 062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10 483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14 570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23 857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10 912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9 587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13 682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9 871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9 173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7 625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7 625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213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10 511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9 524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12 462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27 667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11 037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9 573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13 033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27 667</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10 485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10 077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11 813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10 082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9 606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11 667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5 833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5 833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10 286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9 509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12 061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17 000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10 343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9 731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12 111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11 722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10 281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17 000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10 338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9 827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255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191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10 566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9 808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12 597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20 000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10 723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10 167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12 556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11 081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10 019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12 729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20 000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10 380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9 543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11 417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193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10 160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9 225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12 580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14 500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10 383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9 391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12 826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10 642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9 650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14 500</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9 948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9 158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12 354</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8 411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13 800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9 543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8 411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16 333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9 121</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8 519</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11 357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9 227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8 735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10 900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8 083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8 083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9 900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8 167</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jc w:val="right"/>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09B1" w:rsidRPr="002309B1" w:rsidRDefault="002309B1" w:rsidP="002309B1">
            <w:pPr>
              <w:spacing w:after="0" w:line="240" w:lineRule="auto"/>
              <w:jc w:val="center"/>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r w:rsidR="002309B1" w:rsidRPr="002309B1" w:rsidTr="002309B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309B1" w:rsidRPr="002309B1" w:rsidRDefault="002309B1" w:rsidP="002309B1">
            <w:pPr>
              <w:spacing w:after="0" w:line="240" w:lineRule="auto"/>
              <w:rPr>
                <w:rFonts w:ascii="Calibri" w:eastAsia="Times New Roman" w:hAnsi="Calibri" w:cs="Calibri"/>
                <w:color w:val="000000"/>
                <w:sz w:val="18"/>
                <w:szCs w:val="18"/>
                <w:lang w:eastAsia="ru-RU"/>
              </w:rPr>
            </w:pPr>
            <w:r w:rsidRPr="002309B1">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39</w:t>
      </w:r>
      <w:r w:rsidR="0012238C">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2309B1" w:rsidP="0037324B">
      <w:pPr>
        <w:spacing w:after="0" w:line="360" w:lineRule="auto"/>
        <w:jc w:val="center"/>
      </w:pPr>
      <w:r>
        <w:rPr>
          <w:noProof/>
          <w:lang w:eastAsia="ru-RU"/>
        </w:rPr>
        <w:drawing>
          <wp:inline distT="0" distB="0" distL="0" distR="0" wp14:anchorId="3E4B4E2D" wp14:editId="77717BE7">
            <wp:extent cx="5940425" cy="2961322"/>
            <wp:effectExtent l="0" t="0" r="22225" b="107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 кирпичных</w:t>
      </w:r>
      <w:r>
        <w:t xml:space="preserve"> «</w:t>
      </w:r>
      <w:r w:rsidR="004D4953">
        <w:t>улучшенок</w:t>
      </w:r>
      <w:r>
        <w:t xml:space="preserve">» </w:t>
      </w:r>
      <w:r w:rsidR="006C0C66">
        <w:t>–</w:t>
      </w:r>
      <w:r>
        <w:t xml:space="preserve"> </w:t>
      </w:r>
      <w:r w:rsidR="002309B1">
        <w:t>25 385</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9D2EB5">
        <w:t>7 </w:t>
      </w:r>
      <w:r w:rsidR="002309B1">
        <w:t>608</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06304505"/>
      <w:r>
        <w:t>Городской округ Тольятти</w:t>
      </w:r>
      <w:bookmarkEnd w:id="35"/>
    </w:p>
    <w:p w:rsidR="00F2763C" w:rsidRDefault="00F2763C" w:rsidP="00F2763C">
      <w:pPr>
        <w:pStyle w:val="3"/>
        <w:jc w:val="center"/>
      </w:pPr>
      <w:bookmarkStart w:id="36" w:name="_Toc506304506"/>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8E02CF">
        <w:t>1 035</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40</w:t>
      </w:r>
      <w:r w:rsidR="0012238C">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8E02CF" w:rsidP="00F2763C">
      <w:pPr>
        <w:spacing w:after="0" w:line="360" w:lineRule="auto"/>
        <w:jc w:val="center"/>
      </w:pPr>
      <w:r>
        <w:rPr>
          <w:noProof/>
          <w:lang w:eastAsia="ru-RU"/>
        </w:rPr>
        <w:drawing>
          <wp:inline distT="0" distB="0" distL="0" distR="0" wp14:anchorId="2BFE9E66" wp14:editId="03E4C5D7">
            <wp:extent cx="3633788" cy="1781175"/>
            <wp:effectExtent l="38100" t="0" r="2413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41</w:t>
      </w:r>
      <w:r w:rsidR="0012238C">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8E02CF" w:rsidP="00F2763C">
      <w:pPr>
        <w:spacing w:after="0" w:line="360" w:lineRule="auto"/>
        <w:jc w:val="center"/>
      </w:pPr>
      <w:r>
        <w:rPr>
          <w:noProof/>
          <w:lang w:eastAsia="ru-RU"/>
        </w:rPr>
        <w:drawing>
          <wp:inline distT="0" distB="0" distL="0" distR="0" wp14:anchorId="2274C0A3" wp14:editId="7B7544F5">
            <wp:extent cx="3674853" cy="2027208"/>
            <wp:effectExtent l="38100" t="0" r="20955" b="1143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12238C">
        <w:fldChar w:fldCharType="begin"/>
      </w:r>
      <w:r w:rsidR="0012238C">
        <w:instrText xml:space="preserve"> SEQ Рисунок \* ARABIC </w:instrText>
      </w:r>
      <w:r w:rsidR="0012238C">
        <w:fldChar w:fldCharType="separate"/>
      </w:r>
      <w:r w:rsidR="0059503A">
        <w:rPr>
          <w:noProof/>
        </w:rPr>
        <w:t>42</w:t>
      </w:r>
      <w:r w:rsidR="0012238C">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8E02CF" w:rsidP="00F2763C">
      <w:pPr>
        <w:spacing w:after="0" w:line="360" w:lineRule="auto"/>
        <w:jc w:val="center"/>
      </w:pPr>
      <w:r>
        <w:rPr>
          <w:noProof/>
          <w:lang w:eastAsia="ru-RU"/>
        </w:rPr>
        <w:drawing>
          <wp:inline distT="0" distB="0" distL="0" distR="0" wp14:anchorId="46576315" wp14:editId="6C06250E">
            <wp:extent cx="5710687" cy="6012612"/>
            <wp:effectExtent l="0" t="0" r="23495" b="266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A535B6">
        <w:t xml:space="preserve">«современных панельных» </w:t>
      </w:r>
      <w:r>
        <w:t>домах.</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12238C">
        <w:fldChar w:fldCharType="begin"/>
      </w:r>
      <w:r w:rsidR="0012238C">
        <w:instrText xml:space="preserve"> SEQ Рисунок \* ARABIC </w:instrText>
      </w:r>
      <w:r w:rsidR="0012238C">
        <w:fldChar w:fldCharType="separate"/>
      </w:r>
      <w:r w:rsidR="0059503A">
        <w:rPr>
          <w:noProof/>
        </w:rPr>
        <w:t>43</w:t>
      </w:r>
      <w:r w:rsidR="0012238C">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8E02CF" w:rsidP="00F2763C">
      <w:pPr>
        <w:spacing w:after="0" w:line="360" w:lineRule="auto"/>
        <w:jc w:val="center"/>
      </w:pPr>
      <w:r>
        <w:rPr>
          <w:noProof/>
          <w:lang w:eastAsia="ru-RU"/>
        </w:rPr>
        <w:drawing>
          <wp:inline distT="0" distB="0" distL="0" distR="0" wp14:anchorId="61A45F2B" wp14:editId="36B5F109">
            <wp:extent cx="5201729" cy="5218981"/>
            <wp:effectExtent l="0" t="0" r="18415" b="2032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06304507"/>
      <w:r>
        <w:lastRenderedPageBreak/>
        <w:t>Анализ арендной платы</w:t>
      </w:r>
      <w:bookmarkEnd w:id="37"/>
      <w:bookmarkEnd w:id="38"/>
    </w:p>
    <w:p w:rsidR="00F2763C" w:rsidRDefault="00F2763C" w:rsidP="00F2763C">
      <w:pPr>
        <w:pStyle w:val="aa"/>
      </w:pPr>
      <w:r>
        <w:t xml:space="preserve">Таблица </w:t>
      </w:r>
      <w:r w:rsidR="0012238C">
        <w:fldChar w:fldCharType="begin"/>
      </w:r>
      <w:r w:rsidR="0012238C">
        <w:instrText xml:space="preserve"> SEQ Таблица \* ARABIC </w:instrText>
      </w:r>
      <w:r w:rsidR="0012238C">
        <w:fldChar w:fldCharType="separate"/>
      </w:r>
      <w:r w:rsidR="0059503A">
        <w:rPr>
          <w:noProof/>
        </w:rPr>
        <w:t>20</w:t>
      </w:r>
      <w:r w:rsidR="0012238C">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3826E1" w:rsidRPr="003826E1" w:rsidTr="003826E1">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3-комн.</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1 035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528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311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196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12 812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9 711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13 530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20 028</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18</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21 346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12 761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20 556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33 500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346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190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59</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14 861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11 221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16 247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24 305</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11 463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8 795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12 224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17 518</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171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27</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9 315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8 061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9 722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11 571</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9 456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10 300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13 167</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12 800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14 333</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235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10 995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8 449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11 470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16 763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24 000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21 667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25 750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11 055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8 716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12 525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19 214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12 436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8 574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14 060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18 143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9 204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8 024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9 660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11 333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12 800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14 333</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698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373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189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13 781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10 269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15 040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21 665</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21 041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12 761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20 417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35 714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257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16 259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12 259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17 579</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25 370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287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11 386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8 904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12 485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17 821</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9 676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8 216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11 878</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9 413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7 857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10 192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13 167</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10 521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8 228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10 533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15 656</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10 773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8 538</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13 571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15 500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10 674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8 057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9 643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16 458</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9 273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9 143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11 000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8 083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14 500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6 333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6 333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11 900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14 500</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jc w:val="right"/>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6E1" w:rsidRPr="003826E1" w:rsidRDefault="003826E1" w:rsidP="003826E1">
            <w:pPr>
              <w:spacing w:after="0" w:line="240" w:lineRule="auto"/>
              <w:jc w:val="center"/>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r w:rsidR="003826E1" w:rsidRPr="003826E1" w:rsidTr="003826E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3826E1" w:rsidRPr="003826E1" w:rsidRDefault="003826E1" w:rsidP="003826E1">
            <w:pPr>
              <w:spacing w:after="0" w:line="240" w:lineRule="auto"/>
              <w:rPr>
                <w:rFonts w:ascii="Calibri" w:eastAsia="Times New Roman" w:hAnsi="Calibri" w:cs="Calibri"/>
                <w:color w:val="000000"/>
                <w:sz w:val="18"/>
                <w:szCs w:val="18"/>
                <w:lang w:eastAsia="ru-RU"/>
              </w:rPr>
            </w:pPr>
            <w:r w:rsidRPr="003826E1">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12238C">
        <w:fldChar w:fldCharType="begin"/>
      </w:r>
      <w:r w:rsidR="0012238C">
        <w:instrText xml:space="preserve"> SEQ Рисунок \* ARABIC </w:instrText>
      </w:r>
      <w:r w:rsidR="0012238C">
        <w:fldChar w:fldCharType="separate"/>
      </w:r>
      <w:r w:rsidR="0059503A">
        <w:rPr>
          <w:noProof/>
        </w:rPr>
        <w:t>44</w:t>
      </w:r>
      <w:r w:rsidR="0012238C">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3826E1" w:rsidP="00F2763C">
      <w:pPr>
        <w:spacing w:after="0" w:line="360" w:lineRule="auto"/>
        <w:jc w:val="center"/>
      </w:pPr>
      <w:r>
        <w:rPr>
          <w:noProof/>
          <w:lang w:eastAsia="ru-RU"/>
        </w:rPr>
        <w:drawing>
          <wp:inline distT="0" distB="0" distL="0" distR="0" wp14:anchorId="52C3341B" wp14:editId="597859BF">
            <wp:extent cx="5940425" cy="4077444"/>
            <wp:effectExtent l="0" t="0" r="22225" b="1841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трехкомнатных «элиток» </w:t>
      </w:r>
      <w:r w:rsidR="00517854">
        <w:t>–</w:t>
      </w:r>
      <w:r>
        <w:t xml:space="preserve"> </w:t>
      </w:r>
      <w:r w:rsidR="003826E1">
        <w:t>33 500</w:t>
      </w:r>
      <w:r>
        <w:t xml:space="preserve"> руб., минимальная </w:t>
      </w:r>
      <w:r w:rsidR="003475B7">
        <w:t xml:space="preserve">– </w:t>
      </w:r>
      <w:r>
        <w:t>у однокомнатных «</w:t>
      </w:r>
      <w:r w:rsidR="008D4048">
        <w:t>малометражек</w:t>
      </w:r>
      <w:r>
        <w:t xml:space="preserve">» </w:t>
      </w:r>
      <w:r w:rsidR="00517854">
        <w:t>–</w:t>
      </w:r>
      <w:r>
        <w:t xml:space="preserve"> </w:t>
      </w:r>
      <w:r w:rsidR="003826E1">
        <w:t>8 000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06304508"/>
      <w:r>
        <w:lastRenderedPageBreak/>
        <w:t>Приложения</w:t>
      </w:r>
      <w:bookmarkEnd w:id="39"/>
    </w:p>
    <w:p w:rsidR="00F42902" w:rsidRDefault="00F42902" w:rsidP="00F42902">
      <w:pPr>
        <w:pStyle w:val="aa"/>
      </w:pPr>
      <w:r>
        <w:t xml:space="preserve">Приложение </w:t>
      </w:r>
      <w:r w:rsidR="0012238C">
        <w:fldChar w:fldCharType="begin"/>
      </w:r>
      <w:r w:rsidR="0012238C">
        <w:instrText xml:space="preserve"> SEQ Приложение \* ARABIC </w:instrText>
      </w:r>
      <w:r w:rsidR="0012238C">
        <w:fldChar w:fldCharType="separate"/>
      </w:r>
      <w:r w:rsidR="0059503A">
        <w:rPr>
          <w:noProof/>
        </w:rPr>
        <w:t>1</w:t>
      </w:r>
      <w:r w:rsidR="0012238C">
        <w:rPr>
          <w:noProof/>
        </w:rPr>
        <w:fldChar w:fldCharType="end"/>
      </w:r>
    </w:p>
    <w:p w:rsidR="00F42902" w:rsidRDefault="00F42902" w:rsidP="00F42902">
      <w:pPr>
        <w:pStyle w:val="2"/>
        <w:jc w:val="center"/>
      </w:pPr>
      <w:bookmarkStart w:id="40" w:name="_Toc397419411"/>
      <w:bookmarkStart w:id="41" w:name="_Toc506304509"/>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A019EA">
        <w:t>январь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A019EA" w:rsidRPr="00A019EA" w:rsidTr="00A019E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3-комн.</w:t>
            </w:r>
          </w:p>
        </w:tc>
      </w:tr>
      <w:tr w:rsidR="00A019EA" w:rsidRPr="00A019EA" w:rsidTr="00A019E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3 264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1 302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844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76,85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143 548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57 157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59 049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55 661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56 220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53 024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52 703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11 697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11 008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11 521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12 459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858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1,53%</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111,97</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34 983</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123 251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143 548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78 473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79 276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80 305</w:t>
            </w:r>
          </w:p>
        </w:tc>
      </w:tr>
      <w:tr w:rsidR="00A019EA" w:rsidRPr="00A019EA" w:rsidTr="00A019E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71 379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70 351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77 018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70 849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17 020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15 237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14 855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20 610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2 383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3 901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1 354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87,34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128 286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61 015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60 267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61 224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62 495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59 791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59 714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61 188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12 602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11 878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13 330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13 205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1 570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68,09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31 915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26 451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82 600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89 153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55 606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56 281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52 030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59 783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55 769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51 568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8 071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9 504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6 707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837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59,56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27 826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93 182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93 182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62 718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49 304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52 692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44 441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49 153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53 642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44 655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6 348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5 825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70,44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88 889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47 656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46 710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46 648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48 929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46 622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48 256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8 561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10 265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10 106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2 240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2 318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30 476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86 124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86 124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64 783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52 367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54 629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52 153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53 510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39 769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8 202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94,79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36 585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96 576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152 381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67 908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73 185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64 538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65 958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68 396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72 250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69 000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15 708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17 751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13 466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15 699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2 755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5 414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4 107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4 845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87,29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110,64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53 800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57 340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41 667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123 251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96 576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152 381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82 621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93 120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76 932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80 215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79 748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99 277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70 909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74 281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20 375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20 511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14 040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21 375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9 349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20 511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14 040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14 250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17,76%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105,31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56 022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51 496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23 364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91 096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102 843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75 620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84 576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73 708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67 632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79 206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75 606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72 019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11 703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13 551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9 472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12 994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3 073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6 060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6 126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9,06%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38 292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38 292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69 032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69 032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55 193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53 639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60 631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55 588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60 631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8 435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69,20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36 585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33 333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75 107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69 900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52 641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53 375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51 849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53 501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51 616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54 541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11 074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16 669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9 921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11 176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23 573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6 199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11,59%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46 316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46 316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63 793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63 793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55 354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55 354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55 786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55 786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90,92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42 803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32 769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177 262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122 632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143 548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177 262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76 350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78 754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75 557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74 511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76 720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74 372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71 130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14 328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13 883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13 705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15 330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3 146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116,57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34 983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177 262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115 152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143 548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177 262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88 710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94 274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85 192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87 083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94 000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94 353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79 710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16 835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15 375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13 844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19 309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6 277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5 773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7 574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86,96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50 943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47 945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124 419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122 632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124 419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117 069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77 642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78 825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76 128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77 402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76 755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78 344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75 590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76 677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11 618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12 757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9 897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11 445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3 018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3 532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65,96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49 231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54 386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49 231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77 033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69 167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64 125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68 058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65 407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58 832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63 694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67 910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63 222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57 186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6 387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4 557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2 436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55,80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48 561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60 625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51 422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48 561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93 182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64 194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93 182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52 679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62 659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62 587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64 683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50 620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62 558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62 941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63 853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50 620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1 308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7 279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2 059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4 389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4 117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82,36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32 769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88 889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59 437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60 093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58 318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52 041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59 140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12 719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16 859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8 433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11 921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5 963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9,92%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42 803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42 803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8 360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8 360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16 721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16 721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86,67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34 562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40 957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34 562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65 451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64 347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66 428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63 593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64 598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62 838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62 500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10 700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8 891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11 177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13 292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2 368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112,99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47 610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90 364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231 635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72 016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68 583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68 576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81 013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67 619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68 489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68 210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66 667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13 569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9 178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8 616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25 880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11 574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14,29%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91,82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40 957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43 867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107 607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124 833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106 429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67 068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67 976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68 399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65 175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64 632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68 229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65 909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10 654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9 068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12 391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11 557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2 935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 xml:space="preserve">"улучшенки" </w:t>
            </w:r>
            <w:r w:rsidRPr="00A019E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64,41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54 348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89 153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77 419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82 600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89 153</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70 075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65 197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65 462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70 191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60 769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64 969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8 326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5 928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5 266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3 061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57,66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35 606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61 045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55 515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60 262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55 104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48 307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54 525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47 581</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7 989</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2 320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5 326</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73,10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34 562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46 622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34 562</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67 164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67 164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65 357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54 116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57 608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52 678</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55 948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61 296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55 000</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7 876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7 854</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3 285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6 237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3 927</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7,45%</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86 124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86 124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61 762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61 762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10 013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10 013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7 080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7 080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78,98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128 286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98 214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128 286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60 821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63 564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59 504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58 923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61 875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57 813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9 460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7 951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10 485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9 469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2 201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91,17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128 286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128 286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64 698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64 384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65 722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63 939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63 119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65 781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61 515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10 046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7 007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12 359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11 640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1 780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3 728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48 183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98 214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98 214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69 245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64 415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69 282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63 240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58 438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60 263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64 935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64 465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57 998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9 058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12 012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6 042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3 644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2 292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58,02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41 064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41 452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81 463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67 188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81 463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56 250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53 238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57 213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51 819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48 835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53 311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57 813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48 504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3 780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1 397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2 097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55,56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52 703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60 570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60 570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58 929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50 879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47 468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56 565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49 842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45 608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58 065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6 687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5 241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2 575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5 241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3 642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28 070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30 769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65 972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50 137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53 478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48 663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46 824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53 322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48 478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46 910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7 138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6 683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5 185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951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72,94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31 683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69 744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65 972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53 204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54 324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53 284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50 588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55 275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52 889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49 128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7 741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8 250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6 376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2 713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2 550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39 077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66 434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57 143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52 417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59 508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52 775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48 134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53 410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48 095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10 240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1 262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1 798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60,39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32 110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32 110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60 465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54 675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47 876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51 787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46 272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43 668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46 133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44 218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5 679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5 650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4 535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5 019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1 864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67,06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28 070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30 769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50 265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39 407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39 835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39 234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39 435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38 704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41 140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6 452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7 346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5 299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4 075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3 533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44 909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50 955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51 634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47 560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6 044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6 420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2 296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2 202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74,22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36 579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85 263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58 509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54 126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54 204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53 452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52 239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7 237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7 402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1 064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71,09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100,98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45 819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54 048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45 819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49 456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76 644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66 084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64 424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65 548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68 146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66 135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62 147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66 429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67 088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6 211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7 203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7 707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4 648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91,38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29 532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36 579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29 532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34 208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85 263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89 286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59 494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59 203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60 989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59 245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59 190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57 746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60 509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8 334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9 530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8 790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1 480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2 810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2 681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68,32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38 026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79 986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55 743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61 310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56 086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52 352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60 303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55 941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51 493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5 874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4 897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951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60,27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27 326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60 345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50 368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53 313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49 565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47 729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52 885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48 951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47 541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5 838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3 948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5 035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1 975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68,08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37 037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43 619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55 882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59 091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44 929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42 777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44 550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45 767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44 555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42 777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44 595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4 979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2 814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3 149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52 946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55 911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41 417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52 639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39 419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8 666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7 390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6 684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67,18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28 346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28 346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81 917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81 917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77 778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52 840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56 318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50 482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50 485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52 901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56 657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49 206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49 479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7 562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7 810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1 908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76,85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38 689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81 917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81 917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75 833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68 565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55 235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56 972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51 941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56 621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56 633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58 974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52 208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56 665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9 327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9 455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9 018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6 769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1 787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3 006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3 755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 xml:space="preserve">"улучшенки" </w:t>
            </w:r>
            <w:r w:rsidRPr="00A019E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77,26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42 371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48 077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42 371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77 778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59 037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58 255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59 397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55 051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58 252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6 934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8 281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6 220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3 269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7 407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3 591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38 478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31 381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69 602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62 718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51 470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50 459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46 191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51 177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56 435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49 206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46 162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5 595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4 515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1 622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65,59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28 346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32 385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28 346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55 378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45 217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54 127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43 818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43 334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47 381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46 944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40 620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8 042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7 936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7 782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6 360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6 480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5 502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27,92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33 095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81 776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81 776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64 783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54 243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59 973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41 829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53 448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57 586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38 393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11 354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9 422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5 440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65,45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31 757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60 694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43 117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44 035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42 678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41 753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42 505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43 413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41 381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4 577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1 172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43,17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33 929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60 694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44 412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44 201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45 296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43 367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43 921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43 649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41 876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4 842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6 661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4 659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1 884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2 084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51,79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73,23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31 757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42 394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31 915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31 757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58 125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52 564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52 525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58 125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44 955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47 983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45 452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42 473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44 872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47 752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45 470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41 493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4 873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5 605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1 764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2 703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2 996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59,50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35 088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53 636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51 786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40 999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43 343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40 480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42 587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38 291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40 324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4 246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4 077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4 188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3 798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1 248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1 584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48,73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72,60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32 635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32 635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36 719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38 227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39 410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34 677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36 497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36 709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34 677</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4 493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5 202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2 042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3 396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4 083</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11,78%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30 476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41 053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41 053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29 565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34 205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37 050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25 671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36 174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37 598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25 671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5 199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2 775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3 894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3 930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7 787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11,49%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52,23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51,39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72,24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56 701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41 489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43 781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41 106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38 956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42 099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39 735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37 771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6 609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6 198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6 844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6 536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1 020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1 537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1 830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56,33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40,19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62,32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89,55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29 646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29 646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53 086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45 353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46 749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46 854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40 461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43 489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44 181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43 371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40 739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7 790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7 675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8 508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7 229</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1 995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2 672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4 720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4 010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9,91%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58,57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37,52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54,88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70,58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32 075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26 451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56 701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56 673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56 701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41 825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39 707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45 055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41 592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41 037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40 313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46 207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40 861</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5 944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3 750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6 331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6 542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1 954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4 786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3 002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10,62%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7,22%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44,36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32,23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60,44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31 090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27 826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25 000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50 000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38 763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41 045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38 673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35 755</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39 111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35 328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4 483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3 862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4 631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3 904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1 158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1 686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1 975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2 016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5,64%</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46,55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62,00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21 552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36 905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36 905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33 788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30 738</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31 761</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27 670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31 415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31 415</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27 670</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3 404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2 414</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6 118</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2 573</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2 160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12 236</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8,37%</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jc w:val="right"/>
              <w:rPr>
                <w:rFonts w:ascii="Calibri" w:eastAsia="Times New Roman" w:hAnsi="Calibri" w:cs="Calibri"/>
                <w:color w:val="000000"/>
                <w:lang w:eastAsia="ru-RU"/>
              </w:rPr>
            </w:pPr>
            <w:r w:rsidRPr="00A019EA">
              <w:rPr>
                <w:rFonts w:ascii="Calibri" w:eastAsia="Times New Roman" w:hAnsi="Calibri" w:cs="Calibri"/>
                <w:color w:val="000000"/>
                <w:lang w:eastAsia="ru-RU"/>
              </w:rPr>
              <w:t>44,22%</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19EA" w:rsidRPr="00A019EA" w:rsidRDefault="00A019EA" w:rsidP="00A019EA">
            <w:pPr>
              <w:spacing w:after="0" w:line="240" w:lineRule="auto"/>
              <w:jc w:val="center"/>
              <w:rPr>
                <w:rFonts w:ascii="Calibri" w:eastAsia="Times New Roman" w:hAnsi="Calibri" w:cs="Calibri"/>
                <w:color w:val="000000"/>
                <w:lang w:eastAsia="ru-RU"/>
              </w:rPr>
            </w:pPr>
            <w:r w:rsidRPr="00A019E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r w:rsidR="00A019EA" w:rsidRPr="00A019EA" w:rsidTr="00A019E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019EA" w:rsidRPr="00A019EA" w:rsidRDefault="00A019EA" w:rsidP="00A019E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019EA" w:rsidRPr="00A019EA" w:rsidRDefault="00A019EA" w:rsidP="00A019EA">
            <w:pPr>
              <w:spacing w:after="0" w:line="240" w:lineRule="auto"/>
              <w:rPr>
                <w:rFonts w:ascii="Calibri" w:eastAsia="Times New Roman" w:hAnsi="Calibri" w:cs="Calibri"/>
                <w:color w:val="000000"/>
                <w:lang w:eastAsia="ru-RU"/>
              </w:rPr>
            </w:pPr>
            <w:r w:rsidRPr="00A019EA">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12238C">
        <w:fldChar w:fldCharType="begin"/>
      </w:r>
      <w:r w:rsidR="0012238C">
        <w:instrText xml:space="preserve"> SEQ Приложение \* ARABIC </w:instrText>
      </w:r>
      <w:r w:rsidR="0012238C">
        <w:fldChar w:fldCharType="separate"/>
      </w:r>
      <w:r w:rsidR="0059503A">
        <w:rPr>
          <w:noProof/>
        </w:rPr>
        <w:t>2</w:t>
      </w:r>
      <w:r w:rsidR="0012238C">
        <w:rPr>
          <w:noProof/>
        </w:rPr>
        <w:fldChar w:fldCharType="end"/>
      </w:r>
    </w:p>
    <w:p w:rsidR="0020452E" w:rsidRDefault="0020452E" w:rsidP="0020452E">
      <w:pPr>
        <w:pStyle w:val="2"/>
        <w:jc w:val="center"/>
      </w:pPr>
      <w:bookmarkStart w:id="42" w:name="_Toc506304510"/>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A019EA">
        <w:t>январь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E105C" w:rsidRPr="008E105C" w:rsidTr="008E105C">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3-комн.</w:t>
            </w:r>
          </w:p>
        </w:tc>
      </w:tr>
      <w:tr w:rsidR="008E105C" w:rsidRPr="008E105C" w:rsidTr="008E10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4 348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1 656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1 460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1 232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72,74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20 143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19 861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39 426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40 639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38 899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38 418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37 313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5 728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5 193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6 041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5 713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0,85%</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94</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81,53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110,77</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28 095</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75 000</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48 581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46 520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48 720</w:t>
            </w:r>
          </w:p>
        </w:tc>
      </w:tr>
      <w:tr w:rsidR="008E105C" w:rsidRPr="008E105C" w:rsidTr="008E10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47 860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50 600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46 688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7 376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6 015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7 072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8 218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1 504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1 961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1 704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83,33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20 571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20 571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20 800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26 984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69 863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41 913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42 085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41 517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42 192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41 417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41 333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6 159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5 595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6 817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6 301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1 498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52,49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69,49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20 143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19 861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70 500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39 849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41 497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39 771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38 013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39 802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39 804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37 692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4 710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4 436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4 784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4 258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59,09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20 455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20 455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23 333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59 184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48 305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34 662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36 463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34 139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33 492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34 215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33 778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32 727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3 841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4 100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3 528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3 346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43,26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29 167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45 098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36 486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37 927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35 902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34 459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34 127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3 637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3 671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3 604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2 704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61,34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76,14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23 088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23 088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24 416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48 649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36 827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36 358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38 134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35 712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36 973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36 767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36 486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5 559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4 205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6 437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5 311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1 542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2 809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2 318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6,49%</w:t>
            </w:r>
          </w:p>
        </w:tc>
      </w:tr>
      <w:tr w:rsidR="008E105C" w:rsidRPr="008E105C" w:rsidTr="008E10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70,36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20 143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19 861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68 376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59 783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68 376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37 366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38 113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36 126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38 067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37 534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34 580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37 097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5 678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5 184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5 746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6 120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106,74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35 294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68 376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59 783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68 376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50 695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50 821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54 580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47 726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50 435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54 925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46 212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7 522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5 084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7 180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8 874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2 172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3 983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4 183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8,77%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77,54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20 571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20 571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26 984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60 833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63 750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38 702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38 536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40 875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38 125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36 977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39 243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5 967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5 130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7 082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5 760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1 315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1 296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49,95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72,53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20 143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19 861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56 759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55 128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52 857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56 759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40 387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40 374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40 671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40 124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40 299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40 967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40 257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39 773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5 003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4 778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5 523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1 365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1 594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56,93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20 455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20 455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23 333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47 619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48 214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34 030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35 327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33 427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33 108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33 658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33 001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32 143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3 917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3 483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3 727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26,97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61,71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29 394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30 000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38 750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37 717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38 958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33 332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36 099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37 697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39 228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37 097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4 141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4 052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2 138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2 115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1 745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57,13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74,17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24 416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24 416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48 649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38 784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36 358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40 160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38 539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37 937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39 082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37 879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5 198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4 205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5 856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4 887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1 686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2 841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2 947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7,65%</w:t>
            </w:r>
          </w:p>
        </w:tc>
      </w:tr>
      <w:tr w:rsidR="008E105C" w:rsidRPr="008E105C" w:rsidTr="008E10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54,70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75,37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25 510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41 051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42 454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41 054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39 343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37 794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5 447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4 665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5 610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5 675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82,51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73,38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111,79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34 946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28 095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75 000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47 945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45 115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49 527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48 972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45 250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49 296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46 774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7 200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5 896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6 659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8 068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1 131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2 160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1 876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89,41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28 947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69 863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77 273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43 498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43 638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43 392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43 337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42 639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43 039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42 081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5 965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5 296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6 527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6 633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1 039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69,78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29 844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25 510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70 500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40 503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42 350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40 466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38 546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37 846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4 141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3 843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4 021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3 700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61,15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26 984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31 182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26 984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59 184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48 305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35 966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39 210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36 157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34 081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35 385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39 016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33 470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3 444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2 995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45,09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58,98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29 400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29 400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29 683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45 098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36 590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38 208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36 946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34 338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36 210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33 569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3 261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3 150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3 457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2 521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35,94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64,34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29 630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53 175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41 070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42 634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42 246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38 317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40 747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38 415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4 891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5 538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4 163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863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61,82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29 630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50 149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41 171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41 368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41 730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39 769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40 161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40 313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40 906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39 117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4 998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4 538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5 461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4 387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1 037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1 815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1 628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1 915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 xml:space="preserve">"современная </w:t>
            </w:r>
            <w:r w:rsidRPr="008E105C">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51,69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52,90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66,98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32 308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56 034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56 034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53 175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42 654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44 419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43 707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39 669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42 154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43 635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39 922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4 285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5 205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3 305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1 487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985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56,31</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29 825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44 444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36 199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37 767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33 729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34 968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38 409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37 391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32 456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4 683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4 752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4 658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3 048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1 682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3 592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2 946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1 760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5,22%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62,88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30 469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30 469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42 857</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36 218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37 268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35 824</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34 762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2 753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3 293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1 741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2 489</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6,95%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74,40</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30 822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30 822</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41 316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41 316</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35 408</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35 135</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3 133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3 133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3 133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3 133</w:t>
            </w:r>
          </w:p>
        </w:tc>
      </w:tr>
      <w:tr w:rsidR="008E105C" w:rsidRPr="008E105C" w:rsidTr="008E10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8,85%</w:t>
            </w:r>
          </w:p>
        </w:tc>
      </w:tr>
      <w:tr w:rsidR="008E105C" w:rsidRPr="008E105C" w:rsidTr="008E105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48,60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64,24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20 800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26 324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20 800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25 455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43 056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33 708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36 085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32 943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31 990</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36 039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32 583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31 373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3 957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4 073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3 408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3 306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814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63,67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20 800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26 324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20 800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29 114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37 500</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32 883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31 437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34 542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32 455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30 543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36 792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30 750</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4 591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2 779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6 090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3 364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2 454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2 486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5 447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4 757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15,77%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14,66%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54,36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66,61</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26 066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29 118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26 852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26 066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42 373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43 056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35 168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38 980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34 442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33 261</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34 924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39 228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34 151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32 308</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3 853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3 614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3 097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3 439</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1 445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1 163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3,50%</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42,84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31,40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44,23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55,63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25 455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25 455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39 655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32 437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35 311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31 291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30 528</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31 702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31 364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30 189</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3 518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3 089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2 697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2 893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1 364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4,47%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38,74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45,33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61,25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25 862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29 167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31 746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33 619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34 752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32 314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30 605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32 481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33 906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30 753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3 699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4 311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1 102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1 928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1 272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4,16%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72,33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82,60</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23 088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23 088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26 477</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35 065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29 138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29 018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29 234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28 205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28 634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28 205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3 560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5 166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2 333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2 517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5 965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2 333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20,56%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7,98%</w:t>
            </w:r>
          </w:p>
        </w:tc>
      </w:tr>
      <w:tr w:rsidR="008E105C" w:rsidRPr="008E105C" w:rsidTr="008E105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67,94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21 786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21 212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33 333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27 578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28 254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27 913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26 335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28 661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26 252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2 746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2 546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1 294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1 315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4,99%</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51,60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36,55</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67,94</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21 786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21 212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33 333</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27 578</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28 254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27 913</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26 335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28 661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26 252</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2 746</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2 546</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1 294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1 315</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jc w:val="right"/>
              <w:rPr>
                <w:rFonts w:ascii="Calibri" w:eastAsia="Times New Roman" w:hAnsi="Calibri" w:cs="Calibri"/>
                <w:color w:val="000000"/>
                <w:lang w:eastAsia="ru-RU"/>
              </w:rPr>
            </w:pPr>
            <w:r w:rsidRPr="008E105C">
              <w:rPr>
                <w:rFonts w:ascii="Calibri" w:eastAsia="Times New Roman" w:hAnsi="Calibri" w:cs="Calibri"/>
                <w:color w:val="000000"/>
                <w:lang w:eastAsia="ru-RU"/>
              </w:rPr>
              <w:t>4,99%</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05C" w:rsidRPr="008E105C" w:rsidRDefault="008E105C" w:rsidP="008E105C">
            <w:pPr>
              <w:spacing w:after="0" w:line="240" w:lineRule="auto"/>
              <w:jc w:val="center"/>
              <w:rPr>
                <w:rFonts w:ascii="Calibri" w:eastAsia="Times New Roman" w:hAnsi="Calibri" w:cs="Calibri"/>
                <w:color w:val="000000"/>
                <w:lang w:eastAsia="ru-RU"/>
              </w:rPr>
            </w:pPr>
            <w:r w:rsidRPr="008E10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r w:rsidR="008E105C" w:rsidRPr="008E105C" w:rsidTr="008E10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E105C" w:rsidRPr="008E105C" w:rsidRDefault="008E105C" w:rsidP="008E10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E105C" w:rsidRPr="008E105C" w:rsidRDefault="008E105C" w:rsidP="008E105C">
            <w:pPr>
              <w:spacing w:after="0" w:line="240" w:lineRule="auto"/>
              <w:rPr>
                <w:rFonts w:ascii="Calibri" w:eastAsia="Times New Roman" w:hAnsi="Calibri" w:cs="Calibri"/>
                <w:color w:val="000000"/>
                <w:lang w:eastAsia="ru-RU"/>
              </w:rPr>
            </w:pPr>
            <w:r w:rsidRPr="008E105C">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8C" w:rsidRDefault="0012238C" w:rsidP="00E93559">
      <w:pPr>
        <w:spacing w:after="0" w:line="240" w:lineRule="auto"/>
      </w:pPr>
      <w:r>
        <w:separator/>
      </w:r>
    </w:p>
  </w:endnote>
  <w:endnote w:type="continuationSeparator" w:id="0">
    <w:p w:rsidR="0012238C" w:rsidRDefault="0012238C"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C" w:rsidRDefault="008E105C">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8E105C" w:rsidRDefault="008E105C">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720E56" w:rsidRDefault="008E105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720E56" w:rsidRDefault="008E105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8E105C" w:rsidRDefault="008E105C">
        <w:pPr>
          <w:pStyle w:val="a5"/>
          <w:jc w:val="right"/>
        </w:pPr>
      </w:p>
      <w:p w:rsidR="008E105C" w:rsidRPr="00720E56" w:rsidRDefault="008E105C" w:rsidP="00720E56">
        <w:pPr>
          <w:pStyle w:val="a5"/>
          <w:jc w:val="right"/>
        </w:pPr>
        <w:r>
          <w:fldChar w:fldCharType="begin"/>
        </w:r>
        <w:r>
          <w:instrText>PAGE   \* MERGEFORMAT</w:instrText>
        </w:r>
        <w:r>
          <w:fldChar w:fldCharType="separate"/>
        </w:r>
        <w:r w:rsidR="0059503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8E105C" w:rsidRDefault="008E105C">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720E56" w:rsidRDefault="008E105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8E105C" w:rsidRDefault="008E105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720E56" w:rsidRDefault="008E105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8E105C" w:rsidRDefault="008E105C">
        <w:pPr>
          <w:pStyle w:val="a5"/>
          <w:jc w:val="right"/>
        </w:pPr>
      </w:p>
      <w:p w:rsidR="008E105C" w:rsidRPr="00720E56" w:rsidRDefault="008E105C" w:rsidP="00720E56">
        <w:pPr>
          <w:pStyle w:val="a5"/>
          <w:jc w:val="right"/>
        </w:pPr>
        <w:r>
          <w:fldChar w:fldCharType="begin"/>
        </w:r>
        <w:r>
          <w:instrText>PAGE   \* MERGEFORMAT</w:instrText>
        </w:r>
        <w:r>
          <w:fldChar w:fldCharType="separate"/>
        </w:r>
        <w:r w:rsidR="0059503A">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8C" w:rsidRDefault="0012238C" w:rsidP="00E93559">
      <w:pPr>
        <w:spacing w:after="0" w:line="240" w:lineRule="auto"/>
      </w:pPr>
      <w:r>
        <w:separator/>
      </w:r>
    </w:p>
  </w:footnote>
  <w:footnote w:type="continuationSeparator" w:id="0">
    <w:p w:rsidR="0012238C" w:rsidRDefault="0012238C"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C" w:rsidRDefault="008E105C"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8E105C" w:rsidRPr="000A6FD9" w:rsidRDefault="008E105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8D453B" w:rsidRDefault="008E105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8E105C" w:rsidRPr="000A6FD9" w:rsidRDefault="008E105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8E105C" w:rsidRPr="00C055E1" w:rsidRDefault="008E105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8E105C" w:rsidRPr="000A6FD9" w:rsidRDefault="008E105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8E105C" w:rsidRPr="008D453B" w:rsidRDefault="008E105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8E105C" w:rsidRPr="000A6FD9" w:rsidRDefault="008E105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8E105C" w:rsidRPr="00C055E1" w:rsidRDefault="008E105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C" w:rsidRPr="009E7B29" w:rsidRDefault="008E105C"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518E"/>
    <w:rsid w:val="00015CDB"/>
    <w:rsid w:val="00016257"/>
    <w:rsid w:val="00016799"/>
    <w:rsid w:val="00017E65"/>
    <w:rsid w:val="00020F4C"/>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50898"/>
    <w:rsid w:val="00050CC0"/>
    <w:rsid w:val="000530D8"/>
    <w:rsid w:val="00053488"/>
    <w:rsid w:val="00054544"/>
    <w:rsid w:val="000559F5"/>
    <w:rsid w:val="00056359"/>
    <w:rsid w:val="00056957"/>
    <w:rsid w:val="000578E1"/>
    <w:rsid w:val="0006122D"/>
    <w:rsid w:val="00063014"/>
    <w:rsid w:val="00064BE6"/>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7D0E"/>
    <w:rsid w:val="00091098"/>
    <w:rsid w:val="00092D7B"/>
    <w:rsid w:val="0009322D"/>
    <w:rsid w:val="00094A09"/>
    <w:rsid w:val="0009501A"/>
    <w:rsid w:val="0009593A"/>
    <w:rsid w:val="00096874"/>
    <w:rsid w:val="000974E8"/>
    <w:rsid w:val="00097C5D"/>
    <w:rsid w:val="000A159A"/>
    <w:rsid w:val="000A2A14"/>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F4B"/>
    <w:rsid w:val="000D7581"/>
    <w:rsid w:val="000E0EB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725B"/>
    <w:rsid w:val="0018061A"/>
    <w:rsid w:val="00180D6B"/>
    <w:rsid w:val="00182B48"/>
    <w:rsid w:val="001841F1"/>
    <w:rsid w:val="00184707"/>
    <w:rsid w:val="00186E8C"/>
    <w:rsid w:val="0019041A"/>
    <w:rsid w:val="001906CD"/>
    <w:rsid w:val="001908CB"/>
    <w:rsid w:val="00190FB1"/>
    <w:rsid w:val="0019161A"/>
    <w:rsid w:val="00194B02"/>
    <w:rsid w:val="00195033"/>
    <w:rsid w:val="00195399"/>
    <w:rsid w:val="001A0893"/>
    <w:rsid w:val="001A0994"/>
    <w:rsid w:val="001A2B9E"/>
    <w:rsid w:val="001A3F3D"/>
    <w:rsid w:val="001A4218"/>
    <w:rsid w:val="001A5C74"/>
    <w:rsid w:val="001A6272"/>
    <w:rsid w:val="001B10B8"/>
    <w:rsid w:val="001B160E"/>
    <w:rsid w:val="001B2911"/>
    <w:rsid w:val="001B4294"/>
    <w:rsid w:val="001B720D"/>
    <w:rsid w:val="001B72C3"/>
    <w:rsid w:val="001B770D"/>
    <w:rsid w:val="001B7BAE"/>
    <w:rsid w:val="001B7EB7"/>
    <w:rsid w:val="001C1B0C"/>
    <w:rsid w:val="001C319B"/>
    <w:rsid w:val="001C423A"/>
    <w:rsid w:val="001C46FB"/>
    <w:rsid w:val="001C7D1C"/>
    <w:rsid w:val="001D090A"/>
    <w:rsid w:val="001D135E"/>
    <w:rsid w:val="001D59EF"/>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6120"/>
    <w:rsid w:val="001F7557"/>
    <w:rsid w:val="002033B7"/>
    <w:rsid w:val="002035DF"/>
    <w:rsid w:val="002037D6"/>
    <w:rsid w:val="0020452E"/>
    <w:rsid w:val="00204ED2"/>
    <w:rsid w:val="002058A5"/>
    <w:rsid w:val="002058DF"/>
    <w:rsid w:val="00205B84"/>
    <w:rsid w:val="002063B1"/>
    <w:rsid w:val="0020640D"/>
    <w:rsid w:val="00206E35"/>
    <w:rsid w:val="00211E75"/>
    <w:rsid w:val="00213A6D"/>
    <w:rsid w:val="00216290"/>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7EC8"/>
    <w:rsid w:val="002416DA"/>
    <w:rsid w:val="00241CEA"/>
    <w:rsid w:val="00242E1B"/>
    <w:rsid w:val="002437A5"/>
    <w:rsid w:val="00243AE0"/>
    <w:rsid w:val="00243B6D"/>
    <w:rsid w:val="0024518C"/>
    <w:rsid w:val="0024551A"/>
    <w:rsid w:val="00245707"/>
    <w:rsid w:val="00245DF9"/>
    <w:rsid w:val="00246379"/>
    <w:rsid w:val="002473BC"/>
    <w:rsid w:val="0025157F"/>
    <w:rsid w:val="00252E1B"/>
    <w:rsid w:val="00253311"/>
    <w:rsid w:val="00256BBE"/>
    <w:rsid w:val="00260A3F"/>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676"/>
    <w:rsid w:val="00291E45"/>
    <w:rsid w:val="00292861"/>
    <w:rsid w:val="0029348D"/>
    <w:rsid w:val="0029454C"/>
    <w:rsid w:val="00294D4F"/>
    <w:rsid w:val="00294D87"/>
    <w:rsid w:val="002968C8"/>
    <w:rsid w:val="00296EB9"/>
    <w:rsid w:val="0029764F"/>
    <w:rsid w:val="002A0E0A"/>
    <w:rsid w:val="002A1BD1"/>
    <w:rsid w:val="002A2D00"/>
    <w:rsid w:val="002A31E0"/>
    <w:rsid w:val="002A3CB2"/>
    <w:rsid w:val="002A45CB"/>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B1C"/>
    <w:rsid w:val="002F44AC"/>
    <w:rsid w:val="002F4A0E"/>
    <w:rsid w:val="002F59B7"/>
    <w:rsid w:val="002F5B07"/>
    <w:rsid w:val="002F62B5"/>
    <w:rsid w:val="002F73E0"/>
    <w:rsid w:val="002F7F3E"/>
    <w:rsid w:val="00300E09"/>
    <w:rsid w:val="00301D94"/>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73EE"/>
    <w:rsid w:val="0034240C"/>
    <w:rsid w:val="00343F5F"/>
    <w:rsid w:val="003440B6"/>
    <w:rsid w:val="00345A7A"/>
    <w:rsid w:val="003468D0"/>
    <w:rsid w:val="003475B7"/>
    <w:rsid w:val="0035187F"/>
    <w:rsid w:val="0035195F"/>
    <w:rsid w:val="00354614"/>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6132"/>
    <w:rsid w:val="003826E1"/>
    <w:rsid w:val="0038336F"/>
    <w:rsid w:val="00383714"/>
    <w:rsid w:val="003838A1"/>
    <w:rsid w:val="00385858"/>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E22"/>
    <w:rsid w:val="003B6CFB"/>
    <w:rsid w:val="003B6EA6"/>
    <w:rsid w:val="003C0D59"/>
    <w:rsid w:val="003C2397"/>
    <w:rsid w:val="003C2B66"/>
    <w:rsid w:val="003C3736"/>
    <w:rsid w:val="003C568B"/>
    <w:rsid w:val="003C66C9"/>
    <w:rsid w:val="003C7384"/>
    <w:rsid w:val="003C7BB7"/>
    <w:rsid w:val="003D0873"/>
    <w:rsid w:val="003D137F"/>
    <w:rsid w:val="003D17E1"/>
    <w:rsid w:val="003D3A15"/>
    <w:rsid w:val="003D4228"/>
    <w:rsid w:val="003D5713"/>
    <w:rsid w:val="003D59DC"/>
    <w:rsid w:val="003D70A9"/>
    <w:rsid w:val="003D736C"/>
    <w:rsid w:val="003E13AF"/>
    <w:rsid w:val="003E291C"/>
    <w:rsid w:val="003E34EB"/>
    <w:rsid w:val="003E4403"/>
    <w:rsid w:val="003E5274"/>
    <w:rsid w:val="003E5416"/>
    <w:rsid w:val="003E7919"/>
    <w:rsid w:val="003E7FF2"/>
    <w:rsid w:val="003F0117"/>
    <w:rsid w:val="003F1B9F"/>
    <w:rsid w:val="003F2FFA"/>
    <w:rsid w:val="003F3C09"/>
    <w:rsid w:val="003F4792"/>
    <w:rsid w:val="003F487C"/>
    <w:rsid w:val="003F62B6"/>
    <w:rsid w:val="00401498"/>
    <w:rsid w:val="00401782"/>
    <w:rsid w:val="00402345"/>
    <w:rsid w:val="00403593"/>
    <w:rsid w:val="00405C4A"/>
    <w:rsid w:val="00405EE5"/>
    <w:rsid w:val="00410008"/>
    <w:rsid w:val="00411886"/>
    <w:rsid w:val="004122DF"/>
    <w:rsid w:val="00417D89"/>
    <w:rsid w:val="004216A4"/>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516E"/>
    <w:rsid w:val="00446BA7"/>
    <w:rsid w:val="00447518"/>
    <w:rsid w:val="004475C3"/>
    <w:rsid w:val="00447C4F"/>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7219"/>
    <w:rsid w:val="0049749A"/>
    <w:rsid w:val="004A0871"/>
    <w:rsid w:val="004A0A4D"/>
    <w:rsid w:val="004A2C5C"/>
    <w:rsid w:val="004A396A"/>
    <w:rsid w:val="004A4842"/>
    <w:rsid w:val="004A4C83"/>
    <w:rsid w:val="004A7FBB"/>
    <w:rsid w:val="004B4892"/>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43BD"/>
    <w:rsid w:val="004F4F12"/>
    <w:rsid w:val="004F4F46"/>
    <w:rsid w:val="004F6229"/>
    <w:rsid w:val="004F6459"/>
    <w:rsid w:val="004F6E27"/>
    <w:rsid w:val="004F7F9E"/>
    <w:rsid w:val="005003E0"/>
    <w:rsid w:val="00500970"/>
    <w:rsid w:val="00500A7A"/>
    <w:rsid w:val="00501ED7"/>
    <w:rsid w:val="00502548"/>
    <w:rsid w:val="00502D1E"/>
    <w:rsid w:val="0050376C"/>
    <w:rsid w:val="00503981"/>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7981"/>
    <w:rsid w:val="00550AF0"/>
    <w:rsid w:val="00550C92"/>
    <w:rsid w:val="005515C2"/>
    <w:rsid w:val="0055375F"/>
    <w:rsid w:val="00554685"/>
    <w:rsid w:val="00554706"/>
    <w:rsid w:val="00554DCE"/>
    <w:rsid w:val="0055609B"/>
    <w:rsid w:val="005562FA"/>
    <w:rsid w:val="00556D52"/>
    <w:rsid w:val="00557DD7"/>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91A91"/>
    <w:rsid w:val="00594308"/>
    <w:rsid w:val="0059503A"/>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23A9"/>
    <w:rsid w:val="005C4AB5"/>
    <w:rsid w:val="005C5B14"/>
    <w:rsid w:val="005C6EDE"/>
    <w:rsid w:val="005C73F9"/>
    <w:rsid w:val="005C7660"/>
    <w:rsid w:val="005D09B4"/>
    <w:rsid w:val="005D0A4A"/>
    <w:rsid w:val="005D0FCB"/>
    <w:rsid w:val="005D2D83"/>
    <w:rsid w:val="005D2EDB"/>
    <w:rsid w:val="005D3039"/>
    <w:rsid w:val="005D346C"/>
    <w:rsid w:val="005D386A"/>
    <w:rsid w:val="005D49B1"/>
    <w:rsid w:val="005D5556"/>
    <w:rsid w:val="005D625F"/>
    <w:rsid w:val="005D6FEE"/>
    <w:rsid w:val="005D7FF0"/>
    <w:rsid w:val="005E0805"/>
    <w:rsid w:val="005E17BB"/>
    <w:rsid w:val="005E2743"/>
    <w:rsid w:val="005E2B3D"/>
    <w:rsid w:val="005E2D60"/>
    <w:rsid w:val="005E3CBC"/>
    <w:rsid w:val="005E54A5"/>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DA"/>
    <w:rsid w:val="00651571"/>
    <w:rsid w:val="0065210E"/>
    <w:rsid w:val="006532DF"/>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A90"/>
    <w:rsid w:val="006E41BF"/>
    <w:rsid w:val="006E46D6"/>
    <w:rsid w:val="006E5126"/>
    <w:rsid w:val="006E51CC"/>
    <w:rsid w:val="006F0D73"/>
    <w:rsid w:val="006F380F"/>
    <w:rsid w:val="006F3D79"/>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CFD"/>
    <w:rsid w:val="00726E1F"/>
    <w:rsid w:val="007302DC"/>
    <w:rsid w:val="00730AD5"/>
    <w:rsid w:val="007323C0"/>
    <w:rsid w:val="00732B1F"/>
    <w:rsid w:val="00733833"/>
    <w:rsid w:val="007358CC"/>
    <w:rsid w:val="007361D3"/>
    <w:rsid w:val="00736841"/>
    <w:rsid w:val="00736B7E"/>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C38"/>
    <w:rsid w:val="00764C77"/>
    <w:rsid w:val="00765E0E"/>
    <w:rsid w:val="00767FA6"/>
    <w:rsid w:val="0077026A"/>
    <w:rsid w:val="00770740"/>
    <w:rsid w:val="0077211E"/>
    <w:rsid w:val="007728A5"/>
    <w:rsid w:val="00772F5E"/>
    <w:rsid w:val="007750E7"/>
    <w:rsid w:val="00775927"/>
    <w:rsid w:val="0077640C"/>
    <w:rsid w:val="00776913"/>
    <w:rsid w:val="00776FA4"/>
    <w:rsid w:val="007808C6"/>
    <w:rsid w:val="00780A20"/>
    <w:rsid w:val="0078103F"/>
    <w:rsid w:val="00782056"/>
    <w:rsid w:val="00782BE1"/>
    <w:rsid w:val="00783FCE"/>
    <w:rsid w:val="00784720"/>
    <w:rsid w:val="00784E23"/>
    <w:rsid w:val="00784F0E"/>
    <w:rsid w:val="00785A34"/>
    <w:rsid w:val="007862A7"/>
    <w:rsid w:val="0078665F"/>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F0A21"/>
    <w:rsid w:val="007F0FB3"/>
    <w:rsid w:val="007F1055"/>
    <w:rsid w:val="007F2130"/>
    <w:rsid w:val="007F2B93"/>
    <w:rsid w:val="007F35A0"/>
    <w:rsid w:val="007F45FB"/>
    <w:rsid w:val="007F4E0B"/>
    <w:rsid w:val="00800BBE"/>
    <w:rsid w:val="00800D1E"/>
    <w:rsid w:val="008028EC"/>
    <w:rsid w:val="00802B92"/>
    <w:rsid w:val="00810725"/>
    <w:rsid w:val="008107BB"/>
    <w:rsid w:val="00810E12"/>
    <w:rsid w:val="0081112C"/>
    <w:rsid w:val="008128B2"/>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77BD"/>
    <w:rsid w:val="008C3C17"/>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882"/>
    <w:rsid w:val="008F28B1"/>
    <w:rsid w:val="008F2C9E"/>
    <w:rsid w:val="008F548D"/>
    <w:rsid w:val="008F599A"/>
    <w:rsid w:val="00901D6C"/>
    <w:rsid w:val="00901FA8"/>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67FF3"/>
    <w:rsid w:val="00970A08"/>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0F9F"/>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7421"/>
    <w:rsid w:val="009E7B29"/>
    <w:rsid w:val="009F10D5"/>
    <w:rsid w:val="009F1535"/>
    <w:rsid w:val="009F336D"/>
    <w:rsid w:val="009F4363"/>
    <w:rsid w:val="009F70FE"/>
    <w:rsid w:val="009F7213"/>
    <w:rsid w:val="009F7BAF"/>
    <w:rsid w:val="00A00504"/>
    <w:rsid w:val="00A00A8A"/>
    <w:rsid w:val="00A019EA"/>
    <w:rsid w:val="00A03198"/>
    <w:rsid w:val="00A037E9"/>
    <w:rsid w:val="00A05E57"/>
    <w:rsid w:val="00A132FE"/>
    <w:rsid w:val="00A1477F"/>
    <w:rsid w:val="00A1508B"/>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C02"/>
    <w:rsid w:val="00A61EA8"/>
    <w:rsid w:val="00A61EAA"/>
    <w:rsid w:val="00A61FFB"/>
    <w:rsid w:val="00A624AA"/>
    <w:rsid w:val="00A62503"/>
    <w:rsid w:val="00A64517"/>
    <w:rsid w:val="00A664CD"/>
    <w:rsid w:val="00A71FBB"/>
    <w:rsid w:val="00A72021"/>
    <w:rsid w:val="00A727B0"/>
    <w:rsid w:val="00A72C13"/>
    <w:rsid w:val="00A765A6"/>
    <w:rsid w:val="00A8013D"/>
    <w:rsid w:val="00A80274"/>
    <w:rsid w:val="00A8035C"/>
    <w:rsid w:val="00A80F30"/>
    <w:rsid w:val="00A823C9"/>
    <w:rsid w:val="00A82E83"/>
    <w:rsid w:val="00A839F4"/>
    <w:rsid w:val="00A9095F"/>
    <w:rsid w:val="00A92B5A"/>
    <w:rsid w:val="00A92CE7"/>
    <w:rsid w:val="00A960B6"/>
    <w:rsid w:val="00A9684A"/>
    <w:rsid w:val="00A968A2"/>
    <w:rsid w:val="00A97934"/>
    <w:rsid w:val="00A97F03"/>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D5A"/>
    <w:rsid w:val="00AE5FFD"/>
    <w:rsid w:val="00AF0266"/>
    <w:rsid w:val="00AF0A70"/>
    <w:rsid w:val="00AF209B"/>
    <w:rsid w:val="00AF4DAB"/>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875"/>
    <w:rsid w:val="00B5015F"/>
    <w:rsid w:val="00B52555"/>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60D6"/>
    <w:rsid w:val="00B77801"/>
    <w:rsid w:val="00B80109"/>
    <w:rsid w:val="00B81086"/>
    <w:rsid w:val="00B8170E"/>
    <w:rsid w:val="00B81775"/>
    <w:rsid w:val="00B81AC4"/>
    <w:rsid w:val="00B82F9D"/>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57D6"/>
    <w:rsid w:val="00BB043A"/>
    <w:rsid w:val="00BB66B1"/>
    <w:rsid w:val="00BB7493"/>
    <w:rsid w:val="00BB7561"/>
    <w:rsid w:val="00BC111D"/>
    <w:rsid w:val="00BC2C4D"/>
    <w:rsid w:val="00BC2C8F"/>
    <w:rsid w:val="00BC3857"/>
    <w:rsid w:val="00BC4428"/>
    <w:rsid w:val="00BC541A"/>
    <w:rsid w:val="00BC5FF7"/>
    <w:rsid w:val="00BC720C"/>
    <w:rsid w:val="00BD0409"/>
    <w:rsid w:val="00BD0A17"/>
    <w:rsid w:val="00BD0D2F"/>
    <w:rsid w:val="00BD4655"/>
    <w:rsid w:val="00BD5105"/>
    <w:rsid w:val="00BD7480"/>
    <w:rsid w:val="00BE0EBB"/>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B76"/>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2E67"/>
    <w:rsid w:val="00C660A6"/>
    <w:rsid w:val="00C66BF1"/>
    <w:rsid w:val="00C66FE5"/>
    <w:rsid w:val="00C70B24"/>
    <w:rsid w:val="00C70F38"/>
    <w:rsid w:val="00C7144F"/>
    <w:rsid w:val="00C71D4B"/>
    <w:rsid w:val="00C743C2"/>
    <w:rsid w:val="00C76DCC"/>
    <w:rsid w:val="00C77FB0"/>
    <w:rsid w:val="00C80C2B"/>
    <w:rsid w:val="00C81083"/>
    <w:rsid w:val="00C81198"/>
    <w:rsid w:val="00C811C9"/>
    <w:rsid w:val="00C821E3"/>
    <w:rsid w:val="00C82FF0"/>
    <w:rsid w:val="00C84110"/>
    <w:rsid w:val="00C85A45"/>
    <w:rsid w:val="00C86E3C"/>
    <w:rsid w:val="00C86F2F"/>
    <w:rsid w:val="00C91076"/>
    <w:rsid w:val="00C91960"/>
    <w:rsid w:val="00C924B3"/>
    <w:rsid w:val="00C93A27"/>
    <w:rsid w:val="00C94D60"/>
    <w:rsid w:val="00C94DDE"/>
    <w:rsid w:val="00C94FE4"/>
    <w:rsid w:val="00CA1C9C"/>
    <w:rsid w:val="00CA1D8E"/>
    <w:rsid w:val="00CA5643"/>
    <w:rsid w:val="00CA7609"/>
    <w:rsid w:val="00CA7840"/>
    <w:rsid w:val="00CA7C1C"/>
    <w:rsid w:val="00CA7C70"/>
    <w:rsid w:val="00CB25AA"/>
    <w:rsid w:val="00CB3811"/>
    <w:rsid w:val="00CB5865"/>
    <w:rsid w:val="00CC3298"/>
    <w:rsid w:val="00CC45F9"/>
    <w:rsid w:val="00CC4832"/>
    <w:rsid w:val="00CC5576"/>
    <w:rsid w:val="00CC67F3"/>
    <w:rsid w:val="00CC6C6F"/>
    <w:rsid w:val="00CC70BA"/>
    <w:rsid w:val="00CC72EC"/>
    <w:rsid w:val="00CD01F0"/>
    <w:rsid w:val="00CD081C"/>
    <w:rsid w:val="00CD22C5"/>
    <w:rsid w:val="00CD3C7B"/>
    <w:rsid w:val="00CD47AA"/>
    <w:rsid w:val="00CD48A2"/>
    <w:rsid w:val="00CD5D6B"/>
    <w:rsid w:val="00CD60D1"/>
    <w:rsid w:val="00CE2229"/>
    <w:rsid w:val="00CE47C4"/>
    <w:rsid w:val="00CE6140"/>
    <w:rsid w:val="00CE7500"/>
    <w:rsid w:val="00CE7951"/>
    <w:rsid w:val="00CF1106"/>
    <w:rsid w:val="00CF4667"/>
    <w:rsid w:val="00CF4691"/>
    <w:rsid w:val="00CF6FAA"/>
    <w:rsid w:val="00D019AB"/>
    <w:rsid w:val="00D023AE"/>
    <w:rsid w:val="00D034AB"/>
    <w:rsid w:val="00D04CE1"/>
    <w:rsid w:val="00D05CAF"/>
    <w:rsid w:val="00D06DD5"/>
    <w:rsid w:val="00D07A4F"/>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17C4"/>
    <w:rsid w:val="00D422F3"/>
    <w:rsid w:val="00D43A3F"/>
    <w:rsid w:val="00D45DFA"/>
    <w:rsid w:val="00D463DE"/>
    <w:rsid w:val="00D5086E"/>
    <w:rsid w:val="00D52789"/>
    <w:rsid w:val="00D527B6"/>
    <w:rsid w:val="00D5283F"/>
    <w:rsid w:val="00D53359"/>
    <w:rsid w:val="00D53B97"/>
    <w:rsid w:val="00D569AA"/>
    <w:rsid w:val="00D56F39"/>
    <w:rsid w:val="00D57D96"/>
    <w:rsid w:val="00D602CE"/>
    <w:rsid w:val="00D604FC"/>
    <w:rsid w:val="00D60960"/>
    <w:rsid w:val="00D61959"/>
    <w:rsid w:val="00D634B6"/>
    <w:rsid w:val="00D63A08"/>
    <w:rsid w:val="00D641A5"/>
    <w:rsid w:val="00D646C0"/>
    <w:rsid w:val="00D657D8"/>
    <w:rsid w:val="00D67C01"/>
    <w:rsid w:val="00D700F6"/>
    <w:rsid w:val="00D70689"/>
    <w:rsid w:val="00D70CCA"/>
    <w:rsid w:val="00D72CE4"/>
    <w:rsid w:val="00D733FA"/>
    <w:rsid w:val="00D7360E"/>
    <w:rsid w:val="00D73A33"/>
    <w:rsid w:val="00D73FB8"/>
    <w:rsid w:val="00D75668"/>
    <w:rsid w:val="00D75A0E"/>
    <w:rsid w:val="00D7611C"/>
    <w:rsid w:val="00D7692A"/>
    <w:rsid w:val="00D80574"/>
    <w:rsid w:val="00D81E3E"/>
    <w:rsid w:val="00D82012"/>
    <w:rsid w:val="00D82119"/>
    <w:rsid w:val="00D84358"/>
    <w:rsid w:val="00D85879"/>
    <w:rsid w:val="00D911A4"/>
    <w:rsid w:val="00D9239C"/>
    <w:rsid w:val="00D9259B"/>
    <w:rsid w:val="00D93535"/>
    <w:rsid w:val="00D93B4C"/>
    <w:rsid w:val="00D9480B"/>
    <w:rsid w:val="00D959F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7603"/>
    <w:rsid w:val="00DC00E8"/>
    <w:rsid w:val="00DC086F"/>
    <w:rsid w:val="00DC1131"/>
    <w:rsid w:val="00DC18D1"/>
    <w:rsid w:val="00DC52A3"/>
    <w:rsid w:val="00DC5678"/>
    <w:rsid w:val="00DC5B46"/>
    <w:rsid w:val="00DD1663"/>
    <w:rsid w:val="00DD2397"/>
    <w:rsid w:val="00DD2864"/>
    <w:rsid w:val="00DD3509"/>
    <w:rsid w:val="00DD3A2D"/>
    <w:rsid w:val="00DD3B6B"/>
    <w:rsid w:val="00DD5E54"/>
    <w:rsid w:val="00DD6DAB"/>
    <w:rsid w:val="00DD70DB"/>
    <w:rsid w:val="00DE02B2"/>
    <w:rsid w:val="00DE0562"/>
    <w:rsid w:val="00DE16AF"/>
    <w:rsid w:val="00DE1A69"/>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CD7"/>
    <w:rsid w:val="00E16EDB"/>
    <w:rsid w:val="00E16F8E"/>
    <w:rsid w:val="00E1768D"/>
    <w:rsid w:val="00E177D3"/>
    <w:rsid w:val="00E17AE4"/>
    <w:rsid w:val="00E217F3"/>
    <w:rsid w:val="00E24000"/>
    <w:rsid w:val="00E2615F"/>
    <w:rsid w:val="00E261F1"/>
    <w:rsid w:val="00E33E76"/>
    <w:rsid w:val="00E34600"/>
    <w:rsid w:val="00E3470D"/>
    <w:rsid w:val="00E354E4"/>
    <w:rsid w:val="00E35556"/>
    <w:rsid w:val="00E375F2"/>
    <w:rsid w:val="00E40EAA"/>
    <w:rsid w:val="00E41138"/>
    <w:rsid w:val="00E41747"/>
    <w:rsid w:val="00E42505"/>
    <w:rsid w:val="00E4279D"/>
    <w:rsid w:val="00E431B9"/>
    <w:rsid w:val="00E43810"/>
    <w:rsid w:val="00E44F0F"/>
    <w:rsid w:val="00E4733C"/>
    <w:rsid w:val="00E475BF"/>
    <w:rsid w:val="00E501D2"/>
    <w:rsid w:val="00E52C46"/>
    <w:rsid w:val="00E52C6D"/>
    <w:rsid w:val="00E55B88"/>
    <w:rsid w:val="00E605C7"/>
    <w:rsid w:val="00E626BD"/>
    <w:rsid w:val="00E63ADA"/>
    <w:rsid w:val="00E6435D"/>
    <w:rsid w:val="00E665CE"/>
    <w:rsid w:val="00E67DF2"/>
    <w:rsid w:val="00E70172"/>
    <w:rsid w:val="00E7110B"/>
    <w:rsid w:val="00E727DD"/>
    <w:rsid w:val="00E73135"/>
    <w:rsid w:val="00E73C5F"/>
    <w:rsid w:val="00E7639B"/>
    <w:rsid w:val="00E768DC"/>
    <w:rsid w:val="00E77292"/>
    <w:rsid w:val="00E80747"/>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242F"/>
    <w:rsid w:val="00EA2ABE"/>
    <w:rsid w:val="00EA2C78"/>
    <w:rsid w:val="00EA3CCC"/>
    <w:rsid w:val="00EA7CC3"/>
    <w:rsid w:val="00EB18F3"/>
    <w:rsid w:val="00EB21DE"/>
    <w:rsid w:val="00EB22C7"/>
    <w:rsid w:val="00EB2382"/>
    <w:rsid w:val="00EB3E08"/>
    <w:rsid w:val="00EB4E0F"/>
    <w:rsid w:val="00EB6A4B"/>
    <w:rsid w:val="00EB7459"/>
    <w:rsid w:val="00EC19CE"/>
    <w:rsid w:val="00EC2FCE"/>
    <w:rsid w:val="00EC6770"/>
    <w:rsid w:val="00EC72AC"/>
    <w:rsid w:val="00ED0633"/>
    <w:rsid w:val="00ED2108"/>
    <w:rsid w:val="00ED410B"/>
    <w:rsid w:val="00ED529B"/>
    <w:rsid w:val="00ED57FF"/>
    <w:rsid w:val="00ED5C92"/>
    <w:rsid w:val="00ED7AAC"/>
    <w:rsid w:val="00EE083B"/>
    <w:rsid w:val="00EE1070"/>
    <w:rsid w:val="00EE1E4E"/>
    <w:rsid w:val="00EE238F"/>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0A2"/>
    <w:rsid w:val="00F36BC8"/>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695C"/>
    <w:rsid w:val="00F873F8"/>
    <w:rsid w:val="00F876AF"/>
    <w:rsid w:val="00F90922"/>
    <w:rsid w:val="00F915F7"/>
    <w:rsid w:val="00F92729"/>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hyperlink" Target="https://samara.n1.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7;&#1072;&#1084;&#1072;&#1088;&#1072;\2018_01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8;&#1086;&#1083;&#1100;&#1103;&#1090;&#1090;&#1080;\2018_01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1\&#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'01_2018'!$B$50</c:f>
              <c:strCache>
                <c:ptCount val="1"/>
                <c:pt idx="0">
                  <c:v>1-комн.</c:v>
                </c:pt>
              </c:strCache>
            </c:strRef>
          </c:tx>
          <c:invertIfNegative val="0"/>
          <c:cat>
            <c:strRef>
              <c:f>'01_2018'!$A$51:$A$52</c:f>
              <c:strCache>
                <c:ptCount val="2"/>
                <c:pt idx="0">
                  <c:v>Самара</c:v>
                </c:pt>
                <c:pt idx="1">
                  <c:v>Тольятти</c:v>
                </c:pt>
              </c:strCache>
            </c:strRef>
          </c:cat>
          <c:val>
            <c:numRef>
              <c:f>'01_2018'!$B$51:$B$52</c:f>
              <c:numCache>
                <c:formatCode>#,##0</c:formatCode>
                <c:ptCount val="2"/>
                <c:pt idx="0">
                  <c:v>1302</c:v>
                </c:pt>
                <c:pt idx="1">
                  <c:v>1656</c:v>
                </c:pt>
              </c:numCache>
            </c:numRef>
          </c:val>
        </c:ser>
        <c:ser>
          <c:idx val="1"/>
          <c:order val="1"/>
          <c:tx>
            <c:strRef>
              <c:f>'01_2018'!$C$50</c:f>
              <c:strCache>
                <c:ptCount val="1"/>
                <c:pt idx="0">
                  <c:v>2-комн.</c:v>
                </c:pt>
              </c:strCache>
            </c:strRef>
          </c:tx>
          <c:invertIfNegative val="0"/>
          <c:cat>
            <c:strRef>
              <c:f>'01_2018'!$A$51:$A$52</c:f>
              <c:strCache>
                <c:ptCount val="2"/>
                <c:pt idx="0">
                  <c:v>Самара</c:v>
                </c:pt>
                <c:pt idx="1">
                  <c:v>Тольятти</c:v>
                </c:pt>
              </c:strCache>
            </c:strRef>
          </c:cat>
          <c:val>
            <c:numRef>
              <c:f>'01_2018'!$C$51:$C$52</c:f>
              <c:numCache>
                <c:formatCode>#,##0</c:formatCode>
                <c:ptCount val="2"/>
                <c:pt idx="0">
                  <c:v>1118</c:v>
                </c:pt>
                <c:pt idx="1">
                  <c:v>1460</c:v>
                </c:pt>
              </c:numCache>
            </c:numRef>
          </c:val>
        </c:ser>
        <c:ser>
          <c:idx val="2"/>
          <c:order val="2"/>
          <c:tx>
            <c:strRef>
              <c:f>'01_2018'!$D$50</c:f>
              <c:strCache>
                <c:ptCount val="1"/>
                <c:pt idx="0">
                  <c:v>3-комн.</c:v>
                </c:pt>
              </c:strCache>
            </c:strRef>
          </c:tx>
          <c:invertIfNegative val="0"/>
          <c:cat>
            <c:strRef>
              <c:f>'01_2018'!$A$51:$A$52</c:f>
              <c:strCache>
                <c:ptCount val="2"/>
                <c:pt idx="0">
                  <c:v>Самара</c:v>
                </c:pt>
                <c:pt idx="1">
                  <c:v>Тольятти</c:v>
                </c:pt>
              </c:strCache>
            </c:strRef>
          </c:cat>
          <c:val>
            <c:numRef>
              <c:f>'01_2018'!$D$51:$D$52</c:f>
              <c:numCache>
                <c:formatCode>#,##0</c:formatCode>
                <c:ptCount val="2"/>
                <c:pt idx="0">
                  <c:v>844</c:v>
                </c:pt>
                <c:pt idx="1">
                  <c:v>1232</c:v>
                </c:pt>
              </c:numCache>
            </c:numRef>
          </c:val>
        </c:ser>
        <c:dLbls>
          <c:showLegendKey val="0"/>
          <c:showVal val="0"/>
          <c:showCatName val="0"/>
          <c:showSerName val="0"/>
          <c:showPercent val="0"/>
          <c:showBubbleSize val="0"/>
        </c:dLbls>
        <c:gapWidth val="150"/>
        <c:axId val="150041728"/>
        <c:axId val="150317312"/>
      </c:barChart>
      <c:catAx>
        <c:axId val="150041728"/>
        <c:scaling>
          <c:orientation val="minMax"/>
        </c:scaling>
        <c:delete val="0"/>
        <c:axPos val="l"/>
        <c:majorTickMark val="out"/>
        <c:minorTickMark val="none"/>
        <c:tickLblPos val="nextTo"/>
        <c:crossAx val="150317312"/>
        <c:crosses val="autoZero"/>
        <c:auto val="1"/>
        <c:lblAlgn val="ctr"/>
        <c:lblOffset val="100"/>
        <c:noMultiLvlLbl val="0"/>
      </c:catAx>
      <c:valAx>
        <c:axId val="150317312"/>
        <c:scaling>
          <c:orientation val="minMax"/>
        </c:scaling>
        <c:delete val="0"/>
        <c:axPos val="b"/>
        <c:majorGridlines/>
        <c:numFmt formatCode="#,##0" sourceLinked="1"/>
        <c:majorTickMark val="out"/>
        <c:minorTickMark val="none"/>
        <c:tickLblPos val="nextTo"/>
        <c:crossAx val="150041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4.0134803921568631E-2</c:v>
                </c:pt>
                <c:pt idx="1">
                  <c:v>9.5894607843137247E-2</c:v>
                </c:pt>
                <c:pt idx="2">
                  <c:v>0.16299019607843138</c:v>
                </c:pt>
                <c:pt idx="3">
                  <c:v>9.5894607843137247E-2</c:v>
                </c:pt>
                <c:pt idx="4">
                  <c:v>0.14430147058823531</c:v>
                </c:pt>
                <c:pt idx="5">
                  <c:v>0.19791666666666669</c:v>
                </c:pt>
                <c:pt idx="6">
                  <c:v>0.10998774509803921</c:v>
                </c:pt>
                <c:pt idx="7">
                  <c:v>0.10110294117647059</c:v>
                </c:pt>
                <c:pt idx="8">
                  <c:v>5.1776960784313722E-2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6.2806372549019607E-2</c:v>
                </c:pt>
                <c:pt idx="1">
                  <c:v>0.41482843137254904</c:v>
                </c:pt>
                <c:pt idx="2">
                  <c:v>0.17861519607843138</c:v>
                </c:pt>
                <c:pt idx="3">
                  <c:v>0.24908088235294118</c:v>
                </c:pt>
                <c:pt idx="4">
                  <c:v>5.3615196078431369E-2</c:v>
                </c:pt>
                <c:pt idx="5">
                  <c:v>4.1053921568627451E-2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6.1274509803921568E-3</c:v>
                </c:pt>
                <c:pt idx="1">
                  <c:v>2.3284313725490197E-2</c:v>
                </c:pt>
                <c:pt idx="2">
                  <c:v>2.3284313725490197E-2</c:v>
                </c:pt>
                <c:pt idx="3">
                  <c:v>0</c:v>
                </c:pt>
                <c:pt idx="4">
                  <c:v>0</c:v>
                </c:pt>
                <c:pt idx="5">
                  <c:v>1.0110294117647059E-2</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1.8075980392156864E-2</c:v>
                </c:pt>
                <c:pt idx="1">
                  <c:v>4.6568627450980393E-2</c:v>
                </c:pt>
                <c:pt idx="2">
                  <c:v>9.7732843137254902E-2</c:v>
                </c:pt>
                <c:pt idx="3">
                  <c:v>4.6568627450980393E-2</c:v>
                </c:pt>
                <c:pt idx="4">
                  <c:v>3.7377450980392156E-2</c:v>
                </c:pt>
                <c:pt idx="5">
                  <c:v>6.0049019607843139E-2</c:v>
                </c:pt>
                <c:pt idx="6">
                  <c:v>3.3700980392156861E-2</c:v>
                </c:pt>
                <c:pt idx="7">
                  <c:v>5.5759803921568631E-2</c:v>
                </c:pt>
                <c:pt idx="8">
                  <c:v>1.8995098039215685E-2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1.4705882352941176E-2</c:v>
                </c:pt>
                <c:pt idx="2">
                  <c:v>9.4975490196078424E-3</c:v>
                </c:pt>
                <c:pt idx="3">
                  <c:v>1.685049019607843E-2</c:v>
                </c:pt>
                <c:pt idx="4">
                  <c:v>3.5845588235294115E-2</c:v>
                </c:pt>
                <c:pt idx="5">
                  <c:v>7.2303921568627458E-2</c:v>
                </c:pt>
                <c:pt idx="6">
                  <c:v>5.8210784313725492E-3</c:v>
                </c:pt>
                <c:pt idx="7">
                  <c:v>1.1948529411764705E-2</c:v>
                </c:pt>
                <c:pt idx="8">
                  <c:v>1.1642156862745098E-2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2.7573529411764708E-3</c:v>
                </c:pt>
                <c:pt idx="1">
                  <c:v>5.208333333333333E-3</c:v>
                </c:pt>
                <c:pt idx="2">
                  <c:v>2.2365196078431373E-2</c:v>
                </c:pt>
                <c:pt idx="3">
                  <c:v>2.9411764705882353E-2</c:v>
                </c:pt>
                <c:pt idx="4">
                  <c:v>4.9325980392156861E-2</c:v>
                </c:pt>
                <c:pt idx="5">
                  <c:v>3.4007352941176468E-2</c:v>
                </c:pt>
                <c:pt idx="6">
                  <c:v>5.8823529411764705E-2</c:v>
                </c:pt>
                <c:pt idx="7">
                  <c:v>2.8492647058823529E-2</c:v>
                </c:pt>
                <c:pt idx="8">
                  <c:v>1.8688725490196078E-2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1.0723039215686275E-2</c:v>
                </c:pt>
                <c:pt idx="1">
                  <c:v>5.5147058823529415E-3</c:v>
                </c:pt>
                <c:pt idx="2">
                  <c:v>7.3529411764705881E-3</c:v>
                </c:pt>
                <c:pt idx="3">
                  <c:v>2.4509803921568627E-3</c:v>
                </c:pt>
                <c:pt idx="4">
                  <c:v>8.8848039215686271E-3</c:v>
                </c:pt>
                <c:pt idx="5">
                  <c:v>7.9656862745098034E-3</c:v>
                </c:pt>
                <c:pt idx="6">
                  <c:v>5.8210784313725492E-3</c:v>
                </c:pt>
                <c:pt idx="7">
                  <c:v>2.4509803921568627E-3</c:v>
                </c:pt>
                <c:pt idx="8">
                  <c:v>2.4509803921568627E-3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2.4509803921568627E-3</c:v>
                </c:pt>
                <c:pt idx="1">
                  <c:v>6.1274509803921568E-4</c:v>
                </c:pt>
                <c:pt idx="2">
                  <c:v>2.7573529411764708E-3</c:v>
                </c:pt>
                <c:pt idx="3">
                  <c:v>6.1274509803921568E-4</c:v>
                </c:pt>
                <c:pt idx="4">
                  <c:v>1.2867647058823529E-2</c:v>
                </c:pt>
                <c:pt idx="5">
                  <c:v>1.3480392156862746E-2</c:v>
                </c:pt>
                <c:pt idx="6">
                  <c:v>5.8210784313725492E-3</c:v>
                </c:pt>
                <c:pt idx="7">
                  <c:v>2.4509803921568627E-3</c:v>
                </c:pt>
                <c:pt idx="8">
                  <c:v>0</c:v>
                </c:pt>
              </c:numCache>
            </c:numRef>
          </c:val>
        </c:ser>
        <c:dLbls>
          <c:showLegendKey val="0"/>
          <c:showVal val="0"/>
          <c:showCatName val="0"/>
          <c:showSerName val="0"/>
          <c:showPercent val="0"/>
          <c:showBubbleSize val="0"/>
        </c:dLbls>
        <c:gapWidth val="150"/>
        <c:axId val="143678464"/>
        <c:axId val="143692544"/>
      </c:barChart>
      <c:catAx>
        <c:axId val="143678464"/>
        <c:scaling>
          <c:orientation val="minMax"/>
        </c:scaling>
        <c:delete val="0"/>
        <c:axPos val="b"/>
        <c:majorTickMark val="out"/>
        <c:minorTickMark val="none"/>
        <c:tickLblPos val="nextTo"/>
        <c:crossAx val="143692544"/>
        <c:crosses val="autoZero"/>
        <c:auto val="1"/>
        <c:lblAlgn val="ctr"/>
        <c:lblOffset val="100"/>
        <c:noMultiLvlLbl val="0"/>
      </c:catAx>
      <c:valAx>
        <c:axId val="143692544"/>
        <c:scaling>
          <c:orientation val="minMax"/>
        </c:scaling>
        <c:delete val="0"/>
        <c:axPos val="l"/>
        <c:majorGridlines/>
        <c:numFmt formatCode="0.0%" sourceLinked="1"/>
        <c:majorTickMark val="out"/>
        <c:minorTickMark val="none"/>
        <c:tickLblPos val="nextTo"/>
        <c:crossAx val="143678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1.3480392156862746E-2</c:v>
                </c:pt>
                <c:pt idx="1">
                  <c:v>3.3394607843137254E-2</c:v>
                </c:pt>
                <c:pt idx="2">
                  <c:v>6.8627450980392163E-2</c:v>
                </c:pt>
                <c:pt idx="3">
                  <c:v>3.7683823529411763E-2</c:v>
                </c:pt>
                <c:pt idx="4">
                  <c:v>5.8210784313725492E-2</c:v>
                </c:pt>
                <c:pt idx="5">
                  <c:v>7.720588235294118E-2</c:v>
                </c:pt>
                <c:pt idx="6">
                  <c:v>4.4424019607843139E-2</c:v>
                </c:pt>
                <c:pt idx="7">
                  <c:v>4.5649509803921566E-2</c:v>
                </c:pt>
                <c:pt idx="8">
                  <c:v>2.0220588235294119E-2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1.3480392156862746E-2</c:v>
                </c:pt>
                <c:pt idx="1">
                  <c:v>3.3088235294117647E-2</c:v>
                </c:pt>
                <c:pt idx="2">
                  <c:v>5.5453431372549017E-2</c:v>
                </c:pt>
                <c:pt idx="3">
                  <c:v>3.5232843137254902E-2</c:v>
                </c:pt>
                <c:pt idx="4">
                  <c:v>4.9325980392156861E-2</c:v>
                </c:pt>
                <c:pt idx="5">
                  <c:v>5.9129901960784312E-2</c:v>
                </c:pt>
                <c:pt idx="6">
                  <c:v>4.4730392156862746E-2</c:v>
                </c:pt>
                <c:pt idx="7">
                  <c:v>3.6458333333333336E-2</c:v>
                </c:pt>
                <c:pt idx="8">
                  <c:v>1.5625E-2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1.3174019607843137E-2</c:v>
                </c:pt>
                <c:pt idx="1">
                  <c:v>2.9411764705882353E-2</c:v>
                </c:pt>
                <c:pt idx="2">
                  <c:v>3.8909313725490197E-2</c:v>
                </c:pt>
                <c:pt idx="3">
                  <c:v>2.297794117647059E-2</c:v>
                </c:pt>
                <c:pt idx="4">
                  <c:v>3.6764705882352942E-2</c:v>
                </c:pt>
                <c:pt idx="5">
                  <c:v>6.158088235294118E-2</c:v>
                </c:pt>
                <c:pt idx="6">
                  <c:v>2.0833333333333332E-2</c:v>
                </c:pt>
                <c:pt idx="7">
                  <c:v>1.8995098039215685E-2</c:v>
                </c:pt>
                <c:pt idx="8">
                  <c:v>1.5931372549019607E-2</c:v>
                </c:pt>
              </c:numCache>
            </c:numRef>
          </c:val>
        </c:ser>
        <c:dLbls>
          <c:showLegendKey val="0"/>
          <c:showVal val="0"/>
          <c:showCatName val="0"/>
          <c:showSerName val="0"/>
          <c:showPercent val="0"/>
          <c:showBubbleSize val="0"/>
        </c:dLbls>
        <c:gapWidth val="150"/>
        <c:axId val="143711232"/>
        <c:axId val="149816064"/>
      </c:barChart>
      <c:catAx>
        <c:axId val="143711232"/>
        <c:scaling>
          <c:orientation val="minMax"/>
        </c:scaling>
        <c:delete val="0"/>
        <c:axPos val="b"/>
        <c:majorTickMark val="out"/>
        <c:minorTickMark val="none"/>
        <c:tickLblPos val="nextTo"/>
        <c:crossAx val="149816064"/>
        <c:crosses val="autoZero"/>
        <c:auto val="1"/>
        <c:lblAlgn val="ctr"/>
        <c:lblOffset val="100"/>
        <c:noMultiLvlLbl val="0"/>
      </c:catAx>
      <c:valAx>
        <c:axId val="149816064"/>
        <c:scaling>
          <c:orientation val="minMax"/>
        </c:scaling>
        <c:delete val="0"/>
        <c:axPos val="l"/>
        <c:majorGridlines/>
        <c:numFmt formatCode="0.0%" sourceLinked="1"/>
        <c:majorTickMark val="out"/>
        <c:minorTickMark val="none"/>
        <c:tickLblPos val="nextTo"/>
        <c:crossAx val="143711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93119.720061352215</c:v>
                </c:pt>
                <c:pt idx="1">
                  <c:v>84576.42834575646</c:v>
                </c:pt>
                <c:pt idx="3">
                  <c:v>53639.130362039243</c:v>
                </c:pt>
                <c:pt idx="4">
                  <c:v>53375.011518205843</c:v>
                </c:pt>
                <c:pt idx="5">
                  <c:v>55353.950086562349</c:v>
                </c:pt>
                <c:pt idx="6">
                  <c:v>88709.894476038753</c:v>
                </c:pt>
                <c:pt idx="7">
                  <c:v>78824.541696601664</c:v>
                </c:pt>
                <c:pt idx="8">
                  <c:v>68057.656593177395</c:v>
                </c:pt>
                <c:pt idx="9">
                  <c:v>62586.57495256167</c:v>
                </c:pt>
                <c:pt idx="11">
                  <c:v>51163.419913419915</c:v>
                </c:pt>
                <c:pt idx="12">
                  <c:v>68583.369232890313</c:v>
                </c:pt>
                <c:pt idx="13">
                  <c:v>65973.444094344013</c:v>
                </c:pt>
                <c:pt idx="14">
                  <c:v>70075.146627565991</c:v>
                </c:pt>
                <c:pt idx="15">
                  <c:v>60262.040275596941</c:v>
                </c:pt>
                <c:pt idx="17">
                  <c:v>61761.509593474417</c:v>
                </c:pt>
                <c:pt idx="19">
                  <c:v>64383.571488537251</c:v>
                </c:pt>
                <c:pt idx="20">
                  <c:v>69282.009438217443</c:v>
                </c:pt>
                <c:pt idx="21">
                  <c:v>57212.892661224847</c:v>
                </c:pt>
                <c:pt idx="23">
                  <c:v>71095.238095238092</c:v>
                </c:pt>
                <c:pt idx="25">
                  <c:v>54323.690229855798</c:v>
                </c:pt>
                <c:pt idx="26">
                  <c:v>59508.331400523712</c:v>
                </c:pt>
                <c:pt idx="27">
                  <c:v>51786.607381753965</c:v>
                </c:pt>
                <c:pt idx="28">
                  <c:v>39834.913547710436</c:v>
                </c:pt>
                <c:pt idx="29">
                  <c:v>51634.146677944897</c:v>
                </c:pt>
                <c:pt idx="30">
                  <c:v>64423.988615857415</c:v>
                </c:pt>
                <c:pt idx="31">
                  <c:v>59202.918429717371</c:v>
                </c:pt>
                <c:pt idx="32">
                  <c:v>61310.390943269398</c:v>
                </c:pt>
                <c:pt idx="33">
                  <c:v>53313.057755642447</c:v>
                </c:pt>
                <c:pt idx="34">
                  <c:v>42777.486715066232</c:v>
                </c:pt>
                <c:pt idx="35">
                  <c:v>55911.229277266721</c:v>
                </c:pt>
                <c:pt idx="37">
                  <c:v>56971.674005492576</c:v>
                </c:pt>
                <c:pt idx="39">
                  <c:v>55181.539110369631</c:v>
                </c:pt>
                <c:pt idx="40">
                  <c:v>54126.98412698412</c:v>
                </c:pt>
                <c:pt idx="41">
                  <c:v>59972.821915628861</c:v>
                </c:pt>
                <c:pt idx="43">
                  <c:v>44201.100672540939</c:v>
                </c:pt>
                <c:pt idx="44">
                  <c:v>47982.790150524357</c:v>
                </c:pt>
                <c:pt idx="45">
                  <c:v>43343.48157808854</c:v>
                </c:pt>
                <c:pt idx="47">
                  <c:v>37049.53179412469</c:v>
                </c:pt>
                <c:pt idx="49">
                  <c:v>46748.900125216278</c:v>
                </c:pt>
                <c:pt idx="50">
                  <c:v>39706.984084807234</c:v>
                </c:pt>
                <c:pt idx="51">
                  <c:v>41044.947045284025</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76931.604117388561</c:v>
                </c:pt>
                <c:pt idx="1">
                  <c:v>73707.924918420977</c:v>
                </c:pt>
                <c:pt idx="3">
                  <c:v>60631.313131313131</c:v>
                </c:pt>
                <c:pt idx="4">
                  <c:v>51849.237745833801</c:v>
                </c:pt>
                <c:pt idx="6">
                  <c:v>94273.901981047864</c:v>
                </c:pt>
                <c:pt idx="7">
                  <c:v>76128.410779801852</c:v>
                </c:pt>
                <c:pt idx="8">
                  <c:v>65406.563422628467</c:v>
                </c:pt>
                <c:pt idx="9">
                  <c:v>64682.973832467258</c:v>
                </c:pt>
                <c:pt idx="10">
                  <c:v>58780.313141912957</c:v>
                </c:pt>
                <c:pt idx="12">
                  <c:v>68575.920376105016</c:v>
                </c:pt>
                <c:pt idx="13">
                  <c:v>67976.300711140022</c:v>
                </c:pt>
                <c:pt idx="14">
                  <c:v>65196.662434844351</c:v>
                </c:pt>
                <c:pt idx="15">
                  <c:v>55103.749185883185</c:v>
                </c:pt>
                <c:pt idx="16">
                  <c:v>57607.645068462669</c:v>
                </c:pt>
                <c:pt idx="19">
                  <c:v>65722.378321572061</c:v>
                </c:pt>
                <c:pt idx="20">
                  <c:v>63240.313386919617</c:v>
                </c:pt>
                <c:pt idx="21">
                  <c:v>51819.033372712809</c:v>
                </c:pt>
                <c:pt idx="22">
                  <c:v>47467.690917470718</c:v>
                </c:pt>
                <c:pt idx="25">
                  <c:v>53283.909578201041</c:v>
                </c:pt>
                <c:pt idx="26">
                  <c:v>52775.440713806624</c:v>
                </c:pt>
                <c:pt idx="27">
                  <c:v>46271.646562578098</c:v>
                </c:pt>
                <c:pt idx="28">
                  <c:v>39234.344902847093</c:v>
                </c:pt>
                <c:pt idx="29">
                  <c:v>47560.346682156029</c:v>
                </c:pt>
                <c:pt idx="30">
                  <c:v>65547.99921344516</c:v>
                </c:pt>
                <c:pt idx="31">
                  <c:v>58744.791500942265</c:v>
                </c:pt>
                <c:pt idx="32">
                  <c:v>56085.851455265285</c:v>
                </c:pt>
                <c:pt idx="33">
                  <c:v>49564.861551162845</c:v>
                </c:pt>
                <c:pt idx="34">
                  <c:v>44550.27342788723</c:v>
                </c:pt>
                <c:pt idx="35">
                  <c:v>41416.863788503935</c:v>
                </c:pt>
                <c:pt idx="37">
                  <c:v>51941.015052278752</c:v>
                </c:pt>
                <c:pt idx="38">
                  <c:v>58255.442814266338</c:v>
                </c:pt>
                <c:pt idx="39">
                  <c:v>50459.455423765961</c:v>
                </c:pt>
                <c:pt idx="40">
                  <c:v>43818.282135571782</c:v>
                </c:pt>
                <c:pt idx="41">
                  <c:v>41828.77174699834</c:v>
                </c:pt>
                <c:pt idx="43">
                  <c:v>45296.319819055141</c:v>
                </c:pt>
                <c:pt idx="44">
                  <c:v>45452.20088500085</c:v>
                </c:pt>
                <c:pt idx="45">
                  <c:v>40097.682639978913</c:v>
                </c:pt>
                <c:pt idx="46">
                  <c:v>39409.639778362885</c:v>
                </c:pt>
                <c:pt idx="47">
                  <c:v>25671.497584541063</c:v>
                </c:pt>
                <c:pt idx="49">
                  <c:v>46853.900047568233</c:v>
                </c:pt>
                <c:pt idx="50">
                  <c:v>45055.134974046574</c:v>
                </c:pt>
                <c:pt idx="51">
                  <c:v>38672.662603135708</c:v>
                </c:pt>
                <c:pt idx="52">
                  <c:v>31760.681153434951</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80215.384729651822</c:v>
                </c:pt>
                <c:pt idx="1">
                  <c:v>67632.023483716475</c:v>
                </c:pt>
                <c:pt idx="4">
                  <c:v>53501.224408752962</c:v>
                </c:pt>
                <c:pt idx="6">
                  <c:v>85191.914907794242</c:v>
                </c:pt>
                <c:pt idx="7">
                  <c:v>77402.100707860271</c:v>
                </c:pt>
                <c:pt idx="8">
                  <c:v>58832.499783378415</c:v>
                </c:pt>
                <c:pt idx="9">
                  <c:v>50619.861253854062</c:v>
                </c:pt>
                <c:pt idx="10">
                  <c:v>60093.37714589914</c:v>
                </c:pt>
                <c:pt idx="12">
                  <c:v>81013.358665368272</c:v>
                </c:pt>
                <c:pt idx="13">
                  <c:v>68398.861831047834</c:v>
                </c:pt>
                <c:pt idx="14">
                  <c:v>65462.138976316812</c:v>
                </c:pt>
                <c:pt idx="15">
                  <c:v>48307.140649867848</c:v>
                </c:pt>
                <c:pt idx="16">
                  <c:v>52677.970500212607</c:v>
                </c:pt>
                <c:pt idx="19">
                  <c:v>63939.018373751605</c:v>
                </c:pt>
                <c:pt idx="20">
                  <c:v>58437.94146529158</c:v>
                </c:pt>
                <c:pt idx="21">
                  <c:v>48835.126583063138</c:v>
                </c:pt>
                <c:pt idx="22">
                  <c:v>56565.263420102128</c:v>
                </c:pt>
                <c:pt idx="25">
                  <c:v>50587.930407134438</c:v>
                </c:pt>
                <c:pt idx="26">
                  <c:v>48134.293560879771</c:v>
                </c:pt>
                <c:pt idx="27">
                  <c:v>43667.77659867295</c:v>
                </c:pt>
                <c:pt idx="28">
                  <c:v>39434.673443445921</c:v>
                </c:pt>
                <c:pt idx="30">
                  <c:v>68145.930428541775</c:v>
                </c:pt>
                <c:pt idx="31">
                  <c:v>60989.137942235313</c:v>
                </c:pt>
                <c:pt idx="32">
                  <c:v>52351.546934524289</c:v>
                </c:pt>
                <c:pt idx="33">
                  <c:v>47728.634373973713</c:v>
                </c:pt>
                <c:pt idx="34">
                  <c:v>45766.903989472572</c:v>
                </c:pt>
                <c:pt idx="37">
                  <c:v>56620.904432360119</c:v>
                </c:pt>
                <c:pt idx="38">
                  <c:v>59397.296596599292</c:v>
                </c:pt>
                <c:pt idx="39">
                  <c:v>46190.658780183243</c:v>
                </c:pt>
                <c:pt idx="40">
                  <c:v>43334.154665245645</c:v>
                </c:pt>
                <c:pt idx="43">
                  <c:v>43366.956312212656</c:v>
                </c:pt>
                <c:pt idx="44">
                  <c:v>42472.903665369558</c:v>
                </c:pt>
                <c:pt idx="45">
                  <c:v>40479.825341554126</c:v>
                </c:pt>
                <c:pt idx="46">
                  <c:v>34677.108990147783</c:v>
                </c:pt>
                <c:pt idx="49">
                  <c:v>40461.332914226929</c:v>
                </c:pt>
                <c:pt idx="50">
                  <c:v>41591.690772018002</c:v>
                </c:pt>
                <c:pt idx="51">
                  <c:v>35755.485462922901</c:v>
                </c:pt>
                <c:pt idx="52">
                  <c:v>27669.80146290491</c:v>
                </c:pt>
              </c:numCache>
            </c:numRef>
          </c:val>
        </c:ser>
        <c:dLbls>
          <c:showLegendKey val="0"/>
          <c:showVal val="0"/>
          <c:showCatName val="0"/>
          <c:showSerName val="0"/>
          <c:showPercent val="0"/>
          <c:showBubbleSize val="0"/>
        </c:dLbls>
        <c:gapWidth val="150"/>
        <c:axId val="149848064"/>
        <c:axId val="149849600"/>
      </c:barChart>
      <c:catAx>
        <c:axId val="149848064"/>
        <c:scaling>
          <c:orientation val="minMax"/>
        </c:scaling>
        <c:delete val="0"/>
        <c:axPos val="b"/>
        <c:majorTickMark val="out"/>
        <c:minorTickMark val="none"/>
        <c:tickLblPos val="nextTo"/>
        <c:crossAx val="149849600"/>
        <c:crosses val="autoZero"/>
        <c:auto val="1"/>
        <c:lblAlgn val="ctr"/>
        <c:lblOffset val="100"/>
        <c:noMultiLvlLbl val="0"/>
      </c:catAx>
      <c:valAx>
        <c:axId val="149849600"/>
        <c:scaling>
          <c:orientation val="minMax"/>
        </c:scaling>
        <c:delete val="0"/>
        <c:axPos val="l"/>
        <c:majorGridlines/>
        <c:numFmt formatCode="#,##0" sourceLinked="1"/>
        <c:majorTickMark val="out"/>
        <c:minorTickMark val="none"/>
        <c:tickLblPos val="nextTo"/>
        <c:crossAx val="14984806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76161.426046266963</c:v>
                </c:pt>
                <c:pt idx="1">
                  <c:v>60266.957339133762</c:v>
                </c:pt>
                <c:pt idx="2">
                  <c:v>60817.728245672042</c:v>
                </c:pt>
                <c:pt idx="3">
                  <c:v>52692.366169864152</c:v>
                </c:pt>
                <c:pt idx="4">
                  <c:v>46710.425238788812</c:v>
                </c:pt>
                <c:pt idx="5">
                  <c:v>54629.404883194678</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79275.559134767827</c:v>
                </c:pt>
                <c:pt idx="1">
                  <c:v>61223.810801254484</c:v>
                </c:pt>
                <c:pt idx="2">
                  <c:v>56280.754725435894</c:v>
                </c:pt>
                <c:pt idx="3">
                  <c:v>48838.212254384423</c:v>
                </c:pt>
                <c:pt idx="4">
                  <c:v>46648.062958952949</c:v>
                </c:pt>
                <c:pt idx="5">
                  <c:v>41999.576105112501</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80305.24638460284</c:v>
                </c:pt>
                <c:pt idx="1">
                  <c:v>62495.258705588793</c:v>
                </c:pt>
                <c:pt idx="2">
                  <c:v>52029.939020175589</c:v>
                </c:pt>
                <c:pt idx="3">
                  <c:v>44441.380540623722</c:v>
                </c:pt>
                <c:pt idx="4">
                  <c:v>48929.385922227637</c:v>
                </c:pt>
                <c:pt idx="5">
                  <c:v>0</c:v>
                </c:pt>
              </c:numCache>
            </c:numRef>
          </c:val>
        </c:ser>
        <c:dLbls>
          <c:showLegendKey val="0"/>
          <c:showVal val="0"/>
          <c:showCatName val="0"/>
          <c:showSerName val="0"/>
          <c:showPercent val="0"/>
          <c:showBubbleSize val="0"/>
        </c:dLbls>
        <c:gapWidth val="150"/>
        <c:axId val="150149760"/>
        <c:axId val="150155648"/>
      </c:barChart>
      <c:catAx>
        <c:axId val="150149760"/>
        <c:scaling>
          <c:orientation val="minMax"/>
        </c:scaling>
        <c:delete val="0"/>
        <c:axPos val="b"/>
        <c:majorTickMark val="out"/>
        <c:minorTickMark val="none"/>
        <c:tickLblPos val="nextTo"/>
        <c:crossAx val="150155648"/>
        <c:crosses val="autoZero"/>
        <c:auto val="1"/>
        <c:lblAlgn val="ctr"/>
        <c:lblOffset val="100"/>
        <c:noMultiLvlLbl val="0"/>
      </c:catAx>
      <c:valAx>
        <c:axId val="150155648"/>
        <c:scaling>
          <c:orientation val="minMax"/>
        </c:scaling>
        <c:delete val="0"/>
        <c:axPos val="l"/>
        <c:majorGridlines/>
        <c:numFmt formatCode="#,##0" sourceLinked="1"/>
        <c:majorTickMark val="out"/>
        <c:minorTickMark val="none"/>
        <c:tickLblPos val="nextTo"/>
        <c:crossAx val="150149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1.3480392156862746E-2</c:v>
                </c:pt>
                <c:pt idx="1">
                  <c:v>3.3394607843137254E-2</c:v>
                </c:pt>
                <c:pt idx="2">
                  <c:v>6.8627450980392163E-2</c:v>
                </c:pt>
                <c:pt idx="3">
                  <c:v>3.7683823529411763E-2</c:v>
                </c:pt>
                <c:pt idx="4">
                  <c:v>5.8210784313725492E-2</c:v>
                </c:pt>
                <c:pt idx="5">
                  <c:v>7.720588235294118E-2</c:v>
                </c:pt>
                <c:pt idx="6">
                  <c:v>4.4424019607843139E-2</c:v>
                </c:pt>
                <c:pt idx="7">
                  <c:v>4.5649509803921566E-2</c:v>
                </c:pt>
                <c:pt idx="8">
                  <c:v>2.0220588235294119E-2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1.3480392156862746E-2</c:v>
                </c:pt>
                <c:pt idx="1">
                  <c:v>3.3088235294117647E-2</c:v>
                </c:pt>
                <c:pt idx="2">
                  <c:v>5.5453431372549017E-2</c:v>
                </c:pt>
                <c:pt idx="3">
                  <c:v>3.5232843137254902E-2</c:v>
                </c:pt>
                <c:pt idx="4">
                  <c:v>4.9325980392156861E-2</c:v>
                </c:pt>
                <c:pt idx="5">
                  <c:v>5.9129901960784312E-2</c:v>
                </c:pt>
                <c:pt idx="6">
                  <c:v>4.4730392156862746E-2</c:v>
                </c:pt>
                <c:pt idx="7">
                  <c:v>3.6458333333333336E-2</c:v>
                </c:pt>
                <c:pt idx="8">
                  <c:v>1.5625E-2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1.3174019607843137E-2</c:v>
                </c:pt>
                <c:pt idx="1">
                  <c:v>2.9411764705882353E-2</c:v>
                </c:pt>
                <c:pt idx="2">
                  <c:v>3.8909313725490197E-2</c:v>
                </c:pt>
                <c:pt idx="3">
                  <c:v>2.297794117647059E-2</c:v>
                </c:pt>
                <c:pt idx="4">
                  <c:v>3.6764705882352942E-2</c:v>
                </c:pt>
                <c:pt idx="5">
                  <c:v>6.158088235294118E-2</c:v>
                </c:pt>
                <c:pt idx="6">
                  <c:v>2.0833333333333332E-2</c:v>
                </c:pt>
                <c:pt idx="7">
                  <c:v>1.8995098039215685E-2</c:v>
                </c:pt>
                <c:pt idx="8">
                  <c:v>1.5931372549019607E-2</c:v>
                </c:pt>
              </c:numCache>
            </c:numRef>
          </c:val>
        </c:ser>
        <c:dLbls>
          <c:showLegendKey val="0"/>
          <c:showVal val="0"/>
          <c:showCatName val="0"/>
          <c:showSerName val="0"/>
          <c:showPercent val="0"/>
          <c:showBubbleSize val="0"/>
        </c:dLbls>
        <c:gapWidth val="150"/>
        <c:axId val="150174336"/>
        <c:axId val="150274432"/>
      </c:barChart>
      <c:catAx>
        <c:axId val="150174336"/>
        <c:scaling>
          <c:orientation val="minMax"/>
        </c:scaling>
        <c:delete val="0"/>
        <c:axPos val="b"/>
        <c:majorTickMark val="out"/>
        <c:minorTickMark val="none"/>
        <c:tickLblPos val="nextTo"/>
        <c:crossAx val="150274432"/>
        <c:crosses val="autoZero"/>
        <c:auto val="1"/>
        <c:lblAlgn val="ctr"/>
        <c:lblOffset val="100"/>
        <c:noMultiLvlLbl val="0"/>
      </c:catAx>
      <c:valAx>
        <c:axId val="150274432"/>
        <c:scaling>
          <c:orientation val="minMax"/>
        </c:scaling>
        <c:delete val="0"/>
        <c:axPos val="l"/>
        <c:majorGridlines/>
        <c:numFmt formatCode="0.0%" sourceLinked="1"/>
        <c:majorTickMark val="out"/>
        <c:minorTickMark val="none"/>
        <c:tickLblPos val="nextTo"/>
        <c:crossAx val="150174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82620.523409511108</c:v>
                </c:pt>
                <c:pt idx="1">
                  <c:v>89217.140946796833</c:v>
                </c:pt>
                <c:pt idx="2">
                  <c:v>72015.913339331673</c:v>
                </c:pt>
                <c:pt idx="3">
                  <c:v>0</c:v>
                </c:pt>
                <c:pt idx="4">
                  <c:v>0</c:v>
                </c:pt>
                <c:pt idx="5">
                  <c:v>66083.97034708476</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75619.729066127096</c:v>
                </c:pt>
                <c:pt idx="1">
                  <c:v>77641.681677818298</c:v>
                </c:pt>
                <c:pt idx="2">
                  <c:v>67067.742733398409</c:v>
                </c:pt>
                <c:pt idx="3">
                  <c:v>64698.172871611489</c:v>
                </c:pt>
                <c:pt idx="4">
                  <c:v>53203.678589252224</c:v>
                </c:pt>
                <c:pt idx="5">
                  <c:v>59494.049515933482</c:v>
                </c:pt>
                <c:pt idx="6">
                  <c:v>55234.899866467436</c:v>
                </c:pt>
                <c:pt idx="7">
                  <c:v>44411.755314877926</c:v>
                </c:pt>
                <c:pt idx="8">
                  <c:v>45352.836543911042</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64125.404043439601</c:v>
                </c:pt>
                <c:pt idx="2">
                  <c:v>65963.164416600674</c:v>
                </c:pt>
                <c:pt idx="3">
                  <c:v>64414.853508613087</c:v>
                </c:pt>
                <c:pt idx="4">
                  <c:v>52417.301098679935</c:v>
                </c:pt>
                <c:pt idx="5">
                  <c:v>55743.166391913481</c:v>
                </c:pt>
                <c:pt idx="6">
                  <c:v>59036.711191652037</c:v>
                </c:pt>
                <c:pt idx="7">
                  <c:v>44955.186381430743</c:v>
                </c:pt>
                <c:pt idx="8">
                  <c:v>41824.861475810656</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55192.948755211219</c:v>
                </c:pt>
                <c:pt idx="1">
                  <c:v>62658.537256176474</c:v>
                </c:pt>
                <c:pt idx="2">
                  <c:v>55515.27583443671</c:v>
                </c:pt>
                <c:pt idx="3">
                  <c:v>53238.019429648244</c:v>
                </c:pt>
                <c:pt idx="4">
                  <c:v>47875.972718184137</c:v>
                </c:pt>
                <c:pt idx="5">
                  <c:v>50367.610432078502</c:v>
                </c:pt>
                <c:pt idx="6">
                  <c:v>51469.582327243115</c:v>
                </c:pt>
                <c:pt idx="7">
                  <c:v>40999.024579917925</c:v>
                </c:pt>
                <c:pt idx="8">
                  <c:v>38763.079381559612</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52640.813020061927</c:v>
                </c:pt>
                <c:pt idx="1">
                  <c:v>59436.845143906045</c:v>
                </c:pt>
                <c:pt idx="2">
                  <c:v>54115.79224928555</c:v>
                </c:pt>
                <c:pt idx="3">
                  <c:v>50879.280605957494</c:v>
                </c:pt>
                <c:pt idx="4">
                  <c:v>39406.970028030017</c:v>
                </c:pt>
                <c:pt idx="5">
                  <c:v>44928.633533725566</c:v>
                </c:pt>
                <c:pt idx="6">
                  <c:v>45216.648385113978</c:v>
                </c:pt>
                <c:pt idx="7">
                  <c:v>38226.507081309108</c:v>
                </c:pt>
                <c:pt idx="8">
                  <c:v>30737.961230802441</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55353.950086562349</c:v>
                </c:pt>
                <c:pt idx="1">
                  <c:v>51163.419913419915</c:v>
                </c:pt>
                <c:pt idx="2">
                  <c:v>61761.509593474417</c:v>
                </c:pt>
                <c:pt idx="3">
                  <c:v>71095.238095238092</c:v>
                </c:pt>
                <c:pt idx="4">
                  <c:v>50955.18001198009</c:v>
                </c:pt>
                <c:pt idx="5">
                  <c:v>52946.472700019789</c:v>
                </c:pt>
                <c:pt idx="6">
                  <c:v>54243.121862377127</c:v>
                </c:pt>
                <c:pt idx="7">
                  <c:v>34205.023241728784</c:v>
                </c:pt>
                <c:pt idx="8">
                  <c:v>0</c:v>
                </c:pt>
              </c:numCache>
            </c:numRef>
          </c:val>
        </c:ser>
        <c:dLbls>
          <c:showLegendKey val="0"/>
          <c:showVal val="0"/>
          <c:showCatName val="0"/>
          <c:showSerName val="0"/>
          <c:showPercent val="0"/>
          <c:showBubbleSize val="0"/>
        </c:dLbls>
        <c:gapWidth val="150"/>
        <c:axId val="150508288"/>
        <c:axId val="150509824"/>
      </c:barChart>
      <c:catAx>
        <c:axId val="150508288"/>
        <c:scaling>
          <c:orientation val="minMax"/>
        </c:scaling>
        <c:delete val="0"/>
        <c:axPos val="b"/>
        <c:majorTickMark val="out"/>
        <c:minorTickMark val="none"/>
        <c:tickLblPos val="nextTo"/>
        <c:crossAx val="150509824"/>
        <c:crosses val="autoZero"/>
        <c:auto val="1"/>
        <c:lblAlgn val="ctr"/>
        <c:lblOffset val="100"/>
        <c:noMultiLvlLbl val="0"/>
      </c:catAx>
      <c:valAx>
        <c:axId val="150509824"/>
        <c:scaling>
          <c:orientation val="minMax"/>
        </c:scaling>
        <c:delete val="0"/>
        <c:axPos val="l"/>
        <c:majorGridlines/>
        <c:numFmt formatCode="#,##0" sourceLinked="1"/>
        <c:majorTickMark val="out"/>
        <c:minorTickMark val="none"/>
        <c:tickLblPos val="nextTo"/>
        <c:crossAx val="150508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67908.176170101433</c:v>
                </c:pt>
                <c:pt idx="1">
                  <c:v>76349.657849336072</c:v>
                </c:pt>
                <c:pt idx="2">
                  <c:v>65450.987178375763</c:v>
                </c:pt>
                <c:pt idx="3">
                  <c:v>60821.130369785984</c:v>
                </c:pt>
                <c:pt idx="4">
                  <c:v>50137.206614390678</c:v>
                </c:pt>
                <c:pt idx="5">
                  <c:v>55860.040284375806</c:v>
                </c:pt>
                <c:pt idx="6">
                  <c:v>52839.643285475773</c:v>
                </c:pt>
                <c:pt idx="7">
                  <c:v>43116.828074849276</c:v>
                </c:pt>
                <c:pt idx="8">
                  <c:v>41489.184224407392</c:v>
                </c:pt>
              </c:numCache>
            </c:numRef>
          </c:val>
        </c:ser>
        <c:dLbls>
          <c:showLegendKey val="0"/>
          <c:showVal val="0"/>
          <c:showCatName val="0"/>
          <c:showSerName val="0"/>
          <c:showPercent val="0"/>
          <c:showBubbleSize val="0"/>
        </c:dLbls>
        <c:gapWidth val="150"/>
        <c:axId val="150543744"/>
        <c:axId val="150553728"/>
      </c:barChart>
      <c:catAx>
        <c:axId val="150543744"/>
        <c:scaling>
          <c:orientation val="minMax"/>
        </c:scaling>
        <c:delete val="0"/>
        <c:axPos val="b"/>
        <c:majorTickMark val="out"/>
        <c:minorTickMark val="none"/>
        <c:tickLblPos val="nextTo"/>
        <c:txPr>
          <a:bodyPr rot="-5400000" vert="horz"/>
          <a:lstStyle/>
          <a:p>
            <a:pPr>
              <a:defRPr/>
            </a:pPr>
            <a:endParaRPr lang="ru-RU"/>
          </a:p>
        </c:txPr>
        <c:crossAx val="150553728"/>
        <c:crosses val="autoZero"/>
        <c:auto val="1"/>
        <c:lblAlgn val="ctr"/>
        <c:lblOffset val="100"/>
        <c:noMultiLvlLbl val="0"/>
      </c:catAx>
      <c:valAx>
        <c:axId val="150553728"/>
        <c:scaling>
          <c:orientation val="minMax"/>
        </c:scaling>
        <c:delete val="0"/>
        <c:axPos val="l"/>
        <c:majorGridlines/>
        <c:numFmt formatCode="#,##0" sourceLinked="1"/>
        <c:majorTickMark val="out"/>
        <c:minorTickMark val="none"/>
        <c:tickLblPos val="nextTo"/>
        <c:crossAx val="1505437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0.18810047635319782</c:v>
                </c:pt>
                <c:pt idx="1">
                  <c:v>0.33579003260196616</c:v>
                </c:pt>
                <c:pt idx="2">
                  <c:v>0.14511025667410637</c:v>
                </c:pt>
                <c:pt idx="3">
                  <c:v>6.4107711914930934E-2</c:v>
                </c:pt>
                <c:pt idx="4">
                  <c:v>-0.12281491830430219</c:v>
                </c:pt>
                <c:pt idx="5">
                  <c:v>-2.2689987951761793E-2</c:v>
                </c:pt>
                <c:pt idx="6">
                  <c:v>-7.5533920973612778E-2</c:v>
                </c:pt>
                <c:pt idx="7">
                  <c:v>-0.24564129293871975</c:v>
                </c:pt>
                <c:pt idx="8">
                  <c:v>-0.27411804703677445</c:v>
                </c:pt>
              </c:numCache>
            </c:numRef>
          </c:val>
        </c:ser>
        <c:dLbls>
          <c:showLegendKey val="0"/>
          <c:showVal val="0"/>
          <c:showCatName val="0"/>
          <c:showSerName val="0"/>
          <c:showPercent val="0"/>
          <c:showBubbleSize val="0"/>
        </c:dLbls>
        <c:gapWidth val="150"/>
        <c:axId val="150798720"/>
        <c:axId val="150800256"/>
      </c:barChart>
      <c:catAx>
        <c:axId val="150798720"/>
        <c:scaling>
          <c:orientation val="minMax"/>
        </c:scaling>
        <c:delete val="0"/>
        <c:axPos val="b"/>
        <c:majorTickMark val="out"/>
        <c:minorTickMark val="none"/>
        <c:tickLblPos val="nextTo"/>
        <c:txPr>
          <a:bodyPr rot="-5400000" vert="horz"/>
          <a:lstStyle/>
          <a:p>
            <a:pPr>
              <a:defRPr/>
            </a:pPr>
            <a:endParaRPr lang="ru-RU"/>
          </a:p>
        </c:txPr>
        <c:crossAx val="150800256"/>
        <c:crosses val="autoZero"/>
        <c:auto val="1"/>
        <c:lblAlgn val="ctr"/>
        <c:lblOffset val="100"/>
        <c:noMultiLvlLbl val="0"/>
      </c:catAx>
      <c:valAx>
        <c:axId val="150800256"/>
        <c:scaling>
          <c:orientation val="minMax"/>
        </c:scaling>
        <c:delete val="0"/>
        <c:axPos val="l"/>
        <c:majorGridlines/>
        <c:numFmt formatCode="0%" sourceLinked="1"/>
        <c:majorTickMark val="out"/>
        <c:minorTickMark val="none"/>
        <c:tickLblPos val="nextTo"/>
        <c:crossAx val="150798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'01_2018'!$B$50</c:f>
              <c:strCache>
                <c:ptCount val="1"/>
                <c:pt idx="0">
                  <c:v>1-комн.</c:v>
                </c:pt>
              </c:strCache>
            </c:strRef>
          </c:tx>
          <c:invertIfNegative val="0"/>
          <c:cat>
            <c:strRef>
              <c:f>'01_2018'!$A$53:$A$60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'01_2018'!$B$53:$B$60</c:f>
              <c:numCache>
                <c:formatCode>#,##0</c:formatCode>
                <c:ptCount val="8"/>
                <c:pt idx="0">
                  <c:v>168</c:v>
                </c:pt>
                <c:pt idx="1">
                  <c:v>258</c:v>
                </c:pt>
                <c:pt idx="2">
                  <c:v>121</c:v>
                </c:pt>
                <c:pt idx="3">
                  <c:v>56</c:v>
                </c:pt>
                <c:pt idx="4">
                  <c:v>31</c:v>
                </c:pt>
                <c:pt idx="5">
                  <c:v>67</c:v>
                </c:pt>
                <c:pt idx="6">
                  <c:v>118</c:v>
                </c:pt>
                <c:pt idx="7">
                  <c:v>19</c:v>
                </c:pt>
              </c:numCache>
            </c:numRef>
          </c:val>
        </c:ser>
        <c:ser>
          <c:idx val="1"/>
          <c:order val="1"/>
          <c:tx>
            <c:strRef>
              <c:f>'01_2018'!$C$50</c:f>
              <c:strCache>
                <c:ptCount val="1"/>
                <c:pt idx="0">
                  <c:v>2-комн.</c:v>
                </c:pt>
              </c:strCache>
            </c:strRef>
          </c:tx>
          <c:invertIfNegative val="0"/>
          <c:cat>
            <c:strRef>
              <c:f>'01_2018'!$A$53:$A$60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'01_2018'!$C$53:$C$60</c:f>
              <c:numCache>
                <c:formatCode>#,##0</c:formatCode>
                <c:ptCount val="8"/>
                <c:pt idx="0">
                  <c:v>229</c:v>
                </c:pt>
                <c:pt idx="1">
                  <c:v>303</c:v>
                </c:pt>
                <c:pt idx="2">
                  <c:v>144</c:v>
                </c:pt>
                <c:pt idx="3">
                  <c:v>75</c:v>
                </c:pt>
                <c:pt idx="4">
                  <c:v>42</c:v>
                </c:pt>
                <c:pt idx="5">
                  <c:v>101</c:v>
                </c:pt>
                <c:pt idx="6">
                  <c:v>135</c:v>
                </c:pt>
                <c:pt idx="7">
                  <c:v>36</c:v>
                </c:pt>
              </c:numCache>
            </c:numRef>
          </c:val>
        </c:ser>
        <c:ser>
          <c:idx val="2"/>
          <c:order val="2"/>
          <c:tx>
            <c:strRef>
              <c:f>'01_2018'!$D$50</c:f>
              <c:strCache>
                <c:ptCount val="1"/>
                <c:pt idx="0">
                  <c:v>3-комн.</c:v>
                </c:pt>
              </c:strCache>
            </c:strRef>
          </c:tx>
          <c:invertIfNegative val="0"/>
          <c:cat>
            <c:strRef>
              <c:f>'01_2018'!$A$53:$A$60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'01_2018'!$D$53:$D$60</c:f>
              <c:numCache>
                <c:formatCode>#,##0</c:formatCode>
                <c:ptCount val="8"/>
                <c:pt idx="0">
                  <c:v>162</c:v>
                </c:pt>
                <c:pt idx="1">
                  <c:v>252</c:v>
                </c:pt>
                <c:pt idx="2">
                  <c:v>124</c:v>
                </c:pt>
                <c:pt idx="3">
                  <c:v>58</c:v>
                </c:pt>
                <c:pt idx="4">
                  <c:v>23</c:v>
                </c:pt>
                <c:pt idx="5">
                  <c:v>44</c:v>
                </c:pt>
                <c:pt idx="6">
                  <c:v>67</c:v>
                </c:pt>
                <c:pt idx="7">
                  <c:v>26</c:v>
                </c:pt>
              </c:numCache>
            </c:numRef>
          </c:val>
        </c:ser>
        <c:dLbls>
          <c:showLegendKey val="0"/>
          <c:showVal val="0"/>
          <c:showCatName val="0"/>
          <c:showSerName val="0"/>
          <c:showPercent val="0"/>
          <c:showBubbleSize val="0"/>
        </c:dLbls>
        <c:gapWidth val="150"/>
        <c:axId val="174142976"/>
        <c:axId val="174215552"/>
      </c:barChart>
      <c:catAx>
        <c:axId val="174142976"/>
        <c:scaling>
          <c:orientation val="minMax"/>
        </c:scaling>
        <c:delete val="0"/>
        <c:axPos val="b"/>
        <c:numFmt formatCode="General" sourceLinked="1"/>
        <c:majorTickMark val="out"/>
        <c:minorTickMark val="none"/>
        <c:tickLblPos val="nextTo"/>
        <c:crossAx val="174215552"/>
        <c:crosses val="autoZero"/>
        <c:auto val="1"/>
        <c:lblAlgn val="ctr"/>
        <c:lblOffset val="100"/>
        <c:noMultiLvlLbl val="0"/>
      </c:catAx>
      <c:valAx>
        <c:axId val="174215552"/>
        <c:scaling>
          <c:orientation val="minMax"/>
        </c:scaling>
        <c:delete val="0"/>
        <c:axPos val="l"/>
        <c:majorGridlines/>
        <c:numFmt formatCode="#,##0" sourceLinked="1"/>
        <c:majorTickMark val="out"/>
        <c:minorTickMark val="none"/>
        <c:tickLblPos val="nextTo"/>
        <c:crossAx val="174142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'2014_итог'!$C$2:$AY$2</c:f>
              <c:numCache>
                <c:formatCode>#,##0"р."</c:formatCode>
                <c:ptCount val="13"/>
                <c:pt idx="0">
                  <c:v>59983.743867208323</c:v>
                </c:pt>
                <c:pt idx="1">
                  <c:v>61683.574208758459</c:v>
                </c:pt>
                <c:pt idx="2">
                  <c:v>63708.030107905848</c:v>
                </c:pt>
                <c:pt idx="3">
                  <c:v>58383.158201037331</c:v>
                </c:pt>
                <c:pt idx="4">
                  <c:v>55876.721733024286</c:v>
                </c:pt>
                <c:pt idx="5">
                  <c:v>55683.15776947674</c:v>
                </c:pt>
                <c:pt idx="6">
                  <c:v>55344.351975285004</c:v>
                </c:pt>
                <c:pt idx="7">
                  <c:v>55421.739402893902</c:v>
                </c:pt>
                <c:pt idx="8">
                  <c:v>55918.059073083088</c:v>
                </c:pt>
                <c:pt idx="9">
                  <c:v>55740.466881635526</c:v>
                </c:pt>
                <c:pt idx="10">
                  <c:v>56483.008417520825</c:v>
                </c:pt>
                <c:pt idx="11">
                  <c:v>56579.332838963084</c:v>
                </c:pt>
                <c:pt idx="12">
                  <c:v>57156.930345269662</c:v>
                </c:pt>
              </c:numCache>
            </c:numRef>
          </c:val>
          <c:smooth val="0"/>
        </c:ser>
        <c:dLbls>
          <c:showLegendKey val="0"/>
          <c:showVal val="0"/>
          <c:showCatName val="0"/>
          <c:showSerName val="0"/>
          <c:showPercent val="0"/>
          <c:showBubbleSize val="0"/>
        </c:dLbls>
        <c:marker val="1"/>
        <c:smooth val="0"/>
        <c:axId val="151092608"/>
        <c:axId val="151114880"/>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'2014_итог'!$C$3:$AY$3</c:f>
              <c:numCache>
                <c:formatCode>#,##0</c:formatCode>
                <c:ptCount val="13"/>
                <c:pt idx="0">
                  <c:v>2878</c:v>
                </c:pt>
                <c:pt idx="1">
                  <c:v>1626</c:v>
                </c:pt>
                <c:pt idx="2">
                  <c:v>1221</c:v>
                </c:pt>
                <c:pt idx="3">
                  <c:v>1423</c:v>
                </c:pt>
                <c:pt idx="4">
                  <c:v>5643</c:v>
                </c:pt>
                <c:pt idx="5">
                  <c:v>5457</c:v>
                </c:pt>
                <c:pt idx="6">
                  <c:v>5512</c:v>
                </c:pt>
                <c:pt idx="7">
                  <c:v>5028</c:v>
                </c:pt>
                <c:pt idx="8">
                  <c:v>4901</c:v>
                </c:pt>
                <c:pt idx="9">
                  <c:v>5130</c:v>
                </c:pt>
                <c:pt idx="10">
                  <c:v>5674</c:v>
                </c:pt>
                <c:pt idx="11">
                  <c:v>5320</c:v>
                </c:pt>
                <c:pt idx="12">
                  <c:v>3264</c:v>
                </c:pt>
              </c:numCache>
            </c:numRef>
          </c:val>
          <c:smooth val="0"/>
        </c:ser>
        <c:dLbls>
          <c:showLegendKey val="0"/>
          <c:showVal val="0"/>
          <c:showCatName val="0"/>
          <c:showSerName val="0"/>
          <c:showPercent val="0"/>
          <c:showBubbleSize val="0"/>
        </c:dLbls>
        <c:marker val="1"/>
        <c:smooth val="0"/>
        <c:axId val="151183744"/>
        <c:axId val="151116416"/>
      </c:lineChart>
      <c:dateAx>
        <c:axId val="151092608"/>
        <c:scaling>
          <c:orientation val="minMax"/>
        </c:scaling>
        <c:delete val="0"/>
        <c:axPos val="b"/>
        <c:numFmt formatCode="mmm\-yy" sourceLinked="1"/>
        <c:majorTickMark val="out"/>
        <c:minorTickMark val="none"/>
        <c:tickLblPos val="nextTo"/>
        <c:crossAx val="151114880"/>
        <c:crosses val="autoZero"/>
        <c:auto val="1"/>
        <c:lblOffset val="100"/>
        <c:baseTimeUnit val="months"/>
      </c:dateAx>
      <c:valAx>
        <c:axId val="151114880"/>
        <c:scaling>
          <c:orientation val="minMax"/>
        </c:scaling>
        <c:delete val="0"/>
        <c:axPos val="l"/>
        <c:majorGridlines/>
        <c:numFmt formatCode="#,##0&quot;р.&quot;" sourceLinked="1"/>
        <c:majorTickMark val="out"/>
        <c:minorTickMark val="none"/>
        <c:tickLblPos val="nextTo"/>
        <c:crossAx val="151092608"/>
        <c:crosses val="autoZero"/>
        <c:crossBetween val="between"/>
      </c:valAx>
      <c:valAx>
        <c:axId val="151116416"/>
        <c:scaling>
          <c:orientation val="minMax"/>
        </c:scaling>
        <c:delete val="0"/>
        <c:axPos val="r"/>
        <c:numFmt formatCode="#,##0" sourceLinked="1"/>
        <c:majorTickMark val="out"/>
        <c:minorTickMark val="none"/>
        <c:tickLblPos val="nextTo"/>
        <c:crossAx val="151183744"/>
        <c:crosses val="max"/>
        <c:crossBetween val="between"/>
      </c:valAx>
      <c:dateAx>
        <c:axId val="151183744"/>
        <c:scaling>
          <c:orientation val="minMax"/>
        </c:scaling>
        <c:delete val="1"/>
        <c:axPos val="b"/>
        <c:numFmt formatCode="mmm\-yy" sourceLinked="1"/>
        <c:majorTickMark val="out"/>
        <c:minorTickMark val="none"/>
        <c:tickLblPos val="nextTo"/>
        <c:crossAx val="1511164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11839620457711275"/>
                  <c:y val="0.22205376632530152"/>
                </c:manualLayout>
              </c:layout>
              <c:numFmt formatCode="General" sourceLinked="0"/>
              <c:txPr>
                <a:bodyPr/>
                <a:lstStyle/>
                <a:p>
                  <a:pPr>
                    <a:defRPr/>
                  </a:pPr>
                  <a:endParaRPr lang="ru-RU"/>
                </a:p>
              </c:txPr>
            </c:trendlineLbl>
          </c:trendline>
          <c:cat>
            <c:numRef>
              <c:f>Динамика!$E$1:$BE$1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Динамика!$E$4:$BE$4</c:f>
              <c:numCache>
                <c:formatCode>0.00%</c:formatCode>
                <c:ptCount val="13"/>
                <c:pt idx="0">
                  <c:v>-3.483506572142387E-2</c:v>
                </c:pt>
                <c:pt idx="1">
                  <c:v>2.8338183513740171E-2</c:v>
                </c:pt>
                <c:pt idx="2">
                  <c:v>3.2820016108274362E-2</c:v>
                </c:pt>
                <c:pt idx="3">
                  <c:v>-8.3582429057208071E-2</c:v>
                </c:pt>
                <c:pt idx="4">
                  <c:v>-4.2930813358577652E-2</c:v>
                </c:pt>
                <c:pt idx="5">
                  <c:v>-3.4641252661955142E-3</c:v>
                </c:pt>
                <c:pt idx="6">
                  <c:v>-6.084529106527352E-3</c:v>
                </c:pt>
                <c:pt idx="7">
                  <c:v>1.3982895245291875E-3</c:v>
                </c:pt>
                <c:pt idx="8">
                  <c:v>8.9553246710851291E-3</c:v>
                </c:pt>
                <c:pt idx="9">
                  <c:v>-3.1759362608679755E-3</c:v>
                </c:pt>
                <c:pt idx="10">
                  <c:v>1.3321408617945027E-2</c:v>
                </c:pt>
                <c:pt idx="11">
                  <c:v>1.7053698827483106E-3</c:v>
                </c:pt>
                <c:pt idx="12">
                  <c:v>1.020863056039463E-2</c:v>
                </c:pt>
              </c:numCache>
            </c:numRef>
          </c:val>
          <c:smooth val="0"/>
        </c:ser>
        <c:dLbls>
          <c:dLblPos val="l"/>
          <c:showLegendKey val="0"/>
          <c:showVal val="1"/>
          <c:showCatName val="0"/>
          <c:showSerName val="0"/>
          <c:showPercent val="0"/>
          <c:showBubbleSize val="0"/>
        </c:dLbls>
        <c:marker val="1"/>
        <c:smooth val="0"/>
        <c:axId val="151213568"/>
        <c:axId val="151215104"/>
      </c:lineChart>
      <c:dateAx>
        <c:axId val="151213568"/>
        <c:scaling>
          <c:orientation val="minMax"/>
        </c:scaling>
        <c:delete val="0"/>
        <c:axPos val="b"/>
        <c:numFmt formatCode="mmm\-yy" sourceLinked="1"/>
        <c:majorTickMark val="out"/>
        <c:minorTickMark val="none"/>
        <c:tickLblPos val="nextTo"/>
        <c:crossAx val="151215104"/>
        <c:crosses val="autoZero"/>
        <c:auto val="1"/>
        <c:lblOffset val="100"/>
        <c:baseTimeUnit val="months"/>
      </c:dateAx>
      <c:valAx>
        <c:axId val="151215104"/>
        <c:scaling>
          <c:orientation val="minMax"/>
        </c:scaling>
        <c:delete val="0"/>
        <c:axPos val="l"/>
        <c:majorGridlines/>
        <c:numFmt formatCode="0.0%" sourceLinked="0"/>
        <c:majorTickMark val="out"/>
        <c:minorTickMark val="none"/>
        <c:tickLblPos val="nextTo"/>
        <c:crossAx val="15121356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0.28656853725850967</c:v>
                </c:pt>
                <c:pt idx="1">
                  <c:v>0.5804967801287948</c:v>
                </c:pt>
                <c:pt idx="2">
                  <c:v>6.5777368905243785E-2</c:v>
                </c:pt>
                <c:pt idx="3">
                  <c:v>5.4507819687212508E-2</c:v>
                </c:pt>
                <c:pt idx="4">
                  <c:v>1.2649494020239191E-2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4.875804967801288E-2</c:v>
                </c:pt>
                <c:pt idx="1">
                  <c:v>0.29622815087396503</c:v>
                </c:pt>
                <c:pt idx="2">
                  <c:v>0.34452621895124197</c:v>
                </c:pt>
                <c:pt idx="3">
                  <c:v>0.23045078196872126</c:v>
                </c:pt>
                <c:pt idx="4">
                  <c:v>6.7847286108555657E-2</c:v>
                </c:pt>
                <c:pt idx="5">
                  <c:v>1.218951241950322E-2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1.1269549218031279E-2</c:v>
                </c:pt>
                <c:pt idx="1">
                  <c:v>3.7488500459981602E-2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7.9806807727690887E-2</c:v>
                </c:pt>
                <c:pt idx="1">
                  <c:v>0.19135234590616376</c:v>
                </c:pt>
                <c:pt idx="2">
                  <c:v>2.1619135234590615E-2</c:v>
                </c:pt>
                <c:pt idx="3">
                  <c:v>3.4498620055197792E-3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4.6688132474701015E-2</c:v>
                </c:pt>
                <c:pt idx="1">
                  <c:v>0.22815087396504141</c:v>
                </c:pt>
                <c:pt idx="2">
                  <c:v>3.3118675252989879E-2</c:v>
                </c:pt>
                <c:pt idx="3">
                  <c:v>2.391904323827047E-2</c:v>
                </c:pt>
                <c:pt idx="4">
                  <c:v>1.2649494020239191E-2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0.12465501379944802</c:v>
                </c:pt>
                <c:pt idx="1">
                  <c:v>8.1186752529898806E-2</c:v>
                </c:pt>
                <c:pt idx="2">
                  <c:v>7.3597056117755289E-3</c:v>
                </c:pt>
                <c:pt idx="3">
                  <c:v>1.7249310027598896E-2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1.5179392824287029E-2</c:v>
                </c:pt>
                <c:pt idx="1">
                  <c:v>4.2318307267709292E-2</c:v>
                </c:pt>
                <c:pt idx="2">
                  <c:v>2.5298988040478379E-3</c:v>
                </c:pt>
                <c:pt idx="3">
                  <c:v>7.8196872125115002E-3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8.9696412143514259E-3</c:v>
                </c:pt>
                <c:pt idx="1">
                  <c:v>0</c:v>
                </c:pt>
                <c:pt idx="2">
                  <c:v>1.1499540018399263E-3</c:v>
                </c:pt>
                <c:pt idx="3">
                  <c:v>2.0699172033118675E-3</c:v>
                </c:pt>
                <c:pt idx="4">
                  <c:v>0</c:v>
                </c:pt>
              </c:numCache>
            </c:numRef>
          </c:val>
        </c:ser>
        <c:dLbls>
          <c:showLegendKey val="0"/>
          <c:showVal val="0"/>
          <c:showCatName val="0"/>
          <c:showSerName val="0"/>
          <c:showPercent val="0"/>
          <c:showBubbleSize val="0"/>
        </c:dLbls>
        <c:gapWidth val="150"/>
        <c:axId val="151346560"/>
        <c:axId val="151491712"/>
      </c:barChart>
      <c:catAx>
        <c:axId val="151346560"/>
        <c:scaling>
          <c:orientation val="minMax"/>
        </c:scaling>
        <c:delete val="0"/>
        <c:axPos val="b"/>
        <c:majorTickMark val="out"/>
        <c:minorTickMark val="none"/>
        <c:tickLblPos val="nextTo"/>
        <c:crossAx val="151491712"/>
        <c:crosses val="autoZero"/>
        <c:auto val="1"/>
        <c:lblAlgn val="ctr"/>
        <c:lblOffset val="100"/>
        <c:noMultiLvlLbl val="0"/>
      </c:catAx>
      <c:valAx>
        <c:axId val="151491712"/>
        <c:scaling>
          <c:orientation val="minMax"/>
        </c:scaling>
        <c:delete val="0"/>
        <c:axPos val="l"/>
        <c:majorGridlines/>
        <c:numFmt formatCode="0.0%" sourceLinked="1"/>
        <c:majorTickMark val="out"/>
        <c:minorTickMark val="none"/>
        <c:tickLblPos val="nextTo"/>
        <c:crossAx val="1513465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0.11867525298988041</c:v>
                </c:pt>
                <c:pt idx="1">
                  <c:v>0.2201011959521619</c:v>
                </c:pt>
                <c:pt idx="2">
                  <c:v>1.9549218031278751E-2</c:v>
                </c:pt>
                <c:pt idx="3">
                  <c:v>1.7939282428702852E-2</c:v>
                </c:pt>
                <c:pt idx="4">
                  <c:v>4.5998160073597054E-3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0.10625574977000921</c:v>
                </c:pt>
                <c:pt idx="1">
                  <c:v>0.17939282428702852</c:v>
                </c:pt>
                <c:pt idx="2">
                  <c:v>2.4609015639374426E-2</c:v>
                </c:pt>
                <c:pt idx="3">
                  <c:v>2.1159153633854646E-2</c:v>
                </c:pt>
                <c:pt idx="4">
                  <c:v>4.3698252069917206E-3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6.1637534498620056E-2</c:v>
                </c:pt>
                <c:pt idx="1">
                  <c:v>0.1810027598896044</c:v>
                </c:pt>
                <c:pt idx="2">
                  <c:v>2.1619135234590615E-2</c:v>
                </c:pt>
                <c:pt idx="3">
                  <c:v>1.5409383624655014E-2</c:v>
                </c:pt>
                <c:pt idx="4">
                  <c:v>3.6798528058877645E-3</c:v>
                </c:pt>
              </c:numCache>
            </c:numRef>
          </c:val>
        </c:ser>
        <c:dLbls>
          <c:showLegendKey val="0"/>
          <c:showVal val="0"/>
          <c:showCatName val="0"/>
          <c:showSerName val="0"/>
          <c:showPercent val="0"/>
          <c:showBubbleSize val="0"/>
        </c:dLbls>
        <c:gapWidth val="150"/>
        <c:axId val="166849920"/>
        <c:axId val="167015552"/>
      </c:barChart>
      <c:catAx>
        <c:axId val="166849920"/>
        <c:scaling>
          <c:orientation val="minMax"/>
        </c:scaling>
        <c:delete val="0"/>
        <c:axPos val="b"/>
        <c:majorTickMark val="out"/>
        <c:minorTickMark val="none"/>
        <c:tickLblPos val="nextTo"/>
        <c:crossAx val="167015552"/>
        <c:crosses val="autoZero"/>
        <c:auto val="1"/>
        <c:lblAlgn val="ctr"/>
        <c:lblOffset val="100"/>
        <c:noMultiLvlLbl val="0"/>
      </c:catAx>
      <c:valAx>
        <c:axId val="167015552"/>
        <c:scaling>
          <c:orientation val="minMax"/>
        </c:scaling>
        <c:delete val="0"/>
        <c:axPos val="l"/>
        <c:majorGridlines/>
        <c:numFmt formatCode="0.0%" sourceLinked="1"/>
        <c:majorTickMark val="out"/>
        <c:minorTickMark val="none"/>
        <c:tickLblPos val="nextTo"/>
        <c:crossAx val="166849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50820.599480994446</c:v>
                </c:pt>
                <c:pt idx="1">
                  <c:v>38535.675145814035</c:v>
                </c:pt>
                <c:pt idx="2">
                  <c:v>40373.593599668595</c:v>
                </c:pt>
                <c:pt idx="3">
                  <c:v>35326.668573884577</c:v>
                </c:pt>
                <c:pt idx="4">
                  <c:v>38958.101114084981</c:v>
                </c:pt>
                <c:pt idx="5">
                  <c:v>36357.714994453905</c:v>
                </c:pt>
                <c:pt idx="6">
                  <c:v>45115.155603511856</c:v>
                </c:pt>
                <c:pt idx="7">
                  <c:v>43637.538305467671</c:v>
                </c:pt>
                <c:pt idx="8">
                  <c:v>42349.710750968283</c:v>
                </c:pt>
                <c:pt idx="9">
                  <c:v>39210.178319728191</c:v>
                </c:pt>
                <c:pt idx="10">
                  <c:v>38208.240011223563</c:v>
                </c:pt>
                <c:pt idx="13">
                  <c:v>41368.130189803909</c:v>
                </c:pt>
                <c:pt idx="14">
                  <c:v>44418.588151451149</c:v>
                </c:pt>
                <c:pt idx="15">
                  <c:v>38055.737567204298</c:v>
                </c:pt>
                <c:pt idx="16">
                  <c:v>37268.270944741533</c:v>
                </c:pt>
                <c:pt idx="19">
                  <c:v>31437.014199619243</c:v>
                </c:pt>
                <c:pt idx="20">
                  <c:v>38979.850727895158</c:v>
                </c:pt>
                <c:pt idx="21">
                  <c:v>35310.618664727503</c:v>
                </c:pt>
                <c:pt idx="22">
                  <c:v>34751.759285499793</c:v>
                </c:pt>
                <c:pt idx="26">
                  <c:v>28254.140442578173</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54580.012084363763</c:v>
                </c:pt>
                <c:pt idx="1">
                  <c:v>37429.300401690802</c:v>
                </c:pt>
                <c:pt idx="2">
                  <c:v>40671.492250588468</c:v>
                </c:pt>
                <c:pt idx="3">
                  <c:v>33426.829772229685</c:v>
                </c:pt>
                <c:pt idx="4">
                  <c:v>33331.660288182022</c:v>
                </c:pt>
                <c:pt idx="5">
                  <c:v>40159.81462267114</c:v>
                </c:pt>
                <c:pt idx="6">
                  <c:v>49527.32364195121</c:v>
                </c:pt>
                <c:pt idx="7">
                  <c:v>43392.48291020489</c:v>
                </c:pt>
                <c:pt idx="8">
                  <c:v>40466.035741137763</c:v>
                </c:pt>
                <c:pt idx="9">
                  <c:v>36156.661865322989</c:v>
                </c:pt>
                <c:pt idx="10">
                  <c:v>36946.170814038131</c:v>
                </c:pt>
                <c:pt idx="13">
                  <c:v>41729.606965144405</c:v>
                </c:pt>
                <c:pt idx="14">
                  <c:v>43706.983999061027</c:v>
                </c:pt>
                <c:pt idx="15">
                  <c:v>37766.638936754265</c:v>
                </c:pt>
                <c:pt idx="19">
                  <c:v>34542.330856692563</c:v>
                </c:pt>
                <c:pt idx="20">
                  <c:v>34442.434925237721</c:v>
                </c:pt>
                <c:pt idx="21">
                  <c:v>31290.681161205797</c:v>
                </c:pt>
                <c:pt idx="22">
                  <c:v>32314.287398273984</c:v>
                </c:pt>
                <c:pt idx="23">
                  <c:v>29017.741712069444</c:v>
                </c:pt>
                <c:pt idx="26">
                  <c:v>27913.016509746736</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47725.8762176616</c:v>
                </c:pt>
                <c:pt idx="1">
                  <c:v>40874.542246420358</c:v>
                </c:pt>
                <c:pt idx="2">
                  <c:v>40124.267148065963</c:v>
                </c:pt>
                <c:pt idx="3">
                  <c:v>33108.240744998606</c:v>
                </c:pt>
                <c:pt idx="4">
                  <c:v>36099.312413137297</c:v>
                </c:pt>
                <c:pt idx="5">
                  <c:v>38538.538635798912</c:v>
                </c:pt>
                <c:pt idx="6">
                  <c:v>48971.829360392498</c:v>
                </c:pt>
                <c:pt idx="7">
                  <c:v>43337.259888475674</c:v>
                </c:pt>
                <c:pt idx="8">
                  <c:v>38546.211982483997</c:v>
                </c:pt>
                <c:pt idx="9">
                  <c:v>34081.20704575524</c:v>
                </c:pt>
                <c:pt idx="10">
                  <c:v>34338.125672139489</c:v>
                </c:pt>
                <c:pt idx="13">
                  <c:v>39769.055599188985</c:v>
                </c:pt>
                <c:pt idx="14">
                  <c:v>39668.679551996458</c:v>
                </c:pt>
                <c:pt idx="15">
                  <c:v>33728.737164428458</c:v>
                </c:pt>
                <c:pt idx="16">
                  <c:v>35823.872414868827</c:v>
                </c:pt>
                <c:pt idx="17">
                  <c:v>35407.721636560862</c:v>
                </c:pt>
                <c:pt idx="19">
                  <c:v>32454.641350210968</c:v>
                </c:pt>
                <c:pt idx="20">
                  <c:v>33260.600172469873</c:v>
                </c:pt>
                <c:pt idx="21">
                  <c:v>30527.631849694899</c:v>
                </c:pt>
                <c:pt idx="22">
                  <c:v>30604.518689196109</c:v>
                </c:pt>
                <c:pt idx="23">
                  <c:v>29233.677725782989</c:v>
                </c:pt>
                <c:pt idx="26">
                  <c:v>26335.452268152138</c:v>
                </c:pt>
              </c:numCache>
            </c:numRef>
          </c:val>
        </c:ser>
        <c:dLbls>
          <c:showLegendKey val="0"/>
          <c:showVal val="0"/>
          <c:showCatName val="0"/>
          <c:showSerName val="0"/>
          <c:showPercent val="0"/>
          <c:showBubbleSize val="0"/>
        </c:dLbls>
        <c:gapWidth val="150"/>
        <c:axId val="167645952"/>
        <c:axId val="167647488"/>
      </c:barChart>
      <c:catAx>
        <c:axId val="167645952"/>
        <c:scaling>
          <c:orientation val="minMax"/>
        </c:scaling>
        <c:delete val="0"/>
        <c:axPos val="b"/>
        <c:majorTickMark val="out"/>
        <c:minorTickMark val="none"/>
        <c:tickLblPos val="nextTo"/>
        <c:crossAx val="167647488"/>
        <c:crosses val="autoZero"/>
        <c:auto val="1"/>
        <c:lblAlgn val="ctr"/>
        <c:lblOffset val="100"/>
        <c:noMultiLvlLbl val="0"/>
      </c:catAx>
      <c:valAx>
        <c:axId val="167647488"/>
        <c:scaling>
          <c:orientation val="minMax"/>
        </c:scaling>
        <c:delete val="0"/>
        <c:axPos val="l"/>
        <c:majorGridlines/>
        <c:numFmt formatCode="#,##0" sourceLinked="1"/>
        <c:majorTickMark val="out"/>
        <c:minorTickMark val="none"/>
        <c:tickLblPos val="nextTo"/>
        <c:crossAx val="16764595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46519.572557969106</c:v>
                </c:pt>
                <c:pt idx="1">
                  <c:v>42084.792233511973</c:v>
                </c:pt>
                <c:pt idx="2">
                  <c:v>41497.133985234097</c:v>
                </c:pt>
                <c:pt idx="3">
                  <c:v>36462.767014631303</c:v>
                </c:pt>
                <c:pt idx="4">
                  <c:v>37926.72094335001</c:v>
                </c:pt>
                <c:pt idx="5">
                  <c:v>36357.714994453905</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50861.996060701684</c:v>
                </c:pt>
                <c:pt idx="1">
                  <c:v>41516.551936758173</c:v>
                </c:pt>
                <c:pt idx="2">
                  <c:v>39770.658047683472</c:v>
                </c:pt>
                <c:pt idx="3">
                  <c:v>34139.331787923962</c:v>
                </c:pt>
                <c:pt idx="4">
                  <c:v>35901.984063701027</c:v>
                </c:pt>
                <c:pt idx="5">
                  <c:v>38133.983184379926</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48719.987767712839</c:v>
                </c:pt>
                <c:pt idx="1">
                  <c:v>42191.662262663267</c:v>
                </c:pt>
                <c:pt idx="2">
                  <c:v>38012.540528682068</c:v>
                </c:pt>
                <c:pt idx="3">
                  <c:v>33491.692742783547</c:v>
                </c:pt>
                <c:pt idx="4">
                  <c:v>34458.643246127089</c:v>
                </c:pt>
                <c:pt idx="5">
                  <c:v>35712.248201877555</c:v>
                </c:pt>
              </c:numCache>
            </c:numRef>
          </c:val>
        </c:ser>
        <c:dLbls>
          <c:showLegendKey val="0"/>
          <c:showVal val="0"/>
          <c:showCatName val="0"/>
          <c:showSerName val="0"/>
          <c:showPercent val="0"/>
          <c:showBubbleSize val="0"/>
        </c:dLbls>
        <c:gapWidth val="150"/>
        <c:axId val="167685504"/>
        <c:axId val="167691392"/>
      </c:barChart>
      <c:catAx>
        <c:axId val="167685504"/>
        <c:scaling>
          <c:orientation val="minMax"/>
        </c:scaling>
        <c:delete val="0"/>
        <c:axPos val="b"/>
        <c:majorTickMark val="out"/>
        <c:minorTickMark val="none"/>
        <c:tickLblPos val="nextTo"/>
        <c:crossAx val="167691392"/>
        <c:crosses val="autoZero"/>
        <c:auto val="1"/>
        <c:lblAlgn val="ctr"/>
        <c:lblOffset val="100"/>
        <c:noMultiLvlLbl val="0"/>
      </c:catAx>
      <c:valAx>
        <c:axId val="167691392"/>
        <c:scaling>
          <c:orientation val="minMax"/>
        </c:scaling>
        <c:delete val="0"/>
        <c:axPos val="l"/>
        <c:majorGridlines/>
        <c:numFmt formatCode="#,##0" sourceLinked="1"/>
        <c:majorTickMark val="out"/>
        <c:minorTickMark val="none"/>
        <c:tickLblPos val="nextTo"/>
        <c:crossAx val="167685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38112.952028728476</c:v>
                </c:pt>
                <c:pt idx="1">
                  <c:v>42454.356283705543</c:v>
                </c:pt>
                <c:pt idx="2">
                  <c:v>42634.286230310761</c:v>
                </c:pt>
                <c:pt idx="3">
                  <c:v>36085.264304316312</c:v>
                </c:pt>
                <c:pt idx="4">
                  <c:v>28254.140442578173</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36125.560514476827</c:v>
                </c:pt>
                <c:pt idx="1">
                  <c:v>41053.564515982835</c:v>
                </c:pt>
                <c:pt idx="2">
                  <c:v>42246.206996766261</c:v>
                </c:pt>
                <c:pt idx="3">
                  <c:v>32942.901319894168</c:v>
                </c:pt>
                <c:pt idx="4">
                  <c:v>27913.016509746736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38066.918223398658</c:v>
                </c:pt>
                <c:pt idx="1">
                  <c:v>39342.963423139758</c:v>
                </c:pt>
                <c:pt idx="2">
                  <c:v>38316.826098014048</c:v>
                </c:pt>
                <c:pt idx="3">
                  <c:v>31990.402967006739</c:v>
                </c:pt>
                <c:pt idx="4">
                  <c:v>26335.452268152138</c:v>
                </c:pt>
              </c:numCache>
            </c:numRef>
          </c:val>
        </c:ser>
        <c:dLbls>
          <c:showLegendKey val="0"/>
          <c:showVal val="0"/>
          <c:showCatName val="0"/>
          <c:showSerName val="0"/>
          <c:showPercent val="0"/>
          <c:showBubbleSize val="0"/>
        </c:dLbls>
        <c:gapWidth val="150"/>
        <c:axId val="167714176"/>
        <c:axId val="167715968"/>
      </c:barChart>
      <c:catAx>
        <c:axId val="167714176"/>
        <c:scaling>
          <c:orientation val="minMax"/>
        </c:scaling>
        <c:delete val="0"/>
        <c:axPos val="b"/>
        <c:majorTickMark val="out"/>
        <c:minorTickMark val="none"/>
        <c:tickLblPos val="nextTo"/>
        <c:crossAx val="167715968"/>
        <c:crosses val="autoZero"/>
        <c:auto val="1"/>
        <c:lblAlgn val="ctr"/>
        <c:lblOffset val="100"/>
        <c:noMultiLvlLbl val="0"/>
      </c:catAx>
      <c:valAx>
        <c:axId val="167715968"/>
        <c:scaling>
          <c:orientation val="minMax"/>
        </c:scaling>
        <c:delete val="0"/>
        <c:axPos val="l"/>
        <c:majorGridlines/>
        <c:numFmt formatCode="#,##0" sourceLinked="1"/>
        <c:majorTickMark val="out"/>
        <c:minorTickMark val="none"/>
        <c:tickLblPos val="nextTo"/>
        <c:crossAx val="167714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20545204126711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Динамика!$C$2:$AY$2</c:f>
              <c:numCache>
                <c:formatCode>#,##0</c:formatCode>
                <c:ptCount val="13"/>
                <c:pt idx="0">
                  <c:v>41077.804756147132</c:v>
                </c:pt>
                <c:pt idx="1">
                  <c:v>40874.523763350015</c:v>
                </c:pt>
                <c:pt idx="2">
                  <c:v>40403.121119093994</c:v>
                </c:pt>
                <c:pt idx="3">
                  <c:v>39821.878435073275</c:v>
                </c:pt>
                <c:pt idx="4">
                  <c:v>39365.954152094651</c:v>
                </c:pt>
                <c:pt idx="5">
                  <c:v>39017.886449274927</c:v>
                </c:pt>
                <c:pt idx="6">
                  <c:v>38904.204764857393</c:v>
                </c:pt>
                <c:pt idx="7">
                  <c:v>39201.089241513262</c:v>
                </c:pt>
                <c:pt idx="8">
                  <c:v>39059.913864226997</c:v>
                </c:pt>
                <c:pt idx="9">
                  <c:v>39103.084769253386</c:v>
                </c:pt>
                <c:pt idx="10">
                  <c:v>38946.513969632564</c:v>
                </c:pt>
                <c:pt idx="11">
                  <c:v>39277.565323834351</c:v>
                </c:pt>
                <c:pt idx="12">
                  <c:v>39425.788825803706</c:v>
                </c:pt>
              </c:numCache>
            </c:numRef>
          </c:val>
          <c:smooth val="0"/>
        </c:ser>
        <c:dLbls>
          <c:dLblPos val="l"/>
          <c:showLegendKey val="0"/>
          <c:showVal val="1"/>
          <c:showCatName val="0"/>
          <c:showSerName val="0"/>
          <c:showPercent val="0"/>
          <c:showBubbleSize val="0"/>
        </c:dLbls>
        <c:marker val="1"/>
        <c:smooth val="0"/>
        <c:axId val="167730560"/>
        <c:axId val="167744640"/>
      </c:lineChart>
      <c:dateAx>
        <c:axId val="167730560"/>
        <c:scaling>
          <c:orientation val="minMax"/>
        </c:scaling>
        <c:delete val="0"/>
        <c:axPos val="b"/>
        <c:numFmt formatCode="mmm\-yy" sourceLinked="1"/>
        <c:majorTickMark val="none"/>
        <c:minorTickMark val="none"/>
        <c:tickLblPos val="nextTo"/>
        <c:crossAx val="167744640"/>
        <c:crosses val="autoZero"/>
        <c:auto val="1"/>
        <c:lblOffset val="100"/>
        <c:baseTimeUnit val="months"/>
      </c:dateAx>
      <c:valAx>
        <c:axId val="167744640"/>
        <c:scaling>
          <c:orientation val="minMax"/>
        </c:scaling>
        <c:delete val="0"/>
        <c:axPos val="l"/>
        <c:majorGridlines/>
        <c:numFmt formatCode="#,##0" sourceLinked="1"/>
        <c:majorTickMark val="none"/>
        <c:minorTickMark val="none"/>
        <c:tickLblPos val="nextTo"/>
        <c:crossAx val="16773056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'01_2018'!$D$103</c:f>
              <c:strCache>
                <c:ptCount val="1"/>
                <c:pt idx="0">
                  <c:v>Активность рынка</c:v>
                </c:pt>
              </c:strCache>
            </c:strRef>
          </c:tx>
          <c:invertIfNegative val="0"/>
          <c:cat>
            <c:strRef>
              <c:f>'01_2018'!$A$104:$A$113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'01_2018'!$D$104:$D$113</c:f>
              <c:numCache>
                <c:formatCode>0.0</c:formatCode>
                <c:ptCount val="10"/>
                <c:pt idx="0">
                  <c:v>2.8053769725306839</c:v>
                </c:pt>
                <c:pt idx="1">
                  <c:v>6.1454093170511079</c:v>
                </c:pt>
                <c:pt idx="2">
                  <c:v>5.3555860007472917</c:v>
                </c:pt>
                <c:pt idx="3">
                  <c:v>4.727376335207615</c:v>
                </c:pt>
                <c:pt idx="4">
                  <c:v>6.7485514034905103</c:v>
                </c:pt>
                <c:pt idx="5">
                  <c:v>3.2435215376694697</c:v>
                </c:pt>
                <c:pt idx="6">
                  <c:v>3.6331983499224165</c:v>
                </c:pt>
                <c:pt idx="7">
                  <c:v>4.4993420773377473</c:v>
                </c:pt>
                <c:pt idx="8">
                  <c:v>4.396631081433851</c:v>
                </c:pt>
                <c:pt idx="9">
                  <c:v>2.7720739219712525</c:v>
                </c:pt>
              </c:numCache>
            </c:numRef>
          </c:val>
        </c:ser>
        <c:dLbls>
          <c:showLegendKey val="0"/>
          <c:showVal val="0"/>
          <c:showCatName val="0"/>
          <c:showSerName val="0"/>
          <c:showPercent val="0"/>
          <c:showBubbleSize val="0"/>
        </c:dLbls>
        <c:gapWidth val="150"/>
        <c:axId val="175646208"/>
        <c:axId val="175647744"/>
      </c:barChart>
      <c:catAx>
        <c:axId val="175646208"/>
        <c:scaling>
          <c:orientation val="minMax"/>
        </c:scaling>
        <c:delete val="0"/>
        <c:axPos val="b"/>
        <c:majorTickMark val="out"/>
        <c:minorTickMark val="none"/>
        <c:tickLblPos val="nextTo"/>
        <c:crossAx val="175647744"/>
        <c:crosses val="autoZero"/>
        <c:auto val="1"/>
        <c:lblAlgn val="ctr"/>
        <c:lblOffset val="100"/>
        <c:noMultiLvlLbl val="0"/>
      </c:catAx>
      <c:valAx>
        <c:axId val="175647744"/>
        <c:scaling>
          <c:orientation val="minMax"/>
        </c:scaling>
        <c:delete val="0"/>
        <c:axPos val="l"/>
        <c:majorGridlines/>
        <c:numFmt formatCode="0.0" sourceLinked="1"/>
        <c:majorTickMark val="out"/>
        <c:minorTickMark val="none"/>
        <c:tickLblPos val="nextTo"/>
        <c:crossAx val="17564620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9.0742270758169333E-3"/>
                  <c:y val="0.39273080660835763"/>
                </c:manualLayout>
              </c:layout>
              <c:tx>
                <c:rich>
                  <a:bodyPr/>
                  <a:lstStyle/>
                  <a:p>
                    <a:pPr>
                      <a:defRPr/>
                    </a:pPr>
                    <a:r>
                      <a:rPr lang="en-US" sz="1200" baseline="0"/>
                      <a:t>y = -5E-05x + 2,0376
R² = 0,7355</a:t>
                    </a:r>
                  </a:p>
                </c:rich>
              </c:tx>
              <c:numFmt formatCode="General" sourceLinked="0"/>
            </c:trendlineLbl>
          </c:trendline>
          <c:cat>
            <c:numRef>
              <c:f>Динамика!$C$1:$AY$1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Динамика!$C$4:$AY$4</c:f>
              <c:numCache>
                <c:formatCode>0.00%</c:formatCode>
                <c:ptCount val="13"/>
                <c:pt idx="0">
                  <c:v>-3.4488922185568244E-3</c:v>
                </c:pt>
                <c:pt idx="1">
                  <c:v>-4.9486819951520726E-3</c:v>
                </c:pt>
                <c:pt idx="2">
                  <c:v>-1.1532920774448315E-2</c:v>
                </c:pt>
                <c:pt idx="3">
                  <c:v>-1.4386083746040878E-2</c:v>
                </c:pt>
                <c:pt idx="4">
                  <c:v>-1.1449090321592324E-2</c:v>
                </c:pt>
                <c:pt idx="5">
                  <c:v>-8.8418459635177839E-3</c:v>
                </c:pt>
                <c:pt idx="6">
                  <c:v>-2.9135787394667105E-3</c:v>
                </c:pt>
                <c:pt idx="7">
                  <c:v>7.6311668224625356E-3</c:v>
                </c:pt>
                <c:pt idx="8">
                  <c:v>-3.6013126170168406E-3</c:v>
                </c:pt>
                <c:pt idx="9">
                  <c:v>1.1052483417257862E-3</c:v>
                </c:pt>
                <c:pt idx="10">
                  <c:v>-4.0040523796202676E-3</c:v>
                </c:pt>
                <c:pt idx="11">
                  <c:v>8.5001536840990412E-3</c:v>
                </c:pt>
                <c:pt idx="12">
                  <c:v>3.7737446490709453E-3</c:v>
                </c:pt>
              </c:numCache>
            </c:numRef>
          </c:val>
          <c:smooth val="0"/>
        </c:ser>
        <c:dLbls>
          <c:dLblPos val="l"/>
          <c:showLegendKey val="0"/>
          <c:showVal val="1"/>
          <c:showCatName val="0"/>
          <c:showSerName val="0"/>
          <c:showPercent val="0"/>
          <c:showBubbleSize val="0"/>
        </c:dLbls>
        <c:marker val="1"/>
        <c:smooth val="0"/>
        <c:axId val="167913728"/>
        <c:axId val="167931904"/>
      </c:lineChart>
      <c:dateAx>
        <c:axId val="167913728"/>
        <c:scaling>
          <c:orientation val="minMax"/>
        </c:scaling>
        <c:delete val="0"/>
        <c:axPos val="b"/>
        <c:numFmt formatCode="mmm\-yy" sourceLinked="1"/>
        <c:majorTickMark val="out"/>
        <c:minorTickMark val="none"/>
        <c:tickLblPos val="nextTo"/>
        <c:crossAx val="167931904"/>
        <c:crosses val="autoZero"/>
        <c:auto val="1"/>
        <c:lblOffset val="100"/>
        <c:baseTimeUnit val="months"/>
      </c:dateAx>
      <c:valAx>
        <c:axId val="167931904"/>
        <c:scaling>
          <c:orientation val="minMax"/>
        </c:scaling>
        <c:delete val="0"/>
        <c:axPos val="l"/>
        <c:majorGridlines/>
        <c:numFmt formatCode="0.0%" sourceLinked="0"/>
        <c:majorTickMark val="out"/>
        <c:minorTickMark val="none"/>
        <c:tickLblPos val="nextTo"/>
        <c:crossAx val="16791372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2.923076923076923E-2</c:v>
                </c:pt>
                <c:pt idx="1">
                  <c:v>4.7692307692307694E-2</c:v>
                </c:pt>
                <c:pt idx="2">
                  <c:v>0.2969230769230769</c:v>
                </c:pt>
                <c:pt idx="3">
                  <c:v>0.17846153846153845</c:v>
                </c:pt>
                <c:pt idx="4">
                  <c:v>6.3076923076923072E-2</c:v>
                </c:pt>
                <c:pt idx="5">
                  <c:v>5.2307692307692305E-2</c:v>
                </c:pt>
                <c:pt idx="6">
                  <c:v>6.3076923076923072E-2</c:v>
                </c:pt>
                <c:pt idx="7">
                  <c:v>0.16</c:v>
                </c:pt>
                <c:pt idx="8">
                  <c:v>0.10923076923076923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1.3846153846153847E-2</c:v>
                </c:pt>
                <c:pt idx="1">
                  <c:v>2.3076923076923078E-2</c:v>
                </c:pt>
                <c:pt idx="2">
                  <c:v>0.2323076923076923</c:v>
                </c:pt>
                <c:pt idx="3">
                  <c:v>9.6923076923076917E-2</c:v>
                </c:pt>
                <c:pt idx="4">
                  <c:v>3.0769230769230771E-2</c:v>
                </c:pt>
                <c:pt idx="5">
                  <c:v>3.0769230769230771E-2</c:v>
                </c:pt>
                <c:pt idx="6">
                  <c:v>2.923076923076923E-2</c:v>
                </c:pt>
                <c:pt idx="7">
                  <c:v>0.14923076923076922</c:v>
                </c:pt>
                <c:pt idx="8">
                  <c:v>0.02</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1.5384615384615385E-2</c:v>
                </c:pt>
                <c:pt idx="1">
                  <c:v>1.2307692307692308E-2</c:v>
                </c:pt>
                <c:pt idx="2">
                  <c:v>3.2307692307692308E-2</c:v>
                </c:pt>
                <c:pt idx="3">
                  <c:v>5.2307692307692305E-2</c:v>
                </c:pt>
                <c:pt idx="4">
                  <c:v>2.3076923076923078E-2</c:v>
                </c:pt>
                <c:pt idx="5">
                  <c:v>1.0769230769230769E-2</c:v>
                </c:pt>
                <c:pt idx="6">
                  <c:v>2.1538461538461538E-2</c:v>
                </c:pt>
                <c:pt idx="7">
                  <c:v>4.6153846153846158E-3</c:v>
                </c:pt>
                <c:pt idx="8">
                  <c:v>4.3076923076923075E-2</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1.2307692307692308E-2</c:v>
                </c:pt>
                <c:pt idx="2">
                  <c:v>3.2307692307692308E-2</c:v>
                </c:pt>
                <c:pt idx="3">
                  <c:v>2.923076923076923E-2</c:v>
                </c:pt>
                <c:pt idx="4">
                  <c:v>9.2307692307692316E-3</c:v>
                </c:pt>
                <c:pt idx="5">
                  <c:v>1.0769230769230769E-2</c:v>
                </c:pt>
                <c:pt idx="6">
                  <c:v>1.2307692307692308E-2</c:v>
                </c:pt>
                <c:pt idx="7">
                  <c:v>6.1538461538461538E-3</c:v>
                </c:pt>
                <c:pt idx="8">
                  <c:v>4.6153846153846156E-2</c:v>
                </c:pt>
              </c:numCache>
            </c:numRef>
          </c:val>
        </c:ser>
        <c:dLbls>
          <c:showLegendKey val="0"/>
          <c:showVal val="0"/>
          <c:showCatName val="0"/>
          <c:showSerName val="0"/>
          <c:showPercent val="0"/>
          <c:showBubbleSize val="0"/>
        </c:dLbls>
        <c:gapWidth val="150"/>
        <c:overlap val="100"/>
        <c:axId val="167959936"/>
        <c:axId val="167982208"/>
      </c:barChart>
      <c:catAx>
        <c:axId val="167959936"/>
        <c:scaling>
          <c:orientation val="minMax"/>
        </c:scaling>
        <c:delete val="0"/>
        <c:axPos val="l"/>
        <c:majorTickMark val="out"/>
        <c:minorTickMark val="none"/>
        <c:tickLblPos val="nextTo"/>
        <c:crossAx val="167982208"/>
        <c:crosses val="autoZero"/>
        <c:auto val="1"/>
        <c:lblAlgn val="ctr"/>
        <c:lblOffset val="100"/>
        <c:noMultiLvlLbl val="0"/>
      </c:catAx>
      <c:valAx>
        <c:axId val="167982208"/>
        <c:scaling>
          <c:orientation val="minMax"/>
        </c:scaling>
        <c:delete val="0"/>
        <c:axPos val="b"/>
        <c:majorGridlines/>
        <c:numFmt formatCode="0.0%" sourceLinked="1"/>
        <c:majorTickMark val="out"/>
        <c:minorTickMark val="none"/>
        <c:tickLblPos val="nextTo"/>
        <c:crossAx val="167959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65891.718869168501</c:v>
                </c:pt>
                <c:pt idx="1">
                  <c:v>56802.890149183986</c:v>
                </c:pt>
                <c:pt idx="2">
                  <c:v>50373.067666852825</c:v>
                </c:pt>
                <c:pt idx="3">
                  <c:v>46681.213355512511</c:v>
                </c:pt>
                <c:pt idx="4">
                  <c:v>42704.705643169829</c:v>
                </c:pt>
                <c:pt idx="5">
                  <c:v>48677.880852608883</c:v>
                </c:pt>
                <c:pt idx="6">
                  <c:v>42507.330821286654</c:v>
                </c:pt>
                <c:pt idx="7">
                  <c:v>39772.453354393787</c:v>
                </c:pt>
                <c:pt idx="8">
                  <c:v>41187.947106004758</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57544.384750492332</c:v>
                </c:pt>
                <c:pt idx="1">
                  <c:v>50591.211213673705</c:v>
                </c:pt>
                <c:pt idx="2">
                  <c:v>48210.320670178495</c:v>
                </c:pt>
                <c:pt idx="3">
                  <c:v>42786.003551265007</c:v>
                </c:pt>
                <c:pt idx="4">
                  <c:v>41773.25058312605</c:v>
                </c:pt>
                <c:pt idx="5">
                  <c:v>48763.562874127667</c:v>
                </c:pt>
                <c:pt idx="6">
                  <c:v>43632.605236510295</c:v>
                </c:pt>
                <c:pt idx="7">
                  <c:v>38266.666666666664</c:v>
                </c:pt>
                <c:pt idx="8">
                  <c:v>39189.311667464368</c:v>
                </c:pt>
              </c:numCache>
            </c:numRef>
          </c:val>
        </c:ser>
        <c:ser>
          <c:idx val="2"/>
          <c:order val="2"/>
          <c:tx>
            <c:strRef>
              <c:f>Лист1!$D$16</c:f>
              <c:strCache>
                <c:ptCount val="1"/>
                <c:pt idx="0">
                  <c:v>3-комн.</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54326.873219014102</c:v>
                </c:pt>
                <c:pt idx="2">
                  <c:v>45543.795200333712</c:v>
                </c:pt>
                <c:pt idx="3">
                  <c:v>42779.528500068664</c:v>
                </c:pt>
                <c:pt idx="4">
                  <c:v>38432.170148795973</c:v>
                </c:pt>
                <c:pt idx="5">
                  <c:v>44388.806426497649</c:v>
                </c:pt>
                <c:pt idx="6">
                  <c:v>40053.998965385683</c:v>
                </c:pt>
                <c:pt idx="7">
                  <c:v>39781.262652935482</c:v>
                </c:pt>
                <c:pt idx="8">
                  <c:v>40575.697198809678</c:v>
                </c:pt>
              </c:numCache>
            </c:numRef>
          </c:val>
        </c:ser>
        <c:dLbls>
          <c:showLegendKey val="0"/>
          <c:showVal val="0"/>
          <c:showCatName val="0"/>
          <c:showSerName val="0"/>
          <c:showPercent val="0"/>
          <c:showBubbleSize val="0"/>
        </c:dLbls>
        <c:gapWidth val="150"/>
        <c:axId val="168014592"/>
        <c:axId val="168016128"/>
      </c:barChart>
      <c:catAx>
        <c:axId val="168014592"/>
        <c:scaling>
          <c:orientation val="minMax"/>
        </c:scaling>
        <c:delete val="0"/>
        <c:axPos val="b"/>
        <c:majorTickMark val="out"/>
        <c:minorTickMark val="none"/>
        <c:tickLblPos val="nextTo"/>
        <c:crossAx val="168016128"/>
        <c:crosses val="autoZero"/>
        <c:auto val="1"/>
        <c:lblAlgn val="ctr"/>
        <c:lblOffset val="100"/>
        <c:noMultiLvlLbl val="0"/>
      </c:catAx>
      <c:valAx>
        <c:axId val="168016128"/>
        <c:scaling>
          <c:orientation val="minMax"/>
        </c:scaling>
        <c:delete val="0"/>
        <c:axPos val="l"/>
        <c:majorGridlines/>
        <c:numFmt formatCode="#,##0" sourceLinked="1"/>
        <c:majorTickMark val="out"/>
        <c:minorTickMark val="none"/>
        <c:tickLblPos val="nextTo"/>
        <c:crossAx val="168014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3.8008428381504741E-2"/>
                  <c:y val="0.12235348366304626"/>
                </c:manualLayout>
              </c:layout>
              <c:numFmt formatCode="General" sourceLinked="0"/>
            </c:trendlineLbl>
          </c:trendline>
          <c:cat>
            <c:numRef>
              <c:f>Динамика!$D$1:$BD$1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Динамика!$D$2:$BD$2</c:f>
              <c:numCache>
                <c:formatCode>#,##0</c:formatCode>
                <c:ptCount val="13"/>
                <c:pt idx="0">
                  <c:v>51715.522563092039</c:v>
                </c:pt>
                <c:pt idx="1">
                  <c:v>52187.177591070387</c:v>
                </c:pt>
                <c:pt idx="2">
                  <c:v>51108.403170446269</c:v>
                </c:pt>
                <c:pt idx="3">
                  <c:v>52136.288449490246</c:v>
                </c:pt>
                <c:pt idx="4">
                  <c:v>49416.930601938941</c:v>
                </c:pt>
                <c:pt idx="5">
                  <c:v>48145.425776942342</c:v>
                </c:pt>
                <c:pt idx="6">
                  <c:v>45283.179045020479</c:v>
                </c:pt>
                <c:pt idx="7">
                  <c:v>46175.878449839118</c:v>
                </c:pt>
                <c:pt idx="8">
                  <c:v>46097.554191167466</c:v>
                </c:pt>
                <c:pt idx="9">
                  <c:v>46127.635138049729</c:v>
                </c:pt>
                <c:pt idx="10">
                  <c:v>46859.084946428644</c:v>
                </c:pt>
                <c:pt idx="11">
                  <c:v>47090.179195866804</c:v>
                </c:pt>
                <c:pt idx="12">
                  <c:v>45694.129886094503</c:v>
                </c:pt>
              </c:numCache>
            </c:numRef>
          </c:val>
          <c:smooth val="0"/>
        </c:ser>
        <c:dLbls>
          <c:dLblPos val="t"/>
          <c:showLegendKey val="0"/>
          <c:showVal val="1"/>
          <c:showCatName val="0"/>
          <c:showSerName val="0"/>
          <c:showPercent val="0"/>
          <c:showBubbleSize val="0"/>
        </c:dLbls>
        <c:marker val="1"/>
        <c:smooth val="0"/>
        <c:axId val="168170240"/>
        <c:axId val="168171776"/>
      </c:lineChart>
      <c:dateAx>
        <c:axId val="168170240"/>
        <c:scaling>
          <c:orientation val="minMax"/>
        </c:scaling>
        <c:delete val="0"/>
        <c:axPos val="b"/>
        <c:numFmt formatCode="mmm\-yy" sourceLinked="1"/>
        <c:majorTickMark val="out"/>
        <c:minorTickMark val="none"/>
        <c:tickLblPos val="nextTo"/>
        <c:crossAx val="168171776"/>
        <c:crosses val="autoZero"/>
        <c:auto val="1"/>
        <c:lblOffset val="100"/>
        <c:baseTimeUnit val="months"/>
      </c:dateAx>
      <c:valAx>
        <c:axId val="168171776"/>
        <c:scaling>
          <c:orientation val="minMax"/>
          <c:min val="40000"/>
        </c:scaling>
        <c:delete val="0"/>
        <c:axPos val="l"/>
        <c:majorGridlines/>
        <c:numFmt formatCode="#,##0" sourceLinked="1"/>
        <c:majorTickMark val="out"/>
        <c:minorTickMark val="none"/>
        <c:tickLblPos val="nextTo"/>
        <c:crossAx val="168170240"/>
        <c:crosses val="autoZero"/>
        <c:crossBetween val="between"/>
      </c:valAx>
    </c:plotArea>
    <c:legend>
      <c:legendPos val="r"/>
      <c:layout>
        <c:manualLayout>
          <c:xMode val="edge"/>
          <c:yMode val="edge"/>
          <c:x val="0.15765968943750883"/>
          <c:y val="0.60747471811090448"/>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3.7274942449403874E-2"/>
                  <c:y val="0.5187763935086267"/>
                </c:manualLayout>
              </c:layout>
              <c:numFmt formatCode="General" sourceLinked="0"/>
            </c:trendlineLbl>
          </c:trendline>
          <c:cat>
            <c:numRef>
              <c:f>Динамика!$K$51:$BD$51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Динамика!$K$52:$BD$52</c:f>
              <c:numCache>
                <c:formatCode>0.00%</c:formatCode>
                <c:ptCount val="13"/>
                <c:pt idx="0">
                  <c:v>-2.4195072291810345E-2</c:v>
                </c:pt>
                <c:pt idx="1">
                  <c:v>9.1201829663992446E-3</c:v>
                </c:pt>
                <c:pt idx="2">
                  <c:v>-2.0671254327589945E-2</c:v>
                </c:pt>
                <c:pt idx="3">
                  <c:v>2.0111864493515586E-2</c:v>
                </c:pt>
                <c:pt idx="4">
                  <c:v>-5.215863899068738E-2</c:v>
                </c:pt>
                <c:pt idx="5">
                  <c:v>-2.5730145711371017E-2</c:v>
                </c:pt>
                <c:pt idx="6">
                  <c:v>-5.9450024290628276E-2</c:v>
                </c:pt>
                <c:pt idx="7">
                  <c:v>1.9713708790876149E-2</c:v>
                </c:pt>
                <c:pt idx="8">
                  <c:v>-1.6962158880579859E-3</c:v>
                </c:pt>
                <c:pt idx="9">
                  <c:v>6.5254973740073866E-4</c:v>
                </c:pt>
                <c:pt idx="10">
                  <c:v>1.5857084504545892E-2</c:v>
                </c:pt>
                <c:pt idx="11">
                  <c:v>4.9316850660305637E-3</c:v>
                </c:pt>
                <c:pt idx="12">
                  <c:v>-2.9646294272221308E-2</c:v>
                </c:pt>
              </c:numCache>
            </c:numRef>
          </c:val>
          <c:smooth val="0"/>
        </c:ser>
        <c:dLbls>
          <c:dLblPos val="t"/>
          <c:showLegendKey val="0"/>
          <c:showVal val="1"/>
          <c:showCatName val="0"/>
          <c:showSerName val="0"/>
          <c:showPercent val="0"/>
          <c:showBubbleSize val="0"/>
        </c:dLbls>
        <c:marker val="1"/>
        <c:smooth val="0"/>
        <c:axId val="168201600"/>
        <c:axId val="168211584"/>
      </c:lineChart>
      <c:dateAx>
        <c:axId val="168201600"/>
        <c:scaling>
          <c:orientation val="minMax"/>
        </c:scaling>
        <c:delete val="0"/>
        <c:axPos val="b"/>
        <c:numFmt formatCode="mmm\-yy" sourceLinked="1"/>
        <c:majorTickMark val="out"/>
        <c:minorTickMark val="none"/>
        <c:tickLblPos val="nextTo"/>
        <c:crossAx val="168211584"/>
        <c:crosses val="autoZero"/>
        <c:auto val="1"/>
        <c:lblOffset val="100"/>
        <c:baseTimeUnit val="months"/>
      </c:dateAx>
      <c:valAx>
        <c:axId val="168211584"/>
        <c:scaling>
          <c:orientation val="minMax"/>
        </c:scaling>
        <c:delete val="0"/>
        <c:axPos val="l"/>
        <c:majorGridlines/>
        <c:numFmt formatCode="0.00%" sourceLinked="1"/>
        <c:majorTickMark val="out"/>
        <c:minorTickMark val="none"/>
        <c:tickLblPos val="nextTo"/>
        <c:crossAx val="168201600"/>
        <c:crosses val="autoZero"/>
        <c:crossBetween val="between"/>
      </c:valAx>
    </c:plotArea>
    <c:legend>
      <c:legendPos val="b"/>
      <c:layout>
        <c:manualLayout>
          <c:xMode val="edge"/>
          <c:yMode val="edge"/>
          <c:x val="0.11160955083043769"/>
          <c:y val="0.76518086744293623"/>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0.72604588394062075</c:v>
                </c:pt>
                <c:pt idx="1">
                  <c:v>0.25843454790823212</c:v>
                </c:pt>
                <c:pt idx="2">
                  <c:v>1.5519568151147098E-2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0.40553306342780027</c:v>
                </c:pt>
                <c:pt idx="2">
                  <c:v>0.10458839406207827</c:v>
                </c:pt>
                <c:pt idx="3">
                  <c:v>0.15789473684210525</c:v>
                </c:pt>
                <c:pt idx="4">
                  <c:v>8.0971659919028341E-3</c:v>
                </c:pt>
                <c:pt idx="5">
                  <c:v>4.9932523616734142E-2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0.15789473684210525</c:v>
                </c:pt>
                <c:pt idx="2">
                  <c:v>3.9811066126855602E-2</c:v>
                </c:pt>
                <c:pt idx="3">
                  <c:v>4.9257759784075573E-2</c:v>
                </c:pt>
                <c:pt idx="4">
                  <c:v>1.1470985155195682E-2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8.771929824561403E-3</c:v>
                </c:pt>
                <c:pt idx="2">
                  <c:v>5.3981106612685558E-3</c:v>
                </c:pt>
                <c:pt idx="3">
                  <c:v>0</c:v>
                </c:pt>
                <c:pt idx="4">
                  <c:v>1.3495276653171389E-3</c:v>
                </c:pt>
                <c:pt idx="5">
                  <c:v>0</c:v>
                </c:pt>
              </c:numCache>
            </c:numRef>
          </c:val>
        </c:ser>
        <c:dLbls>
          <c:showLegendKey val="0"/>
          <c:showVal val="0"/>
          <c:showCatName val="0"/>
          <c:showSerName val="0"/>
          <c:showPercent val="0"/>
          <c:showBubbleSize val="0"/>
        </c:dLbls>
        <c:gapWidth val="150"/>
        <c:overlap val="100"/>
        <c:axId val="168342272"/>
        <c:axId val="168343808"/>
      </c:barChart>
      <c:catAx>
        <c:axId val="168342272"/>
        <c:scaling>
          <c:orientation val="minMax"/>
        </c:scaling>
        <c:delete val="0"/>
        <c:axPos val="l"/>
        <c:majorTickMark val="out"/>
        <c:minorTickMark val="none"/>
        <c:tickLblPos val="nextTo"/>
        <c:crossAx val="168343808"/>
        <c:crosses val="autoZero"/>
        <c:auto val="1"/>
        <c:lblAlgn val="ctr"/>
        <c:lblOffset val="100"/>
        <c:noMultiLvlLbl val="0"/>
      </c:catAx>
      <c:valAx>
        <c:axId val="168343808"/>
        <c:scaling>
          <c:orientation val="minMax"/>
        </c:scaling>
        <c:delete val="0"/>
        <c:axPos val="b"/>
        <c:majorGridlines/>
        <c:numFmt formatCode="0.0%" sourceLinked="1"/>
        <c:majorTickMark val="out"/>
        <c:minorTickMark val="none"/>
        <c:tickLblPos val="nextTo"/>
        <c:crossAx val="168342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1.8893387314439947E-2</c:v>
                </c:pt>
                <c:pt idx="1">
                  <c:v>5.6680161943319839E-2</c:v>
                </c:pt>
                <c:pt idx="2">
                  <c:v>0.18151147098515519</c:v>
                </c:pt>
                <c:pt idx="3">
                  <c:v>0.10593792172739541</c:v>
                </c:pt>
                <c:pt idx="4">
                  <c:v>7.4224021592442652E-2</c:v>
                </c:pt>
                <c:pt idx="5">
                  <c:v>0.12887989203778677</c:v>
                </c:pt>
                <c:pt idx="6">
                  <c:v>0.13022941970310392</c:v>
                </c:pt>
                <c:pt idx="7">
                  <c:v>1.2145748987854251E-2</c:v>
                </c:pt>
                <c:pt idx="8">
                  <c:v>1.7543859649122806E-2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7.4224021592442643E-3</c:v>
                </c:pt>
                <c:pt idx="1">
                  <c:v>2.2267206477732792E-2</c:v>
                </c:pt>
                <c:pt idx="2">
                  <c:v>7.28744939271255E-2</c:v>
                </c:pt>
                <c:pt idx="3">
                  <c:v>3.5762483130904181E-2</c:v>
                </c:pt>
                <c:pt idx="4">
                  <c:v>2.2267206477732792E-2</c:v>
                </c:pt>
                <c:pt idx="5">
                  <c:v>4.1835357624831308E-2</c:v>
                </c:pt>
                <c:pt idx="6">
                  <c:v>4.7908232118758436E-2</c:v>
                </c:pt>
                <c:pt idx="7">
                  <c:v>3.3738191632928477E-3</c:v>
                </c:pt>
                <c:pt idx="8">
                  <c:v>4.7233468286099868E-3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3.3738191632928477E-3</c:v>
                </c:pt>
                <c:pt idx="2">
                  <c:v>4.7233468286099868E-3</c:v>
                </c:pt>
                <c:pt idx="3">
                  <c:v>2.0242914979757085E-3</c:v>
                </c:pt>
                <c:pt idx="4">
                  <c:v>2.6990553306342779E-3</c:v>
                </c:pt>
                <c:pt idx="5">
                  <c:v>1.3495276653171389E-3</c:v>
                </c:pt>
                <c:pt idx="6">
                  <c:v>1.3495276653171389E-3</c:v>
                </c:pt>
                <c:pt idx="7">
                  <c:v>0</c:v>
                </c:pt>
                <c:pt idx="8">
                  <c:v>0</c:v>
                </c:pt>
              </c:numCache>
            </c:numRef>
          </c:val>
        </c:ser>
        <c:dLbls>
          <c:showLegendKey val="0"/>
          <c:showVal val="0"/>
          <c:showCatName val="0"/>
          <c:showSerName val="0"/>
          <c:showPercent val="0"/>
          <c:showBubbleSize val="0"/>
        </c:dLbls>
        <c:gapWidth val="150"/>
        <c:overlap val="100"/>
        <c:axId val="168387328"/>
        <c:axId val="168388864"/>
      </c:barChart>
      <c:catAx>
        <c:axId val="168387328"/>
        <c:scaling>
          <c:orientation val="minMax"/>
        </c:scaling>
        <c:delete val="0"/>
        <c:axPos val="l"/>
        <c:majorTickMark val="out"/>
        <c:minorTickMark val="none"/>
        <c:tickLblPos val="nextTo"/>
        <c:crossAx val="168388864"/>
        <c:crosses val="autoZero"/>
        <c:auto val="1"/>
        <c:lblAlgn val="ctr"/>
        <c:lblOffset val="100"/>
        <c:noMultiLvlLbl val="0"/>
      </c:catAx>
      <c:valAx>
        <c:axId val="168388864"/>
        <c:scaling>
          <c:orientation val="minMax"/>
        </c:scaling>
        <c:delete val="0"/>
        <c:axPos val="b"/>
        <c:majorGridlines/>
        <c:numFmt formatCode="0.0%" sourceLinked="1"/>
        <c:majorTickMark val="out"/>
        <c:minorTickMark val="none"/>
        <c:tickLblPos val="nextTo"/>
        <c:crossAx val="168387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9994.5091514143096</c:v>
                </c:pt>
                <c:pt idx="2">
                  <c:v>9831.6129032258068</c:v>
                </c:pt>
                <c:pt idx="3">
                  <c:v>9351.2820512820508</c:v>
                </c:pt>
                <c:pt idx="4">
                  <c:v>9041.6666666666661</c:v>
                </c:pt>
                <c:pt idx="5">
                  <c:v>7608.1081081081084</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13734.615384615385</c:v>
                </c:pt>
                <c:pt idx="2">
                  <c:v>12601.694915254237</c:v>
                </c:pt>
                <c:pt idx="3">
                  <c:v>12136.986301369863</c:v>
                </c:pt>
                <c:pt idx="4">
                  <c:v>12794.117647058823</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25384.615384615383</c:v>
                </c:pt>
                <c:pt idx="2">
                  <c:v>17125</c:v>
                </c:pt>
                <c:pt idx="3">
                  <c:v>0</c:v>
                </c:pt>
                <c:pt idx="4">
                  <c:v>24500</c:v>
                </c:pt>
                <c:pt idx="5">
                  <c:v>0</c:v>
                </c:pt>
              </c:numCache>
            </c:numRef>
          </c:val>
        </c:ser>
        <c:dLbls>
          <c:showLegendKey val="0"/>
          <c:showVal val="0"/>
          <c:showCatName val="0"/>
          <c:showSerName val="0"/>
          <c:showPercent val="0"/>
          <c:showBubbleSize val="0"/>
        </c:dLbls>
        <c:gapWidth val="150"/>
        <c:axId val="168403712"/>
        <c:axId val="168405248"/>
      </c:barChart>
      <c:catAx>
        <c:axId val="168403712"/>
        <c:scaling>
          <c:orientation val="minMax"/>
        </c:scaling>
        <c:delete val="0"/>
        <c:axPos val="b"/>
        <c:majorTickMark val="out"/>
        <c:minorTickMark val="none"/>
        <c:tickLblPos val="nextTo"/>
        <c:crossAx val="168405248"/>
        <c:crosses val="autoZero"/>
        <c:auto val="1"/>
        <c:lblAlgn val="ctr"/>
        <c:lblOffset val="100"/>
        <c:noMultiLvlLbl val="0"/>
      </c:catAx>
      <c:valAx>
        <c:axId val="168405248"/>
        <c:scaling>
          <c:orientation val="minMax"/>
        </c:scaling>
        <c:delete val="0"/>
        <c:axPos val="l"/>
        <c:majorGridlines/>
        <c:numFmt formatCode="#,##0" sourceLinked="1"/>
        <c:majorTickMark val="out"/>
        <c:minorTickMark val="none"/>
        <c:tickLblPos val="nextTo"/>
        <c:crossAx val="168403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'01_2018'!$B$28</c:f>
              <c:strCache>
                <c:ptCount val="1"/>
                <c:pt idx="0">
                  <c:v>1-комн.</c:v>
                </c:pt>
              </c:strCache>
            </c:strRef>
          </c:tx>
          <c:invertIfNegative val="0"/>
          <c:cat>
            <c:strRef>
              <c:f>'01_2018'!$A$29:$A$38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'01_2018'!$B$29:$B$38</c:f>
              <c:numCache>
                <c:formatCode>#,##0</c:formatCode>
                <c:ptCount val="10"/>
                <c:pt idx="0">
                  <c:v>59048.808992934624</c:v>
                </c:pt>
                <c:pt idx="1">
                  <c:v>40639.341765999212</c:v>
                </c:pt>
                <c:pt idx="2">
                  <c:v>40412.952634362759</c:v>
                </c:pt>
                <c:pt idx="3">
                  <c:v>37947.693986097533</c:v>
                </c:pt>
                <c:pt idx="4">
                  <c:v>30180.383752680078</c:v>
                </c:pt>
                <c:pt idx="5">
                  <c:v>40106.064402121476</c:v>
                </c:pt>
                <c:pt idx="6">
                  <c:v>23776.438039947854</c:v>
                </c:pt>
                <c:pt idx="7">
                  <c:v>31452.144067475696</c:v>
                </c:pt>
                <c:pt idx="8">
                  <c:v>26439.894562460307</c:v>
                </c:pt>
                <c:pt idx="9">
                  <c:v>29566.459088582717</c:v>
                </c:pt>
              </c:numCache>
            </c:numRef>
          </c:val>
        </c:ser>
        <c:ser>
          <c:idx val="1"/>
          <c:order val="1"/>
          <c:tx>
            <c:strRef>
              <c:f>'01_2018'!$C$28</c:f>
              <c:strCache>
                <c:ptCount val="1"/>
                <c:pt idx="0">
                  <c:v>2-комн.</c:v>
                </c:pt>
              </c:strCache>
            </c:strRef>
          </c:tx>
          <c:invertIfNegative val="0"/>
          <c:cat>
            <c:strRef>
              <c:f>'01_2018'!$A$29:$A$38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'01_2018'!$C$29:$C$38</c:f>
              <c:numCache>
                <c:formatCode>#,##0</c:formatCode>
                <c:ptCount val="10"/>
                <c:pt idx="0">
                  <c:v>55660.956754773164</c:v>
                </c:pt>
                <c:pt idx="1">
                  <c:v>38899.471002687867</c:v>
                </c:pt>
                <c:pt idx="2">
                  <c:v>38571.330337801628</c:v>
                </c:pt>
                <c:pt idx="3">
                  <c:v>35408.520740232496</c:v>
                </c:pt>
                <c:pt idx="4">
                  <c:v>28067.004729427201</c:v>
                </c:pt>
                <c:pt idx="5">
                  <c:v>36715.596106674806</c:v>
                </c:pt>
                <c:pt idx="6">
                  <c:v>24378.547124769979</c:v>
                </c:pt>
                <c:pt idx="7">
                  <c:v>31946.372074444436</c:v>
                </c:pt>
                <c:pt idx="8">
                  <c:v>26795.815839508785</c:v>
                </c:pt>
                <c:pt idx="9">
                  <c:v>29276.561078991184</c:v>
                </c:pt>
              </c:numCache>
            </c:numRef>
          </c:val>
        </c:ser>
        <c:ser>
          <c:idx val="2"/>
          <c:order val="2"/>
          <c:tx>
            <c:strRef>
              <c:f>'01_2018'!$D$28</c:f>
              <c:strCache>
                <c:ptCount val="1"/>
                <c:pt idx="0">
                  <c:v>3-комн.</c:v>
                </c:pt>
              </c:strCache>
            </c:strRef>
          </c:tx>
          <c:invertIfNegative val="0"/>
          <c:cat>
            <c:strRef>
              <c:f>'01_2018'!$A$29:$A$38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'01_2018'!$D$29:$D$38</c:f>
              <c:numCache>
                <c:formatCode>#,##0</c:formatCode>
                <c:ptCount val="10"/>
                <c:pt idx="0">
                  <c:v>56220.049391377877</c:v>
                </c:pt>
                <c:pt idx="1">
                  <c:v>38418.305345921261</c:v>
                </c:pt>
                <c:pt idx="2">
                  <c:v>39440.062405834433</c:v>
                </c:pt>
                <c:pt idx="3">
                  <c:v>37025.723866719483</c:v>
                </c:pt>
                <c:pt idx="4">
                  <c:v>28279.096465266059</c:v>
                </c:pt>
                <c:pt idx="5">
                  <c:v>36475.93918931079</c:v>
                </c:pt>
                <c:pt idx="6">
                  <c:v>24896.779785193499</c:v>
                </c:pt>
                <c:pt idx="7">
                  <c:v>33371.688752466471</c:v>
                </c:pt>
                <c:pt idx="8">
                  <c:v>27489.438959557338</c:v>
                </c:pt>
                <c:pt idx="9">
                  <c:v>26324.456763689224</c:v>
                </c:pt>
              </c:numCache>
            </c:numRef>
          </c:val>
        </c:ser>
        <c:dLbls>
          <c:showLegendKey val="0"/>
          <c:showVal val="0"/>
          <c:showCatName val="0"/>
          <c:showSerName val="0"/>
          <c:showPercent val="0"/>
          <c:showBubbleSize val="0"/>
        </c:dLbls>
        <c:gapWidth val="150"/>
        <c:axId val="177226880"/>
        <c:axId val="177229184"/>
      </c:barChart>
      <c:catAx>
        <c:axId val="177226880"/>
        <c:scaling>
          <c:orientation val="minMax"/>
        </c:scaling>
        <c:delete val="0"/>
        <c:axPos val="b"/>
        <c:majorTickMark val="out"/>
        <c:minorTickMark val="none"/>
        <c:tickLblPos val="nextTo"/>
        <c:crossAx val="177229184"/>
        <c:crosses val="autoZero"/>
        <c:auto val="1"/>
        <c:lblAlgn val="ctr"/>
        <c:lblOffset val="100"/>
        <c:noMultiLvlLbl val="0"/>
      </c:catAx>
      <c:valAx>
        <c:axId val="177229184"/>
        <c:scaling>
          <c:orientation val="minMax"/>
        </c:scaling>
        <c:delete val="0"/>
        <c:axPos val="l"/>
        <c:majorGridlines/>
        <c:numFmt formatCode="#,##0" sourceLinked="1"/>
        <c:majorTickMark val="out"/>
        <c:minorTickMark val="none"/>
        <c:tickLblPos val="nextTo"/>
        <c:crossAx val="177226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0.51014492753623186</c:v>
                </c:pt>
                <c:pt idx="1">
                  <c:v>0.30048309178743959</c:v>
                </c:pt>
                <c:pt idx="2">
                  <c:v>0.18937198067632849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0.22705314009661837</c:v>
                </c:pt>
                <c:pt idx="1">
                  <c:v>0.67439613526570052</c:v>
                </c:pt>
                <c:pt idx="2">
                  <c:v>7.922705314009662E-2</c:v>
                </c:pt>
                <c:pt idx="3">
                  <c:v>1.932367149758454E-2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2.2222222222222223E-2</c:v>
                </c:pt>
                <c:pt idx="1">
                  <c:v>0.18357487922705315</c:v>
                </c:pt>
                <c:pt idx="2">
                  <c:v>0.20966183574879227</c:v>
                </c:pt>
                <c:pt idx="3">
                  <c:v>6.9565217391304349E-2</c:v>
                </c:pt>
                <c:pt idx="4">
                  <c:v>2.318840579710145E-2</c:v>
                </c:pt>
                <c:pt idx="5">
                  <c:v>1.9323671497584541E-3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2.6086956521739129E-2</c:v>
                </c:pt>
                <c:pt idx="1">
                  <c:v>9.3719806763285021E-2</c:v>
                </c:pt>
                <c:pt idx="2">
                  <c:v>9.6618357487922704E-2</c:v>
                </c:pt>
                <c:pt idx="3">
                  <c:v>6.9565217391304349E-2</c:v>
                </c:pt>
                <c:pt idx="4">
                  <c:v>1.4492753623188406E-2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1.7391304347826087E-2</c:v>
                </c:pt>
                <c:pt idx="1">
                  <c:v>5.7004830917874394E-2</c:v>
                </c:pt>
                <c:pt idx="2">
                  <c:v>8.0193236714975843E-2</c:v>
                </c:pt>
                <c:pt idx="3">
                  <c:v>2.6086956521739129E-2</c:v>
                </c:pt>
                <c:pt idx="4">
                  <c:v>5.7971014492753624E-3</c:v>
                </c:pt>
                <c:pt idx="5">
                  <c:v>2.8985507246376812E-3</c:v>
                </c:pt>
              </c:numCache>
            </c:numRef>
          </c:val>
        </c:ser>
        <c:dLbls>
          <c:showLegendKey val="0"/>
          <c:showVal val="0"/>
          <c:showCatName val="0"/>
          <c:showSerName val="0"/>
          <c:showPercent val="0"/>
          <c:showBubbleSize val="0"/>
        </c:dLbls>
        <c:gapWidth val="150"/>
        <c:overlap val="100"/>
        <c:axId val="174552576"/>
        <c:axId val="174554112"/>
      </c:barChart>
      <c:catAx>
        <c:axId val="174552576"/>
        <c:scaling>
          <c:orientation val="minMax"/>
        </c:scaling>
        <c:delete val="0"/>
        <c:axPos val="l"/>
        <c:majorTickMark val="out"/>
        <c:minorTickMark val="none"/>
        <c:tickLblPos val="nextTo"/>
        <c:crossAx val="174554112"/>
        <c:crosses val="autoZero"/>
        <c:auto val="1"/>
        <c:lblAlgn val="ctr"/>
        <c:lblOffset val="100"/>
        <c:noMultiLvlLbl val="0"/>
      </c:catAx>
      <c:valAx>
        <c:axId val="174554112"/>
        <c:scaling>
          <c:orientation val="minMax"/>
        </c:scaling>
        <c:delete val="0"/>
        <c:axPos val="b"/>
        <c:majorGridlines/>
        <c:numFmt formatCode="0.0%" sourceLinked="1"/>
        <c:majorTickMark val="out"/>
        <c:minorTickMark val="none"/>
        <c:tickLblPos val="nextTo"/>
        <c:crossAx val="174552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0.10338164251207729</c:v>
                </c:pt>
                <c:pt idx="1">
                  <c:v>0.36038647342995167</c:v>
                </c:pt>
                <c:pt idx="2">
                  <c:v>3.4782608695652174E-2</c:v>
                </c:pt>
                <c:pt idx="3">
                  <c:v>1.1594202898550725E-2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8.5024154589371986E-2</c:v>
                </c:pt>
                <c:pt idx="1">
                  <c:v>0.18260869565217391</c:v>
                </c:pt>
                <c:pt idx="2">
                  <c:v>2.8985507246376812E-2</c:v>
                </c:pt>
                <c:pt idx="3">
                  <c:v>3.8647342995169081E-3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3.864734299516908E-2</c:v>
                </c:pt>
                <c:pt idx="1">
                  <c:v>0.13140096618357489</c:v>
                </c:pt>
                <c:pt idx="2">
                  <c:v>1.5458937198067632E-2</c:v>
                </c:pt>
                <c:pt idx="3">
                  <c:v>3.8647342995169081E-3</c:v>
                </c:pt>
                <c:pt idx="4">
                  <c:v>0</c:v>
                </c:pt>
              </c:numCache>
            </c:numRef>
          </c:val>
        </c:ser>
        <c:dLbls>
          <c:showLegendKey val="0"/>
          <c:showVal val="0"/>
          <c:showCatName val="0"/>
          <c:showSerName val="0"/>
          <c:showPercent val="0"/>
          <c:showBubbleSize val="0"/>
        </c:dLbls>
        <c:gapWidth val="150"/>
        <c:overlap val="100"/>
        <c:axId val="175117824"/>
        <c:axId val="175119360"/>
      </c:barChart>
      <c:catAx>
        <c:axId val="175117824"/>
        <c:scaling>
          <c:orientation val="minMax"/>
        </c:scaling>
        <c:delete val="0"/>
        <c:axPos val="l"/>
        <c:majorTickMark val="out"/>
        <c:minorTickMark val="none"/>
        <c:tickLblPos val="nextTo"/>
        <c:crossAx val="175119360"/>
        <c:crosses val="autoZero"/>
        <c:auto val="1"/>
        <c:lblAlgn val="ctr"/>
        <c:lblOffset val="100"/>
        <c:noMultiLvlLbl val="0"/>
      </c:catAx>
      <c:valAx>
        <c:axId val="175119360"/>
        <c:scaling>
          <c:orientation val="minMax"/>
        </c:scaling>
        <c:delete val="0"/>
        <c:axPos val="b"/>
        <c:majorGridlines/>
        <c:numFmt formatCode="0.0%" sourceLinked="1"/>
        <c:majorTickMark val="out"/>
        <c:minorTickMark val="none"/>
        <c:tickLblPos val="nextTo"/>
        <c:crossAx val="175117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12760.869565217392</c:v>
                </c:pt>
                <c:pt idx="1">
                  <c:v>11221.052631578947</c:v>
                </c:pt>
                <c:pt idx="2">
                  <c:v>8795.3917050691252</c:v>
                </c:pt>
                <c:pt idx="3">
                  <c:v>8061.1111111111113</c:v>
                </c:pt>
                <c:pt idx="4">
                  <c:v>8000</c:v>
                </c:pt>
                <c:pt idx="5">
                  <c:v>10500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20555.555555555555</c:v>
                </c:pt>
                <c:pt idx="1">
                  <c:v>16247.422680412372</c:v>
                </c:pt>
                <c:pt idx="2">
                  <c:v>12224</c:v>
                </c:pt>
                <c:pt idx="3">
                  <c:v>9722.2222222222226</c:v>
                </c:pt>
                <c:pt idx="4">
                  <c:v>10300</c:v>
                </c:pt>
                <c:pt idx="5">
                  <c:v>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33500</c:v>
                </c:pt>
                <c:pt idx="1">
                  <c:v>24305.084745762713</c:v>
                </c:pt>
                <c:pt idx="2">
                  <c:v>17518.072289156626</c:v>
                </c:pt>
                <c:pt idx="3">
                  <c:v>11571.111111111111</c:v>
                </c:pt>
                <c:pt idx="4">
                  <c:v>13166.666666666666</c:v>
                </c:pt>
                <c:pt idx="5">
                  <c:v>14333.333333333334</c:v>
                </c:pt>
              </c:numCache>
            </c:numRef>
          </c:val>
        </c:ser>
        <c:dLbls>
          <c:showLegendKey val="0"/>
          <c:showVal val="0"/>
          <c:showCatName val="0"/>
          <c:showSerName val="0"/>
          <c:showPercent val="0"/>
          <c:showBubbleSize val="0"/>
        </c:dLbls>
        <c:gapWidth val="150"/>
        <c:axId val="175179264"/>
        <c:axId val="175180800"/>
      </c:barChart>
      <c:catAx>
        <c:axId val="175179264"/>
        <c:scaling>
          <c:orientation val="minMax"/>
        </c:scaling>
        <c:delete val="0"/>
        <c:axPos val="b"/>
        <c:majorTickMark val="out"/>
        <c:minorTickMark val="none"/>
        <c:tickLblPos val="nextTo"/>
        <c:crossAx val="175180800"/>
        <c:crosses val="autoZero"/>
        <c:auto val="1"/>
        <c:lblAlgn val="ctr"/>
        <c:lblOffset val="100"/>
        <c:noMultiLvlLbl val="0"/>
      </c:catAx>
      <c:valAx>
        <c:axId val="175180800"/>
        <c:scaling>
          <c:orientation val="minMax"/>
        </c:scaling>
        <c:delete val="0"/>
        <c:axPos val="l"/>
        <c:majorGridlines/>
        <c:numFmt formatCode="#,##0" sourceLinked="1"/>
        <c:majorTickMark val="out"/>
        <c:minorTickMark val="none"/>
        <c:tickLblPos val="nextTo"/>
        <c:crossAx val="175179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'01_2018'!$B$77:$B$86</c:f>
              <c:numCache>
                <c:formatCode>#,##0.0</c:formatCode>
                <c:ptCount val="10"/>
                <c:pt idx="0">
                  <c:v>1163.48</c:v>
                </c:pt>
                <c:pt idx="1">
                  <c:v>707.52</c:v>
                </c:pt>
                <c:pt idx="2">
                  <c:v>104.377</c:v>
                </c:pt>
                <c:pt idx="3">
                  <c:v>171.977</c:v>
                </c:pt>
                <c:pt idx="4">
                  <c:v>57.642000000000003</c:v>
                </c:pt>
                <c:pt idx="5">
                  <c:v>58.27</c:v>
                </c:pt>
                <c:pt idx="6">
                  <c:v>26.422999999999998</c:v>
                </c:pt>
                <c:pt idx="7">
                  <c:v>47.118000000000002</c:v>
                </c:pt>
                <c:pt idx="8">
                  <c:v>72.783000000000001</c:v>
                </c:pt>
                <c:pt idx="9">
                  <c:v>29.22</c:v>
                </c:pt>
              </c:numCache>
            </c:numRef>
          </c:xVal>
          <c:yVal>
            <c:numRef>
              <c:f>'01_2018'!$C$77:$C$86</c:f>
              <c:numCache>
                <c:formatCode>#,##0</c:formatCode>
                <c:ptCount val="10"/>
                <c:pt idx="0">
                  <c:v>57156.930345269662</c:v>
                </c:pt>
                <c:pt idx="1">
                  <c:v>39425.788825803706</c:v>
                </c:pt>
                <c:pt idx="2">
                  <c:v>39376.566725715034</c:v>
                </c:pt>
                <c:pt idx="3">
                  <c:v>36715.583329787085</c:v>
                </c:pt>
                <c:pt idx="4">
                  <c:v>28791.987343971185</c:v>
                </c:pt>
                <c:pt idx="5">
                  <c:v>37646.633796293325</c:v>
                </c:pt>
                <c:pt idx="6">
                  <c:v>24308.275974355976</c:v>
                </c:pt>
                <c:pt idx="7">
                  <c:v>32085.997816737174</c:v>
                </c:pt>
                <c:pt idx="8">
                  <c:v>26809.797209357308</c:v>
                </c:pt>
                <c:pt idx="9">
                  <c:v>28396.97280719351</c:v>
                </c:pt>
              </c:numCache>
            </c:numRef>
          </c:yVal>
          <c:smooth val="0"/>
        </c:ser>
        <c:dLbls>
          <c:showLegendKey val="0"/>
          <c:showVal val="0"/>
          <c:showCatName val="0"/>
          <c:showSerName val="0"/>
          <c:showPercent val="0"/>
          <c:showBubbleSize val="0"/>
        </c:dLbls>
        <c:axId val="178622464"/>
        <c:axId val="178624384"/>
      </c:scatterChart>
      <c:valAx>
        <c:axId val="178622464"/>
        <c:scaling>
          <c:orientation val="minMax"/>
        </c:scaling>
        <c:delete val="0"/>
        <c:axPos val="b"/>
        <c:numFmt formatCode="#,##0.0" sourceLinked="1"/>
        <c:majorTickMark val="out"/>
        <c:minorTickMark val="none"/>
        <c:tickLblPos val="nextTo"/>
        <c:crossAx val="178624384"/>
        <c:crosses val="autoZero"/>
        <c:crossBetween val="midCat"/>
      </c:valAx>
      <c:valAx>
        <c:axId val="178624384"/>
        <c:scaling>
          <c:orientation val="minMax"/>
          <c:min val="15000"/>
        </c:scaling>
        <c:delete val="0"/>
        <c:axPos val="l"/>
        <c:majorGridlines/>
        <c:numFmt formatCode="#,##0" sourceLinked="1"/>
        <c:majorTickMark val="out"/>
        <c:minorTickMark val="none"/>
        <c:tickLblPos val="nextTo"/>
        <c:crossAx val="17862246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0953747448235635E-2"/>
                  <c:y val="0.22763294875910295"/>
                </c:manualLayout>
              </c:layout>
              <c:numFmt formatCode="General" sourceLinked="0"/>
            </c:trendlineLbl>
          </c:trendline>
          <c:cat>
            <c:numRef>
              <c:f>Города!$B$1:$AY$1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Города!$B$12:$AY$12</c:f>
              <c:numCache>
                <c:formatCode>#,##0"р."</c:formatCode>
                <c:ptCount val="13"/>
                <c:pt idx="0">
                  <c:v>44895.224196419571</c:v>
                </c:pt>
                <c:pt idx="1">
                  <c:v>43123.137526629864</c:v>
                </c:pt>
                <c:pt idx="2">
                  <c:v>41532.583500798777</c:v>
                </c:pt>
                <c:pt idx="3">
                  <c:v>40933.197644006228</c:v>
                </c:pt>
                <c:pt idx="4">
                  <c:v>44881.682565469448</c:v>
                </c:pt>
                <c:pt idx="5">
                  <c:v>44544.797021696279</c:v>
                </c:pt>
                <c:pt idx="6">
                  <c:v>44475.657210491554</c:v>
                </c:pt>
                <c:pt idx="7">
                  <c:v>44107.847718944831</c:v>
                </c:pt>
                <c:pt idx="8">
                  <c:v>44058.312450553196</c:v>
                </c:pt>
                <c:pt idx="9">
                  <c:v>44138.722900885346</c:v>
                </c:pt>
                <c:pt idx="10">
                  <c:v>45079.257884215978</c:v>
                </c:pt>
                <c:pt idx="11">
                  <c:v>45553.470724422616</c:v>
                </c:pt>
                <c:pt idx="12">
                  <c:v>43635.014439461986</c:v>
                </c:pt>
              </c:numCache>
            </c:numRef>
          </c:val>
          <c:smooth val="0"/>
        </c:ser>
        <c:dLbls>
          <c:dLblPos val="t"/>
          <c:showLegendKey val="0"/>
          <c:showVal val="1"/>
          <c:showCatName val="0"/>
          <c:showSerName val="0"/>
          <c:showPercent val="0"/>
          <c:showBubbleSize val="0"/>
        </c:dLbls>
        <c:marker val="1"/>
        <c:smooth val="0"/>
        <c:axId val="179165056"/>
        <c:axId val="179166592"/>
      </c:lineChart>
      <c:dateAx>
        <c:axId val="179165056"/>
        <c:scaling>
          <c:orientation val="minMax"/>
        </c:scaling>
        <c:delete val="0"/>
        <c:axPos val="b"/>
        <c:numFmt formatCode="mmm\-yy" sourceLinked="1"/>
        <c:majorTickMark val="out"/>
        <c:minorTickMark val="none"/>
        <c:tickLblPos val="nextTo"/>
        <c:crossAx val="179166592"/>
        <c:crosses val="autoZero"/>
        <c:auto val="1"/>
        <c:lblOffset val="100"/>
        <c:baseTimeUnit val="months"/>
      </c:dateAx>
      <c:valAx>
        <c:axId val="179166592"/>
        <c:scaling>
          <c:orientation val="minMax"/>
          <c:min val="35000"/>
        </c:scaling>
        <c:delete val="0"/>
        <c:axPos val="l"/>
        <c:majorGridlines/>
        <c:numFmt formatCode="#,##0&quot;р.&quot;" sourceLinked="1"/>
        <c:majorTickMark val="out"/>
        <c:minorTickMark val="none"/>
        <c:tickLblPos val="nextTo"/>
        <c:crossAx val="179165056"/>
        <c:crosses val="autoZero"/>
        <c:crossBetween val="between"/>
        <c:majorUnit val="1000"/>
      </c:valAx>
    </c:plotArea>
    <c:legend>
      <c:legendPos val="r"/>
      <c:layout>
        <c:manualLayout>
          <c:xMode val="edge"/>
          <c:yMode val="edge"/>
          <c:x val="0.14239932625244275"/>
          <c:y val="0.54891016320801622"/>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563733209819361E-2"/>
                  <c:y val="-0.31010944386668648"/>
                </c:manualLayout>
              </c:layout>
              <c:numFmt formatCode="General" sourceLinked="0"/>
            </c:trendlineLbl>
          </c:trendline>
          <c:cat>
            <c:numRef>
              <c:f>Города!$B$1:$AY$1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Города!$B$14:$AY$14</c:f>
              <c:numCache>
                <c:formatCode>0.00%</c:formatCode>
                <c:ptCount val="13"/>
                <c:pt idx="0">
                  <c:v>2.3061805157917014E-2</c:v>
                </c:pt>
                <c:pt idx="1">
                  <c:v>-3.9471607537512478E-2</c:v>
                </c:pt>
                <c:pt idx="2">
                  <c:v>-3.6884005131789646E-2</c:v>
                </c:pt>
                <c:pt idx="3">
                  <c:v>-1.4431701721156386E-2</c:v>
                </c:pt>
                <c:pt idx="4">
                  <c:v>9.6461677775652316E-2</c:v>
                </c:pt>
                <c:pt idx="5">
                  <c:v>-7.5060809781752292E-3</c:v>
                </c:pt>
                <c:pt idx="6">
                  <c:v>-1.5521411214658549E-3</c:v>
                </c:pt>
                <c:pt idx="7">
                  <c:v>-8.2699057105773029E-3</c:v>
                </c:pt>
                <c:pt idx="8">
                  <c:v>-1.1230488666614162E-3</c:v>
                </c:pt>
                <c:pt idx="9">
                  <c:v>1.8250914721800896E-3</c:v>
                </c:pt>
                <c:pt idx="10">
                  <c:v>2.1308613424149758E-2</c:v>
                </c:pt>
                <c:pt idx="11">
                  <c:v>1.0519535202301498E-2</c:v>
                </c:pt>
                <c:pt idx="12">
                  <c:v>-4.2114382382989021E-2</c:v>
                </c:pt>
              </c:numCache>
            </c:numRef>
          </c:val>
          <c:smooth val="0"/>
        </c:ser>
        <c:dLbls>
          <c:showLegendKey val="0"/>
          <c:showVal val="0"/>
          <c:showCatName val="0"/>
          <c:showSerName val="0"/>
          <c:showPercent val="0"/>
          <c:showBubbleSize val="0"/>
        </c:dLbls>
        <c:marker val="1"/>
        <c:smooth val="0"/>
        <c:axId val="140425088"/>
        <c:axId val="140426624"/>
      </c:lineChart>
      <c:dateAx>
        <c:axId val="140425088"/>
        <c:scaling>
          <c:orientation val="minMax"/>
        </c:scaling>
        <c:delete val="0"/>
        <c:axPos val="b"/>
        <c:numFmt formatCode="mmm\-yy" sourceLinked="1"/>
        <c:majorTickMark val="out"/>
        <c:minorTickMark val="none"/>
        <c:tickLblPos val="nextTo"/>
        <c:crossAx val="140426624"/>
        <c:crosses val="autoZero"/>
        <c:auto val="1"/>
        <c:lblOffset val="100"/>
        <c:baseTimeUnit val="months"/>
      </c:dateAx>
      <c:valAx>
        <c:axId val="140426624"/>
        <c:scaling>
          <c:orientation val="minMax"/>
        </c:scaling>
        <c:delete val="0"/>
        <c:axPos val="l"/>
        <c:majorGridlines/>
        <c:numFmt formatCode="0.00%" sourceLinked="0"/>
        <c:majorTickMark val="out"/>
        <c:minorTickMark val="none"/>
        <c:tickLblPos val="nextTo"/>
        <c:crossAx val="140425088"/>
        <c:crosses val="autoZero"/>
        <c:crossBetween val="between"/>
        <c:majorUnit val="1.0000000000000002E-2"/>
      </c:valAx>
    </c:plotArea>
    <c:legend>
      <c:legendPos val="r"/>
      <c:layout>
        <c:manualLayout>
          <c:xMode val="edge"/>
          <c:yMode val="edge"/>
          <c:x val="0.51318202871699858"/>
          <c:y val="5.0167596974906435E-2"/>
          <c:w val="0.41311141894406228"/>
          <c:h val="0.21682534966148098"/>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Города!$C$2:$AY$2</c:f>
              <c:numCache>
                <c:formatCode>#,##0"р."</c:formatCode>
                <c:ptCount val="13"/>
                <c:pt idx="0">
                  <c:v>59983.743867208323</c:v>
                </c:pt>
                <c:pt idx="1">
                  <c:v>61683.574208758459</c:v>
                </c:pt>
                <c:pt idx="2">
                  <c:v>63708.030107905848</c:v>
                </c:pt>
                <c:pt idx="3">
                  <c:v>58383.158201037331</c:v>
                </c:pt>
                <c:pt idx="4">
                  <c:v>55876.721733024286</c:v>
                </c:pt>
                <c:pt idx="5">
                  <c:v>55683.15776947674</c:v>
                </c:pt>
                <c:pt idx="6">
                  <c:v>55344.351975285004</c:v>
                </c:pt>
                <c:pt idx="7">
                  <c:v>55421.739402893902</c:v>
                </c:pt>
                <c:pt idx="8">
                  <c:v>55918.059073083088</c:v>
                </c:pt>
                <c:pt idx="9">
                  <c:v>55740.466881635526</c:v>
                </c:pt>
                <c:pt idx="10">
                  <c:v>56483.008417520825</c:v>
                </c:pt>
                <c:pt idx="11">
                  <c:v>56579.332838963084</c:v>
                </c:pt>
                <c:pt idx="12">
                  <c:v>57156.930345269662</c:v>
                </c:pt>
              </c:numCache>
            </c:numRef>
          </c:val>
          <c:smooth val="0"/>
        </c:ser>
        <c:ser>
          <c:idx val="1"/>
          <c:order val="1"/>
          <c:tx>
            <c:strRef>
              <c:f>Города!$A$3</c:f>
              <c:strCache>
                <c:ptCount val="1"/>
                <c:pt idx="0">
                  <c:v>Тольятти</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Города!$C$3:$AY$3</c:f>
              <c:numCache>
                <c:formatCode>#,##0"р."</c:formatCode>
                <c:ptCount val="13"/>
                <c:pt idx="0">
                  <c:v>41077.804756147132</c:v>
                </c:pt>
                <c:pt idx="1">
                  <c:v>40874.523763350015</c:v>
                </c:pt>
                <c:pt idx="2">
                  <c:v>40403.121119093994</c:v>
                </c:pt>
                <c:pt idx="3">
                  <c:v>39821.878435073275</c:v>
                </c:pt>
                <c:pt idx="4">
                  <c:v>39365.954152094651</c:v>
                </c:pt>
                <c:pt idx="5">
                  <c:v>39017.886449274927</c:v>
                </c:pt>
                <c:pt idx="6">
                  <c:v>38904.204764857393</c:v>
                </c:pt>
                <c:pt idx="7">
                  <c:v>39201.089241513262</c:v>
                </c:pt>
                <c:pt idx="8">
                  <c:v>39059.913864226997</c:v>
                </c:pt>
                <c:pt idx="9">
                  <c:v>39103.084769253386</c:v>
                </c:pt>
                <c:pt idx="10">
                  <c:v>38946.513969632564</c:v>
                </c:pt>
                <c:pt idx="11">
                  <c:v>39277.565323834351</c:v>
                </c:pt>
                <c:pt idx="12">
                  <c:v>39425.788825803706</c:v>
                </c:pt>
              </c:numCache>
            </c:numRef>
          </c:val>
          <c:smooth val="0"/>
        </c:ser>
        <c:ser>
          <c:idx val="2"/>
          <c:order val="2"/>
          <c:tx>
            <c:strRef>
              <c:f>Города!$A$4</c:f>
              <c:strCache>
                <c:ptCount val="1"/>
                <c:pt idx="0">
                  <c:v>Новокуйбышевск</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Города!$C$4:$AY$4</c:f>
              <c:numCache>
                <c:formatCode>#,##0"р."</c:formatCode>
                <c:ptCount val="13"/>
                <c:pt idx="0">
                  <c:v>41337.009288495625</c:v>
                </c:pt>
                <c:pt idx="1">
                  <c:v>41261.947168755985</c:v>
                </c:pt>
                <c:pt idx="2">
                  <c:v>40890.106008483155</c:v>
                </c:pt>
                <c:pt idx="3">
                  <c:v>40509.516831318411</c:v>
                </c:pt>
                <c:pt idx="4">
                  <c:v>40047.398817614761</c:v>
                </c:pt>
                <c:pt idx="5">
                  <c:v>39831.14853236972</c:v>
                </c:pt>
                <c:pt idx="6">
                  <c:v>39221.888747165518</c:v>
                </c:pt>
                <c:pt idx="7">
                  <c:v>39711.845610386597</c:v>
                </c:pt>
                <c:pt idx="8">
                  <c:v>39537.574089094764</c:v>
                </c:pt>
                <c:pt idx="9">
                  <c:v>39356.95703020037</c:v>
                </c:pt>
                <c:pt idx="10">
                  <c:v>39092.271352095886</c:v>
                </c:pt>
                <c:pt idx="11">
                  <c:v>39168.514115860082</c:v>
                </c:pt>
                <c:pt idx="12">
                  <c:v>39376.566725715034</c:v>
                </c:pt>
              </c:numCache>
            </c:numRef>
          </c:val>
          <c:smooth val="0"/>
        </c:ser>
        <c:ser>
          <c:idx val="3"/>
          <c:order val="3"/>
          <c:tx>
            <c:strRef>
              <c:f>Города!$A$5</c:f>
              <c:strCache>
                <c:ptCount val="1"/>
                <c:pt idx="0">
                  <c:v>Сызрань</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Города!$C$5:$AY$5</c:f>
              <c:numCache>
                <c:formatCode>#,##0"р."</c:formatCode>
                <c:ptCount val="13"/>
                <c:pt idx="0">
                  <c:v>39733.073828310837</c:v>
                </c:pt>
                <c:pt idx="1">
                  <c:v>39065.48378312603</c:v>
                </c:pt>
                <c:pt idx="2">
                  <c:v>38693.599428919348</c:v>
                </c:pt>
                <c:pt idx="3">
                  <c:v>38076.310277237491</c:v>
                </c:pt>
                <c:pt idx="4">
                  <c:v>37951.4826303999</c:v>
                </c:pt>
                <c:pt idx="5">
                  <c:v>37621.780565862777</c:v>
                </c:pt>
                <c:pt idx="6">
                  <c:v>36948.457322315749</c:v>
                </c:pt>
                <c:pt idx="7">
                  <c:v>37045.66014213326</c:v>
                </c:pt>
                <c:pt idx="8">
                  <c:v>36607.522907033112</c:v>
                </c:pt>
                <c:pt idx="9">
                  <c:v>36655.308325412872</c:v>
                </c:pt>
                <c:pt idx="10">
                  <c:v>36582.684827413788</c:v>
                </c:pt>
                <c:pt idx="11">
                  <c:v>36686.292771348446</c:v>
                </c:pt>
                <c:pt idx="12">
                  <c:v>36715.583329787085</c:v>
                </c:pt>
              </c:numCache>
            </c:numRef>
          </c:val>
          <c:smooth val="0"/>
        </c:ser>
        <c:ser>
          <c:idx val="4"/>
          <c:order val="4"/>
          <c:tx>
            <c:strRef>
              <c:f>Города!$A$6</c:f>
              <c:strCache>
                <c:ptCount val="1"/>
                <c:pt idx="0">
                  <c:v>Жигулевск</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Города!$C$6:$AY$6</c:f>
              <c:numCache>
                <c:formatCode>#,##0"р."</c:formatCode>
                <c:ptCount val="13"/>
                <c:pt idx="0">
                  <c:v>30987.307263482195</c:v>
                </c:pt>
                <c:pt idx="1">
                  <c:v>31493.491064866972</c:v>
                </c:pt>
                <c:pt idx="2">
                  <c:v>30339.970636545768</c:v>
                </c:pt>
                <c:pt idx="3">
                  <c:v>29897.856913734238</c:v>
                </c:pt>
                <c:pt idx="4">
                  <c:v>29877.776218610503</c:v>
                </c:pt>
                <c:pt idx="5">
                  <c:v>29486.220933917975</c:v>
                </c:pt>
                <c:pt idx="6">
                  <c:v>29125.063006449254</c:v>
                </c:pt>
                <c:pt idx="7">
                  <c:v>29470.028790091663</c:v>
                </c:pt>
                <c:pt idx="8">
                  <c:v>28827.214962537622</c:v>
                </c:pt>
                <c:pt idx="9">
                  <c:v>28623.883369242598</c:v>
                </c:pt>
                <c:pt idx="10">
                  <c:v>29050.175398028026</c:v>
                </c:pt>
                <c:pt idx="11">
                  <c:v>29121.291060924486</c:v>
                </c:pt>
                <c:pt idx="12">
                  <c:v>28791.987343971185</c:v>
                </c:pt>
              </c:numCache>
            </c:numRef>
          </c:val>
          <c:smooth val="0"/>
        </c:ser>
        <c:ser>
          <c:idx val="5"/>
          <c:order val="5"/>
          <c:tx>
            <c:strRef>
              <c:f>Города!$A$7</c:f>
              <c:strCache>
                <c:ptCount val="1"/>
                <c:pt idx="0">
                  <c:v>Кинель</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Города!$C$7:$AY$7</c:f>
              <c:numCache>
                <c:formatCode>#,##0"р."</c:formatCode>
                <c:ptCount val="13"/>
                <c:pt idx="0">
                  <c:v>39488.626654356442</c:v>
                </c:pt>
                <c:pt idx="1">
                  <c:v>39395.421688961898</c:v>
                </c:pt>
                <c:pt idx="2">
                  <c:v>38914.732267932799</c:v>
                </c:pt>
                <c:pt idx="3">
                  <c:v>39093.903662492718</c:v>
                </c:pt>
                <c:pt idx="4">
                  <c:v>38916.088615907494</c:v>
                </c:pt>
                <c:pt idx="5">
                  <c:v>38181.005788636183</c:v>
                </c:pt>
                <c:pt idx="6">
                  <c:v>37697.059833319137</c:v>
                </c:pt>
                <c:pt idx="7">
                  <c:v>37486.287226968103</c:v>
                </c:pt>
                <c:pt idx="8">
                  <c:v>37735.724594468142</c:v>
                </c:pt>
                <c:pt idx="9">
                  <c:v>37460.441909381036</c:v>
                </c:pt>
                <c:pt idx="10">
                  <c:v>38278.884826459835</c:v>
                </c:pt>
                <c:pt idx="11">
                  <c:v>37825.29358777895</c:v>
                </c:pt>
                <c:pt idx="12">
                  <c:v>37646.633796293325</c:v>
                </c:pt>
              </c:numCache>
            </c:numRef>
          </c:val>
          <c:smooth val="0"/>
        </c:ser>
        <c:ser>
          <c:idx val="6"/>
          <c:order val="6"/>
          <c:tx>
            <c:strRef>
              <c:f>Города!$A$8</c:f>
              <c:strCache>
                <c:ptCount val="1"/>
                <c:pt idx="0">
                  <c:v>Октябрьск</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Города!$C$8:$AY$8</c:f>
              <c:numCache>
                <c:formatCode>#,##0"р."</c:formatCode>
                <c:ptCount val="13"/>
                <c:pt idx="0">
                  <c:v>25419.692076463904</c:v>
                </c:pt>
                <c:pt idx="1">
                  <c:v>24526.097778805484</c:v>
                </c:pt>
                <c:pt idx="2">
                  <c:v>23883.511680304622</c:v>
                </c:pt>
                <c:pt idx="3">
                  <c:v>24203.240886776108</c:v>
                </c:pt>
                <c:pt idx="4">
                  <c:v>24375.011114785808</c:v>
                </c:pt>
                <c:pt idx="5">
                  <c:v>23738.761505131431</c:v>
                </c:pt>
                <c:pt idx="6">
                  <c:v>23314.270566550345</c:v>
                </c:pt>
                <c:pt idx="7">
                  <c:v>23013.856198327081</c:v>
                </c:pt>
                <c:pt idx="8">
                  <c:v>23285.54807686037</c:v>
                </c:pt>
                <c:pt idx="9">
                  <c:v>23106.384944626843</c:v>
                </c:pt>
                <c:pt idx="10">
                  <c:v>23230.225248554492</c:v>
                </c:pt>
                <c:pt idx="11">
                  <c:v>23055.781822495694</c:v>
                </c:pt>
                <c:pt idx="12">
                  <c:v>24308.275974355976</c:v>
                </c:pt>
              </c:numCache>
            </c:numRef>
          </c:val>
          <c:smooth val="0"/>
        </c:ser>
        <c:ser>
          <c:idx val="7"/>
          <c:order val="7"/>
          <c:tx>
            <c:strRef>
              <c:f>Города!$A$9</c:f>
              <c:strCache>
                <c:ptCount val="1"/>
                <c:pt idx="0">
                  <c:v>Отрадный</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Города!$C$9:$AY$9</c:f>
              <c:numCache>
                <c:formatCode>#,##0"р."</c:formatCode>
                <c:ptCount val="13"/>
                <c:pt idx="0">
                  <c:v>33152.039623635159</c:v>
                </c:pt>
                <c:pt idx="1">
                  <c:v>32759.80829423427</c:v>
                </c:pt>
                <c:pt idx="2">
                  <c:v>32816.493854189808</c:v>
                </c:pt>
                <c:pt idx="3">
                  <c:v>32442.99447712487</c:v>
                </c:pt>
                <c:pt idx="4">
                  <c:v>32028.996899170954</c:v>
                </c:pt>
                <c:pt idx="5">
                  <c:v>31569.032739312795</c:v>
                </c:pt>
                <c:pt idx="6">
                  <c:v>31569.844623737223</c:v>
                </c:pt>
                <c:pt idx="7">
                  <c:v>31950.018882830809</c:v>
                </c:pt>
                <c:pt idx="8">
                  <c:v>31527.808277801854</c:v>
                </c:pt>
                <c:pt idx="9">
                  <c:v>31250.184420061178</c:v>
                </c:pt>
                <c:pt idx="10">
                  <c:v>31440.214182924166</c:v>
                </c:pt>
                <c:pt idx="11">
                  <c:v>31501.471438308483</c:v>
                </c:pt>
                <c:pt idx="12">
                  <c:v>32085.997816737174</c:v>
                </c:pt>
              </c:numCache>
            </c:numRef>
          </c:val>
          <c:smooth val="0"/>
        </c:ser>
        <c:ser>
          <c:idx val="8"/>
          <c:order val="8"/>
          <c:tx>
            <c:strRef>
              <c:f>Города!$A$10</c:f>
              <c:strCache>
                <c:ptCount val="1"/>
                <c:pt idx="0">
                  <c:v>Чапаевск</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Города!$C$10:$AY$10</c:f>
              <c:numCache>
                <c:formatCode>#,##0"р."</c:formatCode>
                <c:ptCount val="13"/>
                <c:pt idx="0">
                  <c:v>28106.945609020957</c:v>
                </c:pt>
                <c:pt idx="1">
                  <c:v>28058.403334776205</c:v>
                </c:pt>
                <c:pt idx="2">
                  <c:v>28626.913134270875</c:v>
                </c:pt>
                <c:pt idx="3">
                  <c:v>27517.892732683631</c:v>
                </c:pt>
                <c:pt idx="4">
                  <c:v>27495.101492835871</c:v>
                </c:pt>
                <c:pt idx="5">
                  <c:v>27507.963889010432</c:v>
                </c:pt>
                <c:pt idx="6">
                  <c:v>27019.613262659866</c:v>
                </c:pt>
                <c:pt idx="7">
                  <c:v>27496.766892007996</c:v>
                </c:pt>
                <c:pt idx="8">
                  <c:v>26863.180214125536</c:v>
                </c:pt>
                <c:pt idx="9">
                  <c:v>26644.793133649022</c:v>
                </c:pt>
                <c:pt idx="10">
                  <c:v>26528.526092807719</c:v>
                </c:pt>
                <c:pt idx="11">
                  <c:v>26633.688250707266</c:v>
                </c:pt>
                <c:pt idx="12">
                  <c:v>26809.797209357308</c:v>
                </c:pt>
              </c:numCache>
            </c:numRef>
          </c:val>
          <c:smooth val="0"/>
        </c:ser>
        <c:ser>
          <c:idx val="9"/>
          <c:order val="9"/>
          <c:tx>
            <c:strRef>
              <c:f>Города!$A$11</c:f>
              <c:strCache>
                <c:ptCount val="1"/>
                <c:pt idx="0">
                  <c:v>Похвистнево</c:v>
                </c:pt>
              </c:strCache>
            </c:strRef>
          </c:tx>
          <c:cat>
            <c:numRef>
              <c:f>Города!$C$1:$AY$1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Города!$C$11:$AY$11</c:f>
              <c:numCache>
                <c:formatCode>#,##0"р."</c:formatCode>
                <c:ptCount val="13"/>
                <c:pt idx="0">
                  <c:v>29426.534923073617</c:v>
                </c:pt>
                <c:pt idx="1">
                  <c:v>29714.983354526539</c:v>
                </c:pt>
                <c:pt idx="2">
                  <c:v>28856.614764283793</c:v>
                </c:pt>
                <c:pt idx="3">
                  <c:v>29558.948737899169</c:v>
                </c:pt>
                <c:pt idx="4">
                  <c:v>29739.288538599132</c:v>
                </c:pt>
                <c:pt idx="5">
                  <c:v>28495.183412331076</c:v>
                </c:pt>
                <c:pt idx="6">
                  <c:v>28466.791962806798</c:v>
                </c:pt>
                <c:pt idx="7">
                  <c:v>27989.005348861963</c:v>
                </c:pt>
                <c:pt idx="8">
                  <c:v>27900.062824050961</c:v>
                </c:pt>
                <c:pt idx="9">
                  <c:v>27889.221031918594</c:v>
                </c:pt>
                <c:pt idx="10">
                  <c:v>27263.768250438399</c:v>
                </c:pt>
                <c:pt idx="11">
                  <c:v>27950.582506838986</c:v>
                </c:pt>
                <c:pt idx="12">
                  <c:v>28396.97280719351</c:v>
                </c:pt>
              </c:numCache>
            </c:numRef>
          </c:val>
          <c:smooth val="0"/>
        </c:ser>
        <c:dLbls>
          <c:showLegendKey val="0"/>
          <c:showVal val="0"/>
          <c:showCatName val="0"/>
          <c:showSerName val="0"/>
          <c:showPercent val="0"/>
          <c:showBubbleSize val="0"/>
        </c:dLbls>
        <c:marker val="1"/>
        <c:smooth val="0"/>
        <c:axId val="143554816"/>
        <c:axId val="143560704"/>
      </c:lineChart>
      <c:dateAx>
        <c:axId val="143554816"/>
        <c:scaling>
          <c:orientation val="minMax"/>
        </c:scaling>
        <c:delete val="0"/>
        <c:axPos val="b"/>
        <c:numFmt formatCode="mmm\-yy" sourceLinked="1"/>
        <c:majorTickMark val="out"/>
        <c:minorTickMark val="none"/>
        <c:tickLblPos val="nextTo"/>
        <c:crossAx val="143560704"/>
        <c:crosses val="autoZero"/>
        <c:auto val="1"/>
        <c:lblOffset val="100"/>
        <c:baseTimeUnit val="months"/>
      </c:dateAx>
      <c:valAx>
        <c:axId val="143560704"/>
        <c:scaling>
          <c:orientation val="minMax"/>
        </c:scaling>
        <c:delete val="0"/>
        <c:axPos val="l"/>
        <c:majorGridlines/>
        <c:numFmt formatCode="#,##0&quot;р.&quot;" sourceLinked="1"/>
        <c:majorTickMark val="out"/>
        <c:minorTickMark val="none"/>
        <c:tickLblPos val="nextTo"/>
        <c:crossAx val="1435548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'2014_итог'!$C$6:$AY$6</c:f>
              <c:numCache>
                <c:formatCode>#,##0"р."</c:formatCode>
                <c:ptCount val="13"/>
                <c:pt idx="0">
                  <c:v>44895.224196419571</c:v>
                </c:pt>
                <c:pt idx="1">
                  <c:v>43123.137526629864</c:v>
                </c:pt>
                <c:pt idx="2">
                  <c:v>41532.583500798777</c:v>
                </c:pt>
                <c:pt idx="3">
                  <c:v>40933.197644006228</c:v>
                </c:pt>
                <c:pt idx="4">
                  <c:v>44881.682565469448</c:v>
                </c:pt>
                <c:pt idx="5">
                  <c:v>44544.797021696279</c:v>
                </c:pt>
                <c:pt idx="6">
                  <c:v>44475.657210491554</c:v>
                </c:pt>
                <c:pt idx="7">
                  <c:v>44107.847718944831</c:v>
                </c:pt>
                <c:pt idx="8">
                  <c:v>44058.312450553196</c:v>
                </c:pt>
                <c:pt idx="9">
                  <c:v>44138.722900885346</c:v>
                </c:pt>
                <c:pt idx="10">
                  <c:v>45079.257884215978</c:v>
                </c:pt>
                <c:pt idx="11">
                  <c:v>45553.470724422616</c:v>
                </c:pt>
                <c:pt idx="12">
                  <c:v>43635.014439461986</c:v>
                </c:pt>
              </c:numCache>
            </c:numRef>
          </c:val>
          <c:smooth val="0"/>
        </c:ser>
        <c:dLbls>
          <c:showLegendKey val="0"/>
          <c:showVal val="0"/>
          <c:showCatName val="0"/>
          <c:showSerName val="0"/>
          <c:showPercent val="0"/>
          <c:showBubbleSize val="0"/>
        </c:dLbls>
        <c:marker val="1"/>
        <c:smooth val="0"/>
        <c:axId val="143599488"/>
        <c:axId val="143601024"/>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'2014_итог'!$C$1:$AY$1</c:f>
              <c:numCache>
                <c:formatCode>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'2014_итог'!$C$7:$AY$7</c:f>
              <c:numCache>
                <c:formatCode>#,##0</c:formatCode>
                <c:ptCount val="13"/>
                <c:pt idx="0">
                  <c:v>10394</c:v>
                </c:pt>
                <c:pt idx="1">
                  <c:v>9134</c:v>
                </c:pt>
                <c:pt idx="2">
                  <c:v>10355</c:v>
                </c:pt>
                <c:pt idx="3">
                  <c:v>9627</c:v>
                </c:pt>
                <c:pt idx="4">
                  <c:v>14183</c:v>
                </c:pt>
                <c:pt idx="5">
                  <c:v>13820</c:v>
                </c:pt>
                <c:pt idx="6">
                  <c:v>13474</c:v>
                </c:pt>
                <c:pt idx="7">
                  <c:v>13039</c:v>
                </c:pt>
                <c:pt idx="8">
                  <c:v>13017</c:v>
                </c:pt>
                <c:pt idx="9">
                  <c:v>13301</c:v>
                </c:pt>
                <c:pt idx="10">
                  <c:v>13556</c:v>
                </c:pt>
                <c:pt idx="11">
                  <c:v>12241</c:v>
                </c:pt>
                <c:pt idx="12">
                  <c:v>10271</c:v>
                </c:pt>
              </c:numCache>
            </c:numRef>
          </c:val>
          <c:smooth val="0"/>
        </c:ser>
        <c:dLbls>
          <c:showLegendKey val="0"/>
          <c:showVal val="0"/>
          <c:showCatName val="0"/>
          <c:showSerName val="0"/>
          <c:showPercent val="0"/>
          <c:showBubbleSize val="0"/>
        </c:dLbls>
        <c:marker val="1"/>
        <c:smooth val="0"/>
        <c:axId val="143604352"/>
        <c:axId val="143602816"/>
      </c:lineChart>
      <c:dateAx>
        <c:axId val="143599488"/>
        <c:scaling>
          <c:orientation val="minMax"/>
        </c:scaling>
        <c:delete val="0"/>
        <c:axPos val="b"/>
        <c:numFmt formatCode="mmm\-yy" sourceLinked="1"/>
        <c:majorTickMark val="out"/>
        <c:minorTickMark val="none"/>
        <c:tickLblPos val="nextTo"/>
        <c:crossAx val="143601024"/>
        <c:crosses val="autoZero"/>
        <c:auto val="1"/>
        <c:lblOffset val="100"/>
        <c:baseTimeUnit val="months"/>
      </c:dateAx>
      <c:valAx>
        <c:axId val="143601024"/>
        <c:scaling>
          <c:orientation val="minMax"/>
          <c:min val="40000"/>
        </c:scaling>
        <c:delete val="0"/>
        <c:axPos val="l"/>
        <c:majorGridlines/>
        <c:numFmt formatCode="#,##0&quot;р.&quot;" sourceLinked="1"/>
        <c:majorTickMark val="out"/>
        <c:minorTickMark val="none"/>
        <c:tickLblPos val="nextTo"/>
        <c:crossAx val="143599488"/>
        <c:crosses val="autoZero"/>
        <c:crossBetween val="between"/>
      </c:valAx>
      <c:valAx>
        <c:axId val="143602816"/>
        <c:scaling>
          <c:orientation val="minMax"/>
        </c:scaling>
        <c:delete val="0"/>
        <c:axPos val="r"/>
        <c:numFmt formatCode="#,##0" sourceLinked="1"/>
        <c:majorTickMark val="out"/>
        <c:minorTickMark val="none"/>
        <c:tickLblPos val="nextTo"/>
        <c:crossAx val="143604352"/>
        <c:crosses val="max"/>
        <c:crossBetween val="between"/>
      </c:valAx>
      <c:dateAx>
        <c:axId val="143604352"/>
        <c:scaling>
          <c:orientation val="minMax"/>
        </c:scaling>
        <c:delete val="1"/>
        <c:axPos val="b"/>
        <c:numFmt formatCode="mmm\-yy" sourceLinked="1"/>
        <c:majorTickMark val="out"/>
        <c:minorTickMark val="none"/>
        <c:tickLblPos val="nextTo"/>
        <c:crossAx val="1436028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407C-9197-4039-AAA4-7120B83C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12823</TotalTime>
  <Pages>110</Pages>
  <Words>21545</Words>
  <Characters>122809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1001</cp:revision>
  <cp:lastPrinted>2018-02-15T04:42:00Z</cp:lastPrinted>
  <dcterms:created xsi:type="dcterms:W3CDTF">2014-10-13T09:03:00Z</dcterms:created>
  <dcterms:modified xsi:type="dcterms:W3CDTF">2018-02-15T04:43:00Z</dcterms:modified>
</cp:coreProperties>
</file>