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A02" w:rsidRPr="0091193C" w:rsidRDefault="000E7AD4" w:rsidP="00043752">
      <w:pPr>
        <w:spacing w:before="120"/>
        <w:ind w:left="-284" w:right="543"/>
        <w:jc w:val="center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833868">
        <w:rPr>
          <w:rFonts w:cs="Arial"/>
          <w:b/>
          <w:sz w:val="24"/>
          <w:szCs w:val="24"/>
        </w:rPr>
        <w:t>АПРЕЛЬ</w:t>
      </w:r>
      <w:r w:rsidR="00A46A02" w:rsidRPr="00D15D72">
        <w:rPr>
          <w:rFonts w:cs="Arial"/>
          <w:b/>
          <w:sz w:val="24"/>
          <w:szCs w:val="24"/>
        </w:rPr>
        <w:t xml:space="preserve"> 201</w:t>
      </w:r>
      <w:r w:rsidR="00ED767A">
        <w:rPr>
          <w:rFonts w:cs="Arial"/>
          <w:b/>
          <w:sz w:val="24"/>
          <w:szCs w:val="24"/>
        </w:rPr>
        <w:t>8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E56D76" w:rsidRPr="0091193C" w:rsidRDefault="00833868" w:rsidP="002D36B9">
      <w:pPr>
        <w:spacing w:before="120"/>
        <w:ind w:left="-567" w:right="543"/>
        <w:jc w:val="right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7623604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60" cy="37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B" w:rsidRPr="0091193C" w:rsidRDefault="00EC08CB" w:rsidP="00043752">
      <w:pPr>
        <w:spacing w:before="120"/>
        <w:ind w:left="-709" w:right="543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8820AE" w:rsidRPr="0091193C" w:rsidRDefault="00067C24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1779F" w:rsidRPr="0091193C" w:rsidRDefault="00A46A02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ОСНОВНЫЕ ВЫВОДЫ</w:t>
      </w:r>
    </w:p>
    <w:p w:rsidR="008820AE" w:rsidRPr="0091193C" w:rsidRDefault="008820AE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DC6CC9" w:rsidRPr="004F2581" w:rsidRDefault="001302AE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Объем предложения на первичном рынке жилой недвижимости в </w:t>
      </w:r>
      <w:r w:rsidR="00766B92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 Сургут</w:t>
      </w:r>
      <w:r w:rsidR="00F8593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</w:t>
      </w:r>
      <w:r w:rsidR="004F2581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апреле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C767E0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95D5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  <w:r w:rsidR="0080527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составил </w:t>
      </w:r>
      <w:r w:rsidR="004F2581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3 807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объектов</w:t>
      </w:r>
      <w:r w:rsidR="002C19E8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DC6CC9" w:rsidRPr="004F2581" w:rsidRDefault="00ED4209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1302AE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идером по предложению </w:t>
      </w:r>
      <w:r w:rsidR="002534F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остаются</w:t>
      </w:r>
      <w:r w:rsidR="001302AE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однокомнатные квартиры, большую часть первичного рынка недвижимости занимают именно они (</w:t>
      </w:r>
      <w:r w:rsidR="004F2581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54,45</w:t>
      </w:r>
      <w:r w:rsidR="001302AE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%)</w:t>
      </w:r>
      <w:r w:rsidR="00DC6CC9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EE6FBE" w:rsidRPr="004F2581" w:rsidRDefault="00EE6FBE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Удельная цена предложения за </w:t>
      </w:r>
      <w:r w:rsidR="004F2581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апрель </w:t>
      </w:r>
      <w:r w:rsidR="00F8593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не претерпела значительных изменений и составила</w:t>
      </w:r>
      <w:r w:rsidR="00495D5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62 </w:t>
      </w:r>
      <w:r w:rsidR="004F2581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956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</w:t>
      </w:r>
      <w:r w:rsidR="00F8593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м.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</w:p>
    <w:p w:rsidR="00276308" w:rsidRPr="004F2581" w:rsidRDefault="00766B92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Минимальная удельная цена</w:t>
      </w:r>
      <w:r w:rsidR="00EE6FBE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анализируемом периоде</w:t>
      </w:r>
      <w:r w:rsidR="00227537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представлена в С</w:t>
      </w:r>
      <w:r w:rsidR="00E2259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еверо</w:t>
      </w:r>
      <w:r w:rsidR="00EE6FBE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-Восточном</w:t>
      </w:r>
      <w:r w:rsidR="00E2259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районе города – </w:t>
      </w:r>
      <w:r w:rsidR="00F8593C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61 46</w:t>
      </w:r>
      <w:r w:rsid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7</w:t>
      </w:r>
      <w:bookmarkStart w:id="0" w:name="_GoBack"/>
      <w:bookmarkEnd w:id="0"/>
      <w:r w:rsidR="00495D5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руб./кв. м</w:t>
      </w:r>
      <w:r w:rsidR="000A44B9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, </w:t>
      </w:r>
      <w:r w:rsidR="007D43B0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изменение за месяц </w:t>
      </w:r>
      <w:r w:rsidR="00495D54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составило менее 1</w:t>
      </w:r>
      <w:r w:rsidR="007D43B0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</w:t>
      </w:r>
      <w:r w:rsidR="000A44B9" w:rsidRPr="004F258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</w:p>
    <w:p w:rsidR="00276308" w:rsidRPr="0091193C" w:rsidRDefault="00276308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925516" w:rsidRPr="0091193C" w:rsidRDefault="00A816FA" w:rsidP="0091193C">
      <w:pPr>
        <w:pStyle w:val="a3"/>
        <w:numPr>
          <w:ilvl w:val="0"/>
          <w:numId w:val="4"/>
        </w:numPr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br w:type="page"/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Анализ предложения на первичном рынке г. Сургута за </w:t>
      </w:r>
      <w:r w:rsidR="0017198B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апрель</w:t>
      </w:r>
      <w:r w:rsidR="00067D18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ED767A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52145" w:rsidRDefault="00E11080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="0017198B">
        <w:rPr>
          <w:sz w:val="24"/>
          <w:szCs w:val="24"/>
        </w:rPr>
        <w:t>апрель</w:t>
      </w:r>
      <w:r>
        <w:rPr>
          <w:sz w:val="24"/>
          <w:szCs w:val="24"/>
        </w:rPr>
        <w:t xml:space="preserve"> о</w:t>
      </w:r>
      <w:r w:rsidR="002C19E8">
        <w:rPr>
          <w:sz w:val="24"/>
          <w:szCs w:val="24"/>
        </w:rPr>
        <w:t>бъем предложения на первичном рынке жи</w:t>
      </w:r>
      <w:r w:rsidR="00067D18">
        <w:rPr>
          <w:sz w:val="24"/>
          <w:szCs w:val="24"/>
        </w:rPr>
        <w:t>лой не</w:t>
      </w:r>
      <w:r w:rsidR="00334843">
        <w:rPr>
          <w:sz w:val="24"/>
          <w:szCs w:val="24"/>
        </w:rPr>
        <w:t>движимости</w:t>
      </w:r>
      <w:r w:rsidR="00303330">
        <w:rPr>
          <w:sz w:val="24"/>
          <w:szCs w:val="24"/>
        </w:rPr>
        <w:t xml:space="preserve"> в </w:t>
      </w:r>
      <w:r w:rsidR="00766B92">
        <w:rPr>
          <w:sz w:val="24"/>
          <w:szCs w:val="24"/>
        </w:rPr>
        <w:t>г. Сургут</w:t>
      </w:r>
      <w:r>
        <w:rPr>
          <w:sz w:val="24"/>
          <w:szCs w:val="24"/>
        </w:rPr>
        <w:t>е</w:t>
      </w:r>
      <w:r w:rsidR="00303330"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состави</w:t>
      </w:r>
      <w:r w:rsidR="002C19E8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="00704055">
        <w:rPr>
          <w:sz w:val="24"/>
          <w:szCs w:val="24"/>
        </w:rPr>
        <w:t>3807</w:t>
      </w:r>
      <w:r w:rsidR="00081A67">
        <w:rPr>
          <w:sz w:val="24"/>
          <w:szCs w:val="24"/>
        </w:rPr>
        <w:t xml:space="preserve"> </w:t>
      </w:r>
      <w:r w:rsidR="004E2FE9">
        <w:rPr>
          <w:sz w:val="24"/>
          <w:szCs w:val="24"/>
        </w:rPr>
        <w:t>объект</w:t>
      </w:r>
      <w:r w:rsidR="00BB0950">
        <w:rPr>
          <w:sz w:val="24"/>
          <w:szCs w:val="24"/>
        </w:rPr>
        <w:t>ов</w:t>
      </w:r>
      <w:r w:rsidR="00081A67">
        <w:rPr>
          <w:sz w:val="24"/>
          <w:szCs w:val="24"/>
        </w:rPr>
        <w:t xml:space="preserve">, </w:t>
      </w:r>
      <w:r w:rsidR="007E168E">
        <w:rPr>
          <w:sz w:val="24"/>
          <w:szCs w:val="24"/>
        </w:rPr>
        <w:t xml:space="preserve">по сравнению с </w:t>
      </w:r>
      <w:r w:rsidR="00081A67">
        <w:rPr>
          <w:sz w:val="24"/>
          <w:szCs w:val="24"/>
        </w:rPr>
        <w:t>прошлым месяцем</w:t>
      </w:r>
      <w:r w:rsidR="007E168E">
        <w:rPr>
          <w:sz w:val="24"/>
          <w:szCs w:val="24"/>
        </w:rPr>
        <w:t xml:space="preserve"> наблюдается </w:t>
      </w:r>
      <w:r w:rsidR="00704055">
        <w:rPr>
          <w:sz w:val="24"/>
          <w:szCs w:val="24"/>
        </w:rPr>
        <w:t>снижение</w:t>
      </w:r>
      <w:r w:rsidR="00081A67">
        <w:rPr>
          <w:sz w:val="24"/>
          <w:szCs w:val="24"/>
        </w:rPr>
        <w:t xml:space="preserve"> объема предложения</w:t>
      </w:r>
      <w:r w:rsidR="00B65491">
        <w:rPr>
          <w:sz w:val="24"/>
          <w:szCs w:val="24"/>
        </w:rPr>
        <w:t xml:space="preserve"> на </w:t>
      </w:r>
      <w:r w:rsidR="00704055">
        <w:rPr>
          <w:sz w:val="24"/>
          <w:szCs w:val="24"/>
        </w:rPr>
        <w:t>5,25</w:t>
      </w:r>
      <w:r w:rsidR="00B65491">
        <w:rPr>
          <w:sz w:val="24"/>
          <w:szCs w:val="24"/>
        </w:rPr>
        <w:t>%.</w:t>
      </w:r>
      <w:r w:rsidR="0075799D">
        <w:rPr>
          <w:sz w:val="24"/>
          <w:szCs w:val="24"/>
        </w:rPr>
        <w:t xml:space="preserve"> </w:t>
      </w:r>
    </w:p>
    <w:p w:rsidR="005015F5" w:rsidRDefault="0027132C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91102E">
        <w:rPr>
          <w:sz w:val="24"/>
          <w:szCs w:val="24"/>
        </w:rPr>
        <w:t>труктура предложения</w:t>
      </w:r>
      <w:r w:rsidR="00B65491">
        <w:rPr>
          <w:sz w:val="24"/>
          <w:szCs w:val="24"/>
        </w:rPr>
        <w:t xml:space="preserve"> за прошедший месяц не претерпела </w:t>
      </w:r>
      <w:r w:rsidR="00081A67">
        <w:rPr>
          <w:sz w:val="24"/>
          <w:szCs w:val="24"/>
        </w:rPr>
        <w:t xml:space="preserve">значительных </w:t>
      </w:r>
      <w:r w:rsidR="00B65491">
        <w:rPr>
          <w:sz w:val="24"/>
          <w:szCs w:val="24"/>
        </w:rPr>
        <w:t>изменений:</w:t>
      </w:r>
      <w:r w:rsidR="0091102E">
        <w:rPr>
          <w:sz w:val="24"/>
          <w:szCs w:val="24"/>
        </w:rPr>
        <w:t xml:space="preserve"> </w:t>
      </w:r>
      <w:r w:rsidR="0075799D">
        <w:rPr>
          <w:sz w:val="24"/>
          <w:szCs w:val="24"/>
        </w:rPr>
        <w:t>доля однокомнатных квартир</w:t>
      </w:r>
      <w:r w:rsidR="00B65491">
        <w:rPr>
          <w:sz w:val="24"/>
          <w:szCs w:val="24"/>
        </w:rPr>
        <w:t xml:space="preserve">, по-прежнему самая большая – </w:t>
      </w:r>
      <w:r w:rsidR="00704055">
        <w:rPr>
          <w:sz w:val="24"/>
          <w:szCs w:val="24"/>
        </w:rPr>
        <w:t>54,45</w:t>
      </w:r>
      <w:r w:rsidR="00B65491">
        <w:rPr>
          <w:sz w:val="24"/>
          <w:szCs w:val="24"/>
        </w:rPr>
        <w:t xml:space="preserve">% всего предложения, </w:t>
      </w:r>
      <w:r w:rsidR="0091102E">
        <w:rPr>
          <w:sz w:val="24"/>
          <w:szCs w:val="24"/>
        </w:rPr>
        <w:t>д</w:t>
      </w:r>
      <w:r w:rsidR="00303330">
        <w:rPr>
          <w:sz w:val="24"/>
          <w:szCs w:val="24"/>
        </w:rPr>
        <w:t>оля двухкомнатных</w:t>
      </w:r>
      <w:r w:rsidR="00276308">
        <w:rPr>
          <w:sz w:val="24"/>
          <w:szCs w:val="24"/>
        </w:rPr>
        <w:t xml:space="preserve"> </w:t>
      </w:r>
      <w:r w:rsidR="00A75680">
        <w:rPr>
          <w:sz w:val="24"/>
          <w:szCs w:val="24"/>
        </w:rPr>
        <w:t>квартир</w:t>
      </w:r>
      <w:r w:rsidR="00303330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составила</w:t>
      </w:r>
      <w:r w:rsidR="00165EE4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–</w:t>
      </w:r>
      <w:r w:rsidR="00025FB8">
        <w:rPr>
          <w:sz w:val="24"/>
          <w:szCs w:val="24"/>
        </w:rPr>
        <w:t xml:space="preserve"> </w:t>
      </w:r>
      <w:r w:rsidR="00704055">
        <w:rPr>
          <w:sz w:val="24"/>
          <w:szCs w:val="24"/>
        </w:rPr>
        <w:t>38,17</w:t>
      </w:r>
      <w:r w:rsidR="00043752">
        <w:rPr>
          <w:sz w:val="24"/>
          <w:szCs w:val="24"/>
        </w:rPr>
        <w:t xml:space="preserve">%, </w:t>
      </w:r>
      <w:r w:rsidR="00303330">
        <w:rPr>
          <w:sz w:val="24"/>
          <w:szCs w:val="24"/>
        </w:rPr>
        <w:t xml:space="preserve">трехкомнатных </w:t>
      </w:r>
      <w:r w:rsidR="000451B9">
        <w:rPr>
          <w:sz w:val="24"/>
          <w:szCs w:val="24"/>
        </w:rPr>
        <w:t>–</w:t>
      </w:r>
      <w:r w:rsidR="00165EE4">
        <w:rPr>
          <w:sz w:val="24"/>
          <w:szCs w:val="24"/>
        </w:rPr>
        <w:t xml:space="preserve"> </w:t>
      </w:r>
      <w:r w:rsidR="004E2FE9">
        <w:rPr>
          <w:sz w:val="24"/>
          <w:szCs w:val="24"/>
        </w:rPr>
        <w:t>6,</w:t>
      </w:r>
      <w:r w:rsidR="00704055">
        <w:rPr>
          <w:sz w:val="24"/>
          <w:szCs w:val="24"/>
        </w:rPr>
        <w:t>86</w:t>
      </w:r>
      <w:r w:rsidR="00303330">
        <w:rPr>
          <w:sz w:val="24"/>
          <w:szCs w:val="24"/>
        </w:rPr>
        <w:t xml:space="preserve">%, </w:t>
      </w:r>
      <w:r w:rsidR="00067D18">
        <w:rPr>
          <w:sz w:val="24"/>
          <w:szCs w:val="24"/>
        </w:rPr>
        <w:t>многокомнатных</w:t>
      </w:r>
      <w:r w:rsidR="00165EE4">
        <w:rPr>
          <w:sz w:val="24"/>
          <w:szCs w:val="24"/>
        </w:rPr>
        <w:t xml:space="preserve"> </w:t>
      </w:r>
      <w:r w:rsidR="00303330">
        <w:rPr>
          <w:sz w:val="24"/>
          <w:szCs w:val="24"/>
        </w:rPr>
        <w:t xml:space="preserve">- </w:t>
      </w:r>
      <w:r w:rsidR="007358DB">
        <w:rPr>
          <w:sz w:val="24"/>
          <w:szCs w:val="24"/>
        </w:rPr>
        <w:t>0</w:t>
      </w:r>
      <w:r w:rsidR="00043752">
        <w:rPr>
          <w:sz w:val="24"/>
          <w:szCs w:val="24"/>
        </w:rPr>
        <w:t>,</w:t>
      </w:r>
      <w:r w:rsidR="00081A67">
        <w:rPr>
          <w:sz w:val="24"/>
          <w:szCs w:val="24"/>
        </w:rPr>
        <w:t>5</w:t>
      </w:r>
      <w:r w:rsidR="0017198B">
        <w:rPr>
          <w:sz w:val="24"/>
          <w:szCs w:val="24"/>
        </w:rPr>
        <w:t>3</w:t>
      </w:r>
      <w:r w:rsidR="00DB2CA3">
        <w:rPr>
          <w:sz w:val="24"/>
          <w:szCs w:val="24"/>
        </w:rPr>
        <w:t>%</w:t>
      </w:r>
      <w:r w:rsidR="00067D18">
        <w:rPr>
          <w:sz w:val="24"/>
          <w:szCs w:val="24"/>
        </w:rPr>
        <w:t>.</w:t>
      </w:r>
    </w:p>
    <w:p w:rsidR="0017198B" w:rsidRDefault="0017198B" w:rsidP="00704055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D972A5" wp14:editId="31F0B643">
            <wp:extent cx="3800475" cy="3076575"/>
            <wp:effectExtent l="0" t="0" r="0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89BF45FE-5BA0-4DE0-BFB3-5F0738871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1A67" w:rsidRDefault="00081A67" w:rsidP="00081A67">
      <w:pPr>
        <w:spacing w:after="0" w:line="240" w:lineRule="auto"/>
        <w:ind w:right="543" w:firstLine="567"/>
        <w:jc w:val="center"/>
        <w:rPr>
          <w:sz w:val="24"/>
          <w:szCs w:val="24"/>
        </w:rPr>
      </w:pPr>
    </w:p>
    <w:p w:rsidR="004032E6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547B51" w:rsidRDefault="00704055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6287C42">
            <wp:simplePos x="0" y="0"/>
            <wp:positionH relativeFrom="column">
              <wp:posOffset>1905</wp:posOffset>
            </wp:positionH>
            <wp:positionV relativeFrom="paragraph">
              <wp:posOffset>978535</wp:posOffset>
            </wp:positionV>
            <wp:extent cx="6896100" cy="2838450"/>
            <wp:effectExtent l="0" t="0" r="0" b="0"/>
            <wp:wrapSquare wrapText="bothSides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7C">
        <w:rPr>
          <w:sz w:val="24"/>
          <w:szCs w:val="24"/>
        </w:rPr>
        <w:t xml:space="preserve">В </w:t>
      </w:r>
      <w:r>
        <w:rPr>
          <w:sz w:val="24"/>
          <w:szCs w:val="24"/>
        </w:rPr>
        <w:t>апреле</w:t>
      </w:r>
      <w:r w:rsidR="001C537C">
        <w:rPr>
          <w:sz w:val="24"/>
          <w:szCs w:val="24"/>
        </w:rPr>
        <w:t xml:space="preserve"> </w:t>
      </w:r>
      <w:r>
        <w:rPr>
          <w:sz w:val="24"/>
          <w:szCs w:val="24"/>
        </w:rPr>
        <w:t>49</w:t>
      </w:r>
      <w:r w:rsidR="00CB4406">
        <w:rPr>
          <w:sz w:val="24"/>
          <w:szCs w:val="24"/>
        </w:rPr>
        <w:t>%</w:t>
      </w:r>
      <w:r w:rsidR="001C537C">
        <w:rPr>
          <w:sz w:val="24"/>
          <w:szCs w:val="24"/>
        </w:rPr>
        <w:t xml:space="preserve"> от объема предложения однокомнатных квартир представлены площадями в диапазоне</w:t>
      </w:r>
      <w:r w:rsidR="00303330" w:rsidRPr="003961F3">
        <w:rPr>
          <w:sz w:val="24"/>
          <w:szCs w:val="24"/>
        </w:rPr>
        <w:t xml:space="preserve"> </w:t>
      </w:r>
      <w:r w:rsidR="00025FB8">
        <w:rPr>
          <w:sz w:val="24"/>
          <w:szCs w:val="24"/>
        </w:rPr>
        <w:t>40-</w:t>
      </w:r>
      <w:r w:rsidR="001C537C">
        <w:rPr>
          <w:sz w:val="24"/>
          <w:szCs w:val="24"/>
        </w:rPr>
        <w:t>50</w:t>
      </w:r>
      <w:r w:rsidR="00025FB8">
        <w:rPr>
          <w:sz w:val="24"/>
          <w:szCs w:val="24"/>
        </w:rPr>
        <w:t xml:space="preserve"> </w:t>
      </w:r>
      <w:r w:rsidR="00276308" w:rsidRPr="003961F3">
        <w:rPr>
          <w:sz w:val="24"/>
          <w:szCs w:val="24"/>
        </w:rPr>
        <w:t>кв. м</w:t>
      </w:r>
      <w:r>
        <w:rPr>
          <w:sz w:val="24"/>
          <w:szCs w:val="24"/>
        </w:rPr>
        <w:t>, доля однушек менее 30 кв. м составила 20%</w:t>
      </w:r>
      <w:r w:rsidR="00C40034">
        <w:rPr>
          <w:sz w:val="24"/>
          <w:szCs w:val="24"/>
        </w:rPr>
        <w:t>.</w:t>
      </w:r>
      <w:r w:rsidR="000451B9">
        <w:rPr>
          <w:sz w:val="24"/>
          <w:szCs w:val="24"/>
        </w:rPr>
        <w:t xml:space="preserve"> В диапазон</w:t>
      </w:r>
      <w:r>
        <w:rPr>
          <w:sz w:val="24"/>
          <w:szCs w:val="24"/>
        </w:rPr>
        <w:t>е</w:t>
      </w:r>
      <w:r w:rsidR="000451B9">
        <w:rPr>
          <w:sz w:val="24"/>
          <w:szCs w:val="24"/>
        </w:rPr>
        <w:t xml:space="preserve"> от </w:t>
      </w:r>
      <w:r>
        <w:rPr>
          <w:sz w:val="24"/>
          <w:szCs w:val="24"/>
        </w:rPr>
        <w:t>70</w:t>
      </w:r>
      <w:r w:rsidR="000451B9">
        <w:rPr>
          <w:sz w:val="24"/>
          <w:szCs w:val="24"/>
        </w:rPr>
        <w:t xml:space="preserve"> до </w:t>
      </w:r>
      <w:r>
        <w:rPr>
          <w:sz w:val="24"/>
          <w:szCs w:val="24"/>
        </w:rPr>
        <w:t>7</w:t>
      </w:r>
      <w:r w:rsidR="000451B9">
        <w:rPr>
          <w:sz w:val="24"/>
          <w:szCs w:val="24"/>
        </w:rPr>
        <w:t>5 кв.</w:t>
      </w:r>
      <w:r w:rsidR="00F137B1">
        <w:rPr>
          <w:sz w:val="24"/>
          <w:szCs w:val="24"/>
        </w:rPr>
        <w:t xml:space="preserve"> </w:t>
      </w:r>
      <w:r w:rsidR="000451B9">
        <w:rPr>
          <w:sz w:val="24"/>
          <w:szCs w:val="24"/>
        </w:rPr>
        <w:t>м</w:t>
      </w:r>
      <w:r w:rsidR="00C40034">
        <w:rPr>
          <w:sz w:val="24"/>
          <w:szCs w:val="24"/>
        </w:rPr>
        <w:t xml:space="preserve"> </w:t>
      </w:r>
      <w:r w:rsidR="00547B51">
        <w:rPr>
          <w:sz w:val="24"/>
          <w:szCs w:val="24"/>
        </w:rPr>
        <w:t>сосредоточено</w:t>
      </w:r>
      <w:r w:rsidR="000451B9">
        <w:rPr>
          <w:sz w:val="24"/>
          <w:szCs w:val="24"/>
        </w:rPr>
        <w:t xml:space="preserve"> </w:t>
      </w:r>
      <w:r w:rsidR="00C40034">
        <w:rPr>
          <w:sz w:val="24"/>
          <w:szCs w:val="24"/>
        </w:rPr>
        <w:t>3</w:t>
      </w:r>
      <w:r>
        <w:rPr>
          <w:sz w:val="24"/>
          <w:szCs w:val="24"/>
        </w:rPr>
        <w:t>6</w:t>
      </w:r>
      <w:r w:rsidR="00303330" w:rsidRPr="003961F3">
        <w:rPr>
          <w:sz w:val="24"/>
          <w:szCs w:val="24"/>
        </w:rPr>
        <w:t>%</w:t>
      </w:r>
      <w:r w:rsidR="00F137B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547B51">
        <w:rPr>
          <w:sz w:val="24"/>
          <w:szCs w:val="24"/>
        </w:rPr>
        <w:t xml:space="preserve">т всего </w:t>
      </w:r>
      <w:r w:rsidR="00F137B1">
        <w:rPr>
          <w:sz w:val="24"/>
          <w:szCs w:val="24"/>
        </w:rPr>
        <w:t>предложения</w:t>
      </w:r>
      <w:r w:rsidR="00303330" w:rsidRPr="003961F3">
        <w:rPr>
          <w:sz w:val="24"/>
          <w:szCs w:val="24"/>
        </w:rPr>
        <w:t xml:space="preserve"> двухкомнатных квартир </w:t>
      </w:r>
      <w:r w:rsidR="00C40034">
        <w:rPr>
          <w:sz w:val="24"/>
          <w:szCs w:val="24"/>
        </w:rPr>
        <w:t>соответственно</w:t>
      </w:r>
      <w:r w:rsidR="00977F9D">
        <w:rPr>
          <w:sz w:val="24"/>
          <w:szCs w:val="24"/>
        </w:rPr>
        <w:t xml:space="preserve">. </w:t>
      </w:r>
      <w:r w:rsidR="00303330" w:rsidRPr="003961F3">
        <w:rPr>
          <w:sz w:val="24"/>
          <w:szCs w:val="24"/>
        </w:rPr>
        <w:t xml:space="preserve">Среди трехкомнатных квартир </w:t>
      </w:r>
      <w:r w:rsidR="00F137B1">
        <w:rPr>
          <w:sz w:val="24"/>
          <w:szCs w:val="24"/>
        </w:rPr>
        <w:t>можно выделить два наиболее популярных предложения:</w:t>
      </w:r>
      <w:r w:rsidR="00303330" w:rsidRPr="003961F3">
        <w:rPr>
          <w:sz w:val="24"/>
          <w:szCs w:val="24"/>
        </w:rPr>
        <w:t xml:space="preserve"> площад</w:t>
      </w:r>
      <w:r w:rsidR="00F137B1">
        <w:rPr>
          <w:sz w:val="24"/>
          <w:szCs w:val="24"/>
        </w:rPr>
        <w:t>ью</w:t>
      </w:r>
      <w:r w:rsidR="00165EE4" w:rsidRPr="003961F3">
        <w:rPr>
          <w:sz w:val="24"/>
          <w:szCs w:val="24"/>
        </w:rPr>
        <w:t xml:space="preserve"> ме</w:t>
      </w:r>
      <w:r w:rsidR="003961F3" w:rsidRPr="003961F3">
        <w:rPr>
          <w:sz w:val="24"/>
          <w:szCs w:val="24"/>
        </w:rPr>
        <w:t>нее 8</w:t>
      </w:r>
      <w:r w:rsidR="00C40034">
        <w:rPr>
          <w:sz w:val="24"/>
          <w:szCs w:val="24"/>
        </w:rPr>
        <w:t>0</w:t>
      </w:r>
      <w:r w:rsidR="003961F3" w:rsidRPr="003961F3">
        <w:rPr>
          <w:sz w:val="24"/>
          <w:szCs w:val="24"/>
        </w:rPr>
        <w:t xml:space="preserve"> кв. м (</w:t>
      </w:r>
      <w:r w:rsidR="00C40034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="00ED32B4" w:rsidRPr="003961F3">
        <w:rPr>
          <w:sz w:val="24"/>
          <w:szCs w:val="24"/>
        </w:rPr>
        <w:t>%)</w:t>
      </w:r>
      <w:r w:rsidR="003961F3" w:rsidRPr="003961F3">
        <w:rPr>
          <w:sz w:val="24"/>
          <w:szCs w:val="24"/>
        </w:rPr>
        <w:t xml:space="preserve"> и </w:t>
      </w:r>
      <w:r w:rsidR="00C40034">
        <w:rPr>
          <w:sz w:val="24"/>
          <w:szCs w:val="24"/>
        </w:rPr>
        <w:t>100-110</w:t>
      </w:r>
      <w:r w:rsidR="003961F3" w:rsidRPr="003961F3">
        <w:rPr>
          <w:sz w:val="24"/>
          <w:szCs w:val="24"/>
        </w:rPr>
        <w:t xml:space="preserve"> кв. м (</w:t>
      </w:r>
      <w:r w:rsidR="00C40034">
        <w:rPr>
          <w:sz w:val="24"/>
          <w:szCs w:val="24"/>
        </w:rPr>
        <w:t>3</w:t>
      </w:r>
      <w:r w:rsidR="008B10DA">
        <w:rPr>
          <w:sz w:val="24"/>
          <w:szCs w:val="24"/>
        </w:rPr>
        <w:t>0</w:t>
      </w:r>
      <w:r w:rsidR="003961F3" w:rsidRPr="003961F3">
        <w:rPr>
          <w:sz w:val="24"/>
          <w:szCs w:val="24"/>
        </w:rPr>
        <w:t>%)</w:t>
      </w:r>
      <w:r w:rsidR="00ED32B4" w:rsidRPr="003961F3">
        <w:rPr>
          <w:sz w:val="24"/>
          <w:szCs w:val="24"/>
        </w:rPr>
        <w:t>.</w:t>
      </w:r>
    </w:p>
    <w:p w:rsidR="007358DB" w:rsidRDefault="007358DB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DE7A25" w:rsidRDefault="003E7DFA" w:rsidP="00043752">
      <w:pPr>
        <w:shd w:val="clear" w:color="auto" w:fill="FFFFFF" w:themeFill="background1"/>
        <w:spacing w:after="0" w:line="240" w:lineRule="auto"/>
        <w:ind w:right="543" w:firstLine="567"/>
        <w:jc w:val="both"/>
      </w:pPr>
      <w:r>
        <w:rPr>
          <w:sz w:val="24"/>
          <w:szCs w:val="24"/>
        </w:rPr>
        <w:lastRenderedPageBreak/>
        <w:t>Структура</w:t>
      </w:r>
      <w:r w:rsidR="007D6FEF">
        <w:rPr>
          <w:sz w:val="24"/>
          <w:szCs w:val="24"/>
        </w:rPr>
        <w:t xml:space="preserve"> по типу домостроения</w:t>
      </w:r>
      <w:r w:rsidR="006F148A">
        <w:rPr>
          <w:sz w:val="24"/>
          <w:szCs w:val="24"/>
        </w:rPr>
        <w:t xml:space="preserve"> </w:t>
      </w:r>
      <w:r>
        <w:rPr>
          <w:sz w:val="24"/>
          <w:szCs w:val="24"/>
        </w:rPr>
        <w:t>в городе по сравнению с прошлым периодом не претерпела значительных изменений.</w:t>
      </w:r>
      <w:r w:rsidR="007D6FEF">
        <w:rPr>
          <w:sz w:val="24"/>
          <w:szCs w:val="24"/>
        </w:rPr>
        <w:t xml:space="preserve"> </w:t>
      </w:r>
      <w:r>
        <w:rPr>
          <w:sz w:val="24"/>
          <w:szCs w:val="24"/>
        </w:rPr>
        <w:t>Доля</w:t>
      </w:r>
      <w:r w:rsidR="009254AD">
        <w:rPr>
          <w:sz w:val="24"/>
          <w:szCs w:val="24"/>
        </w:rPr>
        <w:t xml:space="preserve"> объект</w:t>
      </w:r>
      <w:r>
        <w:rPr>
          <w:sz w:val="24"/>
          <w:szCs w:val="24"/>
        </w:rPr>
        <w:t>ов выполненных</w:t>
      </w:r>
      <w:r w:rsidR="009254AD">
        <w:rPr>
          <w:sz w:val="24"/>
          <w:szCs w:val="24"/>
        </w:rPr>
        <w:t xml:space="preserve"> в монолитно-каркасном исполнении</w:t>
      </w:r>
      <w:r w:rsidR="00D17819">
        <w:rPr>
          <w:sz w:val="24"/>
          <w:szCs w:val="24"/>
        </w:rPr>
        <w:t xml:space="preserve"> </w:t>
      </w:r>
      <w:r w:rsidR="009254AD">
        <w:rPr>
          <w:sz w:val="24"/>
          <w:szCs w:val="24"/>
        </w:rPr>
        <w:t>на рынке новостроек</w:t>
      </w:r>
      <w:r w:rsidR="00F137B1">
        <w:rPr>
          <w:sz w:val="24"/>
          <w:szCs w:val="24"/>
        </w:rPr>
        <w:t xml:space="preserve"> </w:t>
      </w:r>
      <w:r w:rsidR="009254AD">
        <w:rPr>
          <w:sz w:val="24"/>
          <w:szCs w:val="24"/>
        </w:rPr>
        <w:t xml:space="preserve">выросла </w:t>
      </w:r>
      <w:r>
        <w:rPr>
          <w:sz w:val="24"/>
          <w:szCs w:val="24"/>
        </w:rPr>
        <w:t>составила 73,4</w:t>
      </w:r>
      <w:r w:rsidR="003961F3">
        <w:rPr>
          <w:sz w:val="24"/>
          <w:szCs w:val="24"/>
        </w:rPr>
        <w:t>%</w:t>
      </w:r>
      <w:r w:rsidR="007D6FEF">
        <w:rPr>
          <w:sz w:val="24"/>
          <w:szCs w:val="24"/>
        </w:rPr>
        <w:t>, д</w:t>
      </w:r>
      <w:r w:rsidR="0075799D">
        <w:rPr>
          <w:sz w:val="24"/>
          <w:szCs w:val="24"/>
        </w:rPr>
        <w:t xml:space="preserve">оля </w:t>
      </w:r>
      <w:r w:rsidR="00EC662B">
        <w:rPr>
          <w:sz w:val="24"/>
          <w:szCs w:val="24"/>
        </w:rPr>
        <w:t>пан</w:t>
      </w:r>
      <w:r w:rsidR="003961F3">
        <w:rPr>
          <w:sz w:val="24"/>
          <w:szCs w:val="24"/>
        </w:rPr>
        <w:t>ельн</w:t>
      </w:r>
      <w:r w:rsidR="0075799D">
        <w:rPr>
          <w:sz w:val="24"/>
          <w:szCs w:val="24"/>
        </w:rPr>
        <w:t>ого</w:t>
      </w:r>
      <w:r w:rsidR="00EE5238">
        <w:rPr>
          <w:sz w:val="24"/>
          <w:szCs w:val="24"/>
        </w:rPr>
        <w:t xml:space="preserve"> тип</w:t>
      </w:r>
      <w:r w:rsidR="0075799D">
        <w:rPr>
          <w:sz w:val="24"/>
          <w:szCs w:val="24"/>
        </w:rPr>
        <w:t>а</w:t>
      </w:r>
      <w:r w:rsidR="00EE5238">
        <w:rPr>
          <w:sz w:val="24"/>
          <w:szCs w:val="24"/>
        </w:rPr>
        <w:t xml:space="preserve"> домостроения</w:t>
      </w:r>
      <w:r w:rsidR="0075799D">
        <w:rPr>
          <w:sz w:val="24"/>
          <w:szCs w:val="24"/>
        </w:rPr>
        <w:t xml:space="preserve"> выросла </w:t>
      </w:r>
      <w:r>
        <w:rPr>
          <w:sz w:val="24"/>
          <w:szCs w:val="24"/>
        </w:rPr>
        <w:t>– 24,7%</w:t>
      </w:r>
      <w:r w:rsidR="007358DB" w:rsidRPr="007358DB">
        <w:rPr>
          <w:sz w:val="24"/>
          <w:szCs w:val="24"/>
        </w:rPr>
        <w:t>.</w:t>
      </w:r>
      <w:r w:rsidR="0075799D">
        <w:rPr>
          <w:sz w:val="24"/>
          <w:szCs w:val="24"/>
        </w:rPr>
        <w:t xml:space="preserve"> </w:t>
      </w:r>
      <w:r w:rsidR="007358DB" w:rsidRPr="007358D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Наименьшее предложение</w:t>
      </w:r>
      <w:r w:rsidR="007D6FEF">
        <w:rPr>
          <w:sz w:val="24"/>
          <w:szCs w:val="24"/>
        </w:rPr>
        <w:t>, как и прежде,</w:t>
      </w:r>
      <w:r w:rsidR="00F3171E">
        <w:rPr>
          <w:sz w:val="24"/>
          <w:szCs w:val="24"/>
        </w:rPr>
        <w:t xml:space="preserve"> в блочных и кирпичных</w:t>
      </w:r>
      <w:r w:rsidR="00097A9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домах</w:t>
      </w:r>
      <w:r w:rsidR="00097A9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(</w:t>
      </w:r>
      <w:r w:rsidR="0075799D">
        <w:rPr>
          <w:sz w:val="24"/>
          <w:szCs w:val="24"/>
        </w:rPr>
        <w:t>1,</w:t>
      </w:r>
      <w:r>
        <w:rPr>
          <w:sz w:val="24"/>
          <w:szCs w:val="24"/>
        </w:rPr>
        <w:t>1</w:t>
      </w:r>
      <w:r w:rsidR="003961F3">
        <w:rPr>
          <w:sz w:val="24"/>
          <w:szCs w:val="24"/>
        </w:rPr>
        <w:t xml:space="preserve">% и </w:t>
      </w:r>
      <w:r w:rsidR="0075799D">
        <w:rPr>
          <w:sz w:val="24"/>
          <w:szCs w:val="24"/>
        </w:rPr>
        <w:t>0,</w:t>
      </w:r>
      <w:r>
        <w:rPr>
          <w:sz w:val="24"/>
          <w:szCs w:val="24"/>
        </w:rPr>
        <w:t>8</w:t>
      </w:r>
      <w:r w:rsidR="007358DB" w:rsidRPr="007358DB">
        <w:rPr>
          <w:sz w:val="24"/>
          <w:szCs w:val="24"/>
        </w:rPr>
        <w:t>% соответственно</w:t>
      </w:r>
      <w:r w:rsidR="00F3171E">
        <w:rPr>
          <w:sz w:val="24"/>
          <w:szCs w:val="24"/>
        </w:rPr>
        <w:t>)</w:t>
      </w:r>
      <w:r w:rsidR="007358DB">
        <w:t>.</w:t>
      </w:r>
    </w:p>
    <w:p w:rsidR="003E7DFA" w:rsidRDefault="003E7DFA" w:rsidP="003E7DFA">
      <w:pPr>
        <w:shd w:val="clear" w:color="auto" w:fill="FFFFFF" w:themeFill="background1"/>
        <w:spacing w:after="0" w:line="240" w:lineRule="auto"/>
        <w:ind w:right="543" w:firstLine="567"/>
        <w:jc w:val="center"/>
      </w:pPr>
      <w:r>
        <w:rPr>
          <w:noProof/>
        </w:rPr>
        <w:drawing>
          <wp:inline distT="0" distB="0" distL="0" distR="0" wp14:anchorId="3CE2388B" wp14:editId="0FACBC95">
            <wp:extent cx="4951942" cy="3126317"/>
            <wp:effectExtent l="0" t="0" r="1270" b="1714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F25" w:rsidRPr="00644F25" w:rsidRDefault="00644F25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Default="00866C50" w:rsidP="005808E5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истечении 1 квартала года</w:t>
      </w:r>
      <w:r w:rsidR="006E15C2">
        <w:rPr>
          <w:sz w:val="24"/>
          <w:szCs w:val="24"/>
        </w:rPr>
        <w:t>,</w:t>
      </w:r>
      <w:r w:rsidR="00963823">
        <w:rPr>
          <w:sz w:val="24"/>
          <w:szCs w:val="24"/>
        </w:rPr>
        <w:t xml:space="preserve"> </w:t>
      </w:r>
      <w:r w:rsidR="006E15C2">
        <w:rPr>
          <w:sz w:val="24"/>
          <w:szCs w:val="24"/>
        </w:rPr>
        <w:t>35</w:t>
      </w:r>
      <w:r w:rsidR="00963823">
        <w:rPr>
          <w:sz w:val="24"/>
          <w:szCs w:val="24"/>
        </w:rPr>
        <w:t xml:space="preserve">% текущего </w:t>
      </w:r>
      <w:r w:rsidR="003961F3" w:rsidRPr="005808E5">
        <w:rPr>
          <w:sz w:val="24"/>
          <w:szCs w:val="24"/>
        </w:rPr>
        <w:t>предложени</w:t>
      </w:r>
      <w:r w:rsidR="00A71B56">
        <w:rPr>
          <w:sz w:val="24"/>
          <w:szCs w:val="24"/>
        </w:rPr>
        <w:t>я</w:t>
      </w:r>
      <w:r w:rsidR="003961F3" w:rsidRPr="005808E5">
        <w:rPr>
          <w:sz w:val="24"/>
          <w:szCs w:val="24"/>
        </w:rPr>
        <w:t xml:space="preserve"> занимают </w:t>
      </w:r>
      <w:r w:rsidR="00963823">
        <w:rPr>
          <w:sz w:val="24"/>
          <w:szCs w:val="24"/>
        </w:rPr>
        <w:t xml:space="preserve">уже готовые к заселению дома, доля домов, </w:t>
      </w:r>
      <w:r w:rsidR="00E547F3" w:rsidRPr="005808E5">
        <w:rPr>
          <w:sz w:val="24"/>
          <w:szCs w:val="24"/>
        </w:rPr>
        <w:t>полная сдача которых ожидается в 2018 году</w:t>
      </w:r>
      <w:r w:rsidR="00963823">
        <w:rPr>
          <w:sz w:val="24"/>
          <w:szCs w:val="24"/>
        </w:rPr>
        <w:t xml:space="preserve"> составила </w:t>
      </w:r>
      <w:r w:rsidR="006E15C2">
        <w:rPr>
          <w:sz w:val="24"/>
          <w:szCs w:val="24"/>
        </w:rPr>
        <w:t>39,6</w:t>
      </w:r>
      <w:r w:rsidR="00963823">
        <w:rPr>
          <w:sz w:val="24"/>
          <w:szCs w:val="24"/>
        </w:rPr>
        <w:t>%</w:t>
      </w:r>
      <w:r w:rsidR="00E547F3" w:rsidRPr="005808E5">
        <w:rPr>
          <w:sz w:val="24"/>
          <w:szCs w:val="24"/>
        </w:rPr>
        <w:t xml:space="preserve">. </w:t>
      </w:r>
      <w:r w:rsidR="006E15C2">
        <w:rPr>
          <w:sz w:val="24"/>
          <w:szCs w:val="24"/>
        </w:rPr>
        <w:t>Д</w:t>
      </w:r>
      <w:r w:rsidR="00963823">
        <w:rPr>
          <w:sz w:val="24"/>
          <w:szCs w:val="24"/>
        </w:rPr>
        <w:t>оля домов</w:t>
      </w:r>
      <w:r w:rsidR="00E547F3" w:rsidRPr="005808E5">
        <w:rPr>
          <w:sz w:val="24"/>
          <w:szCs w:val="24"/>
        </w:rPr>
        <w:t xml:space="preserve"> </w:t>
      </w:r>
      <w:r w:rsidR="00963823">
        <w:rPr>
          <w:sz w:val="24"/>
          <w:szCs w:val="24"/>
        </w:rPr>
        <w:t xml:space="preserve">сроки сдачи которых ожидаются в 2019 </w:t>
      </w:r>
      <w:r w:rsidR="006E15C2">
        <w:rPr>
          <w:sz w:val="24"/>
          <w:szCs w:val="24"/>
        </w:rPr>
        <w:t>и</w:t>
      </w:r>
      <w:r w:rsidR="00963823">
        <w:rPr>
          <w:sz w:val="24"/>
          <w:szCs w:val="24"/>
        </w:rPr>
        <w:t xml:space="preserve"> к</w:t>
      </w:r>
      <w:r w:rsidR="00F15E01" w:rsidRPr="005808E5">
        <w:rPr>
          <w:sz w:val="24"/>
          <w:szCs w:val="24"/>
        </w:rPr>
        <w:t xml:space="preserve"> </w:t>
      </w:r>
      <w:r w:rsidR="00037698" w:rsidRPr="005808E5">
        <w:rPr>
          <w:sz w:val="24"/>
          <w:szCs w:val="24"/>
        </w:rPr>
        <w:t xml:space="preserve">концу </w:t>
      </w:r>
      <w:r w:rsidR="00AC7EF8">
        <w:rPr>
          <w:sz w:val="24"/>
          <w:szCs w:val="24"/>
        </w:rPr>
        <w:t xml:space="preserve">2020 </w:t>
      </w:r>
      <w:r w:rsidR="00037698" w:rsidRPr="005808E5">
        <w:rPr>
          <w:sz w:val="24"/>
          <w:szCs w:val="24"/>
        </w:rPr>
        <w:t xml:space="preserve">года </w:t>
      </w:r>
      <w:r w:rsidR="006E15C2">
        <w:rPr>
          <w:sz w:val="24"/>
          <w:szCs w:val="24"/>
        </w:rPr>
        <w:t>18,4% и</w:t>
      </w:r>
      <w:r w:rsidR="00AC7EF8">
        <w:rPr>
          <w:sz w:val="24"/>
          <w:szCs w:val="24"/>
        </w:rPr>
        <w:t xml:space="preserve"> </w:t>
      </w:r>
      <w:r w:rsidR="00963823">
        <w:rPr>
          <w:sz w:val="24"/>
          <w:szCs w:val="24"/>
        </w:rPr>
        <w:t>6,8</w:t>
      </w:r>
      <w:r w:rsidR="00AC7EF8">
        <w:rPr>
          <w:sz w:val="24"/>
          <w:szCs w:val="24"/>
        </w:rPr>
        <w:t xml:space="preserve">% </w:t>
      </w:r>
      <w:r w:rsidR="006E15C2">
        <w:rPr>
          <w:sz w:val="24"/>
          <w:szCs w:val="24"/>
        </w:rPr>
        <w:t xml:space="preserve">соответственно. </w:t>
      </w:r>
    </w:p>
    <w:p w:rsidR="00866C50" w:rsidRDefault="00866C50" w:rsidP="00866C50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39A724" wp14:editId="171253DE">
            <wp:extent cx="4942205" cy="3267075"/>
            <wp:effectExtent l="0" t="0" r="0" b="952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AC7EF8" w:rsidRDefault="00AC7EF8" w:rsidP="00043752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555972" w:rsidRDefault="006E15C2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Б</w:t>
      </w:r>
      <w:r w:rsidR="00A71B56">
        <w:rPr>
          <w:rFonts w:cs="Arial"/>
          <w:sz w:val="24"/>
          <w:szCs w:val="24"/>
        </w:rPr>
        <w:t>олее половины предложения новостроек представлены в</w:t>
      </w:r>
      <w:r w:rsidR="00037698" w:rsidRPr="00502C08">
        <w:rPr>
          <w:rFonts w:cs="Arial"/>
          <w:sz w:val="24"/>
          <w:szCs w:val="24"/>
        </w:rPr>
        <w:t xml:space="preserve"> </w:t>
      </w:r>
      <w:r w:rsidR="0062607F">
        <w:rPr>
          <w:rFonts w:cs="Arial"/>
          <w:sz w:val="24"/>
          <w:szCs w:val="24"/>
        </w:rPr>
        <w:t>Северном жилом районе</w:t>
      </w:r>
      <w:r w:rsidR="00A71B56">
        <w:rPr>
          <w:rFonts w:cs="Arial"/>
          <w:sz w:val="24"/>
          <w:szCs w:val="24"/>
        </w:rPr>
        <w:t xml:space="preserve">. </w:t>
      </w:r>
      <w:r w:rsidR="00F44FBE">
        <w:rPr>
          <w:rFonts w:cs="Arial"/>
          <w:sz w:val="24"/>
          <w:szCs w:val="24"/>
        </w:rPr>
        <w:t xml:space="preserve">На втором месте </w:t>
      </w:r>
      <w:r w:rsidR="00AC7EF8">
        <w:rPr>
          <w:rFonts w:cs="Arial"/>
          <w:sz w:val="24"/>
          <w:szCs w:val="24"/>
        </w:rPr>
        <w:t>по популярности застройки -</w:t>
      </w:r>
      <w:r>
        <w:rPr>
          <w:rFonts w:cs="Arial"/>
          <w:sz w:val="24"/>
          <w:szCs w:val="24"/>
        </w:rPr>
        <w:t xml:space="preserve"> </w:t>
      </w:r>
      <w:r w:rsidR="0062607F">
        <w:rPr>
          <w:rFonts w:cs="Arial"/>
          <w:sz w:val="24"/>
          <w:szCs w:val="24"/>
        </w:rPr>
        <w:t>Восточный</w:t>
      </w:r>
      <w:r w:rsidR="00F44FBE">
        <w:rPr>
          <w:rFonts w:cs="Arial"/>
          <w:sz w:val="24"/>
          <w:szCs w:val="24"/>
        </w:rPr>
        <w:t xml:space="preserve"> район </w:t>
      </w:r>
      <w:r w:rsidR="00AC7EF8">
        <w:rPr>
          <w:rFonts w:cs="Arial"/>
          <w:sz w:val="24"/>
          <w:szCs w:val="24"/>
        </w:rPr>
        <w:t xml:space="preserve">с долей в предложении </w:t>
      </w:r>
      <w:r>
        <w:rPr>
          <w:rFonts w:cs="Arial"/>
          <w:sz w:val="24"/>
          <w:szCs w:val="24"/>
        </w:rPr>
        <w:t>29</w:t>
      </w:r>
      <w:r w:rsidR="00F44FBE">
        <w:rPr>
          <w:rFonts w:cs="Arial"/>
          <w:sz w:val="24"/>
          <w:szCs w:val="24"/>
        </w:rPr>
        <w:t>%.</w:t>
      </w:r>
      <w:r w:rsidR="00646EC7">
        <w:rPr>
          <w:rFonts w:cs="Arial"/>
          <w:sz w:val="24"/>
          <w:szCs w:val="24"/>
        </w:rPr>
        <w:t xml:space="preserve"> Центральный и </w:t>
      </w:r>
      <w:r w:rsidR="00037698" w:rsidRPr="00502C08">
        <w:rPr>
          <w:rFonts w:cs="Arial"/>
          <w:sz w:val="24"/>
          <w:szCs w:val="24"/>
        </w:rPr>
        <w:t>Северо-Восточн</w:t>
      </w:r>
      <w:r w:rsidR="00E547F3">
        <w:rPr>
          <w:rFonts w:cs="Arial"/>
          <w:sz w:val="24"/>
          <w:szCs w:val="24"/>
        </w:rPr>
        <w:t>ый</w:t>
      </w:r>
      <w:r w:rsidR="00037698" w:rsidRPr="00502C08">
        <w:rPr>
          <w:rFonts w:cs="Arial"/>
          <w:sz w:val="24"/>
          <w:szCs w:val="24"/>
        </w:rPr>
        <w:t xml:space="preserve"> </w:t>
      </w:r>
      <w:r w:rsidR="00E547F3">
        <w:rPr>
          <w:rFonts w:cs="Arial"/>
          <w:sz w:val="24"/>
          <w:szCs w:val="24"/>
        </w:rPr>
        <w:t xml:space="preserve">районы </w:t>
      </w:r>
      <w:r w:rsidR="00646EC7">
        <w:rPr>
          <w:rFonts w:cs="Arial"/>
          <w:sz w:val="24"/>
          <w:szCs w:val="24"/>
        </w:rPr>
        <w:t xml:space="preserve">занимают </w:t>
      </w:r>
      <w:r>
        <w:rPr>
          <w:rFonts w:cs="Arial"/>
          <w:sz w:val="24"/>
          <w:szCs w:val="24"/>
        </w:rPr>
        <w:t>9</w:t>
      </w:r>
      <w:r w:rsidR="00646EC7">
        <w:rPr>
          <w:rFonts w:cs="Arial"/>
          <w:sz w:val="24"/>
          <w:szCs w:val="24"/>
        </w:rPr>
        <w:t xml:space="preserve">% и </w:t>
      </w:r>
      <w:r w:rsidR="00654E29">
        <w:rPr>
          <w:rFonts w:cs="Arial"/>
          <w:sz w:val="24"/>
          <w:szCs w:val="24"/>
        </w:rPr>
        <w:t>5</w:t>
      </w:r>
      <w:r w:rsidR="00646EC7">
        <w:rPr>
          <w:rFonts w:cs="Arial"/>
          <w:sz w:val="24"/>
          <w:szCs w:val="24"/>
        </w:rPr>
        <w:t xml:space="preserve">% </w:t>
      </w:r>
      <w:r w:rsidR="00E547F3">
        <w:rPr>
          <w:rFonts w:cs="Arial"/>
          <w:sz w:val="24"/>
          <w:szCs w:val="24"/>
        </w:rPr>
        <w:t>рынка новостроек</w:t>
      </w:r>
      <w:r w:rsidR="00646EC7">
        <w:rPr>
          <w:rFonts w:cs="Arial"/>
          <w:sz w:val="24"/>
          <w:szCs w:val="24"/>
        </w:rPr>
        <w:t xml:space="preserve"> соответственно</w:t>
      </w:r>
      <w:r w:rsidR="00037698" w:rsidRPr="00502C08">
        <w:rPr>
          <w:rFonts w:cs="Arial"/>
          <w:sz w:val="24"/>
          <w:szCs w:val="24"/>
        </w:rPr>
        <w:t>.</w:t>
      </w:r>
      <w:r w:rsidR="00D55D37">
        <w:rPr>
          <w:rFonts w:cs="Arial"/>
          <w:sz w:val="24"/>
          <w:szCs w:val="24"/>
        </w:rPr>
        <w:t xml:space="preserve"> </w:t>
      </w:r>
    </w:p>
    <w:p w:rsidR="006E15C2" w:rsidRDefault="006E15C2" w:rsidP="006E15C2">
      <w:pPr>
        <w:spacing w:line="240" w:lineRule="auto"/>
        <w:ind w:right="543"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046ED80B" wp14:editId="08220B1C">
            <wp:extent cx="4514850" cy="2981325"/>
            <wp:effectExtent l="0" t="0" r="0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2C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502C08" w:rsidRDefault="00502C08" w:rsidP="00043752">
      <w:pPr>
        <w:ind w:right="54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3016E" w:rsidRPr="004032E6" w:rsidRDefault="004032E6" w:rsidP="0091193C">
      <w:pPr>
        <w:pStyle w:val="-1"/>
        <w:numPr>
          <w:ilvl w:val="0"/>
          <w:numId w:val="4"/>
        </w:numPr>
        <w:spacing w:before="0" w:after="120"/>
        <w:ind w:right="543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="00502C08">
        <w:rPr>
          <w:rFonts w:asciiTheme="minorHAnsi" w:hAnsiTheme="minorHAnsi"/>
          <w:spacing w:val="0"/>
        </w:rPr>
        <w:t xml:space="preserve"> за</w:t>
      </w:r>
      <w:r w:rsidR="00D15203">
        <w:rPr>
          <w:rFonts w:asciiTheme="minorHAnsi" w:hAnsiTheme="minorHAnsi"/>
          <w:spacing w:val="0"/>
        </w:rPr>
        <w:t xml:space="preserve"> </w:t>
      </w:r>
      <w:r w:rsidR="00F7453C">
        <w:rPr>
          <w:rFonts w:asciiTheme="minorHAnsi" w:hAnsiTheme="minorHAnsi"/>
          <w:spacing w:val="0"/>
        </w:rPr>
        <w:t>апрель</w:t>
      </w:r>
      <w:r w:rsidRPr="004032E6">
        <w:rPr>
          <w:rFonts w:asciiTheme="minorHAnsi" w:hAnsiTheme="minorHAnsi"/>
          <w:spacing w:val="0"/>
        </w:rPr>
        <w:t xml:space="preserve"> 201</w:t>
      </w:r>
      <w:r w:rsidR="00C44BE5">
        <w:rPr>
          <w:rFonts w:asciiTheme="minorHAnsi" w:hAnsiTheme="minorHAnsi"/>
          <w:spacing w:val="0"/>
        </w:rPr>
        <w:t>8</w:t>
      </w:r>
      <w:r w:rsidRPr="004032E6">
        <w:rPr>
          <w:rFonts w:asciiTheme="minorHAnsi" w:hAnsiTheme="minorHAnsi"/>
          <w:spacing w:val="0"/>
        </w:rPr>
        <w:t>г.</w:t>
      </w:r>
    </w:p>
    <w:p w:rsidR="00A025EA" w:rsidRDefault="00F7453C" w:rsidP="00043752">
      <w:pPr>
        <w:spacing w:after="0" w:line="240" w:lineRule="auto"/>
        <w:ind w:right="543" w:firstLine="567"/>
        <w:jc w:val="both"/>
        <w:rPr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BA1652">
            <wp:simplePos x="0" y="0"/>
            <wp:positionH relativeFrom="column">
              <wp:posOffset>-26670</wp:posOffset>
            </wp:positionH>
            <wp:positionV relativeFrom="paragraph">
              <wp:posOffset>685165</wp:posOffset>
            </wp:positionV>
            <wp:extent cx="6896100" cy="3362325"/>
            <wp:effectExtent l="0" t="0" r="0" b="9525"/>
            <wp:wrapSquare wrapText="bothSides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E2" w:rsidRPr="00CF5403">
        <w:rPr>
          <w:sz w:val="24"/>
          <w:szCs w:val="24"/>
        </w:rPr>
        <w:t xml:space="preserve">Удельная цена предложения </w:t>
      </w:r>
      <w:r w:rsidR="002D24EE">
        <w:rPr>
          <w:sz w:val="24"/>
          <w:szCs w:val="24"/>
        </w:rPr>
        <w:t>за</w:t>
      </w:r>
      <w:r w:rsidR="00F44FBE" w:rsidRPr="00CF5403">
        <w:rPr>
          <w:sz w:val="24"/>
          <w:szCs w:val="24"/>
        </w:rPr>
        <w:t xml:space="preserve"> </w:t>
      </w:r>
      <w:r>
        <w:rPr>
          <w:sz w:val="24"/>
          <w:szCs w:val="24"/>
        </w:rPr>
        <w:t>апрель</w:t>
      </w:r>
      <w:r w:rsidR="00F44FBE" w:rsidRPr="00CF5403">
        <w:rPr>
          <w:sz w:val="24"/>
          <w:szCs w:val="24"/>
        </w:rPr>
        <w:t xml:space="preserve"> 201</w:t>
      </w:r>
      <w:r w:rsidR="002D24EE">
        <w:rPr>
          <w:sz w:val="24"/>
          <w:szCs w:val="24"/>
        </w:rPr>
        <w:t>8</w:t>
      </w:r>
      <w:r w:rsidR="00F44FBE" w:rsidRPr="00CF5403">
        <w:rPr>
          <w:sz w:val="24"/>
          <w:szCs w:val="24"/>
        </w:rPr>
        <w:t xml:space="preserve"> г.</w:t>
      </w:r>
      <w:r w:rsidR="002D24EE">
        <w:rPr>
          <w:sz w:val="24"/>
          <w:szCs w:val="24"/>
        </w:rPr>
        <w:t xml:space="preserve"> </w:t>
      </w:r>
      <w:r w:rsidR="003C5C64">
        <w:rPr>
          <w:sz w:val="24"/>
          <w:szCs w:val="24"/>
        </w:rPr>
        <w:t xml:space="preserve">практически не изменилась </w:t>
      </w:r>
      <w:r w:rsidR="002D24EE">
        <w:rPr>
          <w:sz w:val="24"/>
          <w:szCs w:val="24"/>
        </w:rPr>
        <w:t>и составила 62 </w:t>
      </w:r>
      <w:r>
        <w:rPr>
          <w:sz w:val="24"/>
          <w:szCs w:val="24"/>
        </w:rPr>
        <w:t>956</w:t>
      </w:r>
      <w:r w:rsidR="002D24EE">
        <w:rPr>
          <w:sz w:val="24"/>
          <w:szCs w:val="24"/>
        </w:rPr>
        <w:t xml:space="preserve"> руб./кв. </w:t>
      </w:r>
      <w:r>
        <w:rPr>
          <w:sz w:val="24"/>
          <w:szCs w:val="24"/>
        </w:rPr>
        <w:t xml:space="preserve">м. </w:t>
      </w:r>
      <w:r w:rsidR="001159B2">
        <w:rPr>
          <w:sz w:val="24"/>
          <w:szCs w:val="24"/>
        </w:rPr>
        <w:t>П</w:t>
      </w:r>
      <w:r w:rsidR="00CC2449" w:rsidRPr="00CF5403">
        <w:rPr>
          <w:noProof/>
          <w:sz w:val="24"/>
          <w:szCs w:val="24"/>
          <w:lang w:eastAsia="ru-RU"/>
        </w:rPr>
        <w:t>о сравн</w:t>
      </w:r>
      <w:r w:rsidR="00977A8F" w:rsidRPr="00CF5403">
        <w:rPr>
          <w:noProof/>
          <w:sz w:val="24"/>
          <w:szCs w:val="24"/>
          <w:lang w:eastAsia="ru-RU"/>
        </w:rPr>
        <w:t>ению с аналогичным период</w:t>
      </w:r>
      <w:r w:rsidR="00641582" w:rsidRPr="00CF5403">
        <w:rPr>
          <w:noProof/>
          <w:sz w:val="24"/>
          <w:szCs w:val="24"/>
          <w:lang w:eastAsia="ru-RU"/>
        </w:rPr>
        <w:t>о</w:t>
      </w:r>
      <w:r w:rsidR="00B72660" w:rsidRPr="00CF5403">
        <w:rPr>
          <w:noProof/>
          <w:sz w:val="24"/>
          <w:szCs w:val="24"/>
          <w:lang w:eastAsia="ru-RU"/>
        </w:rPr>
        <w:t xml:space="preserve">м </w:t>
      </w:r>
      <w:r w:rsidR="000640EB">
        <w:rPr>
          <w:noProof/>
          <w:sz w:val="24"/>
          <w:szCs w:val="24"/>
          <w:lang w:eastAsia="ru-RU"/>
        </w:rPr>
        <w:t>прошлого года</w:t>
      </w:r>
      <w:r w:rsidR="00037698" w:rsidRPr="00CF5403">
        <w:rPr>
          <w:noProof/>
          <w:sz w:val="24"/>
          <w:szCs w:val="24"/>
          <w:lang w:eastAsia="ru-RU"/>
        </w:rPr>
        <w:t xml:space="preserve"> цены выросли на </w:t>
      </w:r>
      <w:r w:rsidR="005D4673">
        <w:rPr>
          <w:noProof/>
          <w:sz w:val="24"/>
          <w:szCs w:val="24"/>
          <w:lang w:eastAsia="ru-RU"/>
        </w:rPr>
        <w:t>3</w:t>
      </w:r>
      <w:r w:rsidR="000640EB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234</w:t>
      </w:r>
      <w:r w:rsidR="00B31727" w:rsidRPr="00CF5403">
        <w:rPr>
          <w:noProof/>
          <w:sz w:val="24"/>
          <w:szCs w:val="24"/>
          <w:lang w:eastAsia="ru-RU"/>
        </w:rPr>
        <w:t xml:space="preserve"> ру</w:t>
      </w:r>
      <w:r w:rsidR="0053337F" w:rsidRPr="00CF5403">
        <w:rPr>
          <w:noProof/>
          <w:sz w:val="24"/>
          <w:szCs w:val="24"/>
          <w:lang w:eastAsia="ru-RU"/>
        </w:rPr>
        <w:t xml:space="preserve">б./кв. м </w:t>
      </w:r>
      <w:r w:rsidR="00F44FBE">
        <w:rPr>
          <w:noProof/>
          <w:sz w:val="24"/>
          <w:szCs w:val="24"/>
          <w:lang w:eastAsia="ru-RU"/>
        </w:rPr>
        <w:t xml:space="preserve">или на </w:t>
      </w:r>
      <w:r>
        <w:rPr>
          <w:noProof/>
          <w:sz w:val="24"/>
          <w:szCs w:val="24"/>
          <w:lang w:eastAsia="ru-RU"/>
        </w:rPr>
        <w:t>5,42</w:t>
      </w:r>
      <w:r w:rsidR="0019540A">
        <w:rPr>
          <w:noProof/>
          <w:sz w:val="24"/>
          <w:szCs w:val="24"/>
          <w:lang w:eastAsia="ru-RU"/>
        </w:rPr>
        <w:t>%</w:t>
      </w:r>
      <w:r w:rsidR="00F44FBE">
        <w:rPr>
          <w:noProof/>
          <w:sz w:val="24"/>
          <w:szCs w:val="24"/>
          <w:lang w:eastAsia="ru-RU"/>
        </w:rPr>
        <w:t>.</w:t>
      </w:r>
    </w:p>
    <w:p w:rsidR="004032E6" w:rsidRPr="004032E6" w:rsidRDefault="004032E6" w:rsidP="005D4673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1509EF" w:rsidP="008F038E">
      <w:pPr>
        <w:spacing w:before="240"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B72660">
        <w:rPr>
          <w:sz w:val="24"/>
          <w:szCs w:val="24"/>
        </w:rPr>
        <w:t xml:space="preserve"> </w:t>
      </w:r>
      <w:r w:rsidR="00FD1C78">
        <w:rPr>
          <w:sz w:val="24"/>
          <w:szCs w:val="24"/>
        </w:rPr>
        <w:t>однокомнатных квартир</w:t>
      </w:r>
      <w:r w:rsidR="00D61219">
        <w:rPr>
          <w:sz w:val="24"/>
          <w:szCs w:val="24"/>
        </w:rPr>
        <w:t>ах</w:t>
      </w:r>
      <w:r w:rsidR="00C852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удельная цена составила </w:t>
      </w:r>
      <w:r w:rsidR="009B0C46">
        <w:rPr>
          <w:sz w:val="24"/>
          <w:szCs w:val="24"/>
        </w:rPr>
        <w:t>64 </w:t>
      </w:r>
      <w:r w:rsidR="007C16AE">
        <w:rPr>
          <w:sz w:val="24"/>
          <w:szCs w:val="24"/>
        </w:rPr>
        <w:t>277</w:t>
      </w:r>
      <w:r w:rsidR="009B0C46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 w:rsidR="001159B2">
        <w:rPr>
          <w:sz w:val="24"/>
          <w:szCs w:val="24"/>
        </w:rPr>
        <w:t>/кв. м</w:t>
      </w:r>
      <w:r>
        <w:rPr>
          <w:sz w:val="24"/>
          <w:szCs w:val="24"/>
        </w:rPr>
        <w:t xml:space="preserve">, </w:t>
      </w:r>
      <w:r w:rsidR="008F038E">
        <w:rPr>
          <w:sz w:val="24"/>
          <w:szCs w:val="24"/>
        </w:rPr>
        <w:t>в</w:t>
      </w:r>
      <w:r w:rsidR="00C85243">
        <w:rPr>
          <w:sz w:val="24"/>
          <w:szCs w:val="24"/>
        </w:rPr>
        <w:t xml:space="preserve"> </w:t>
      </w:r>
      <w:r w:rsidR="008F038E">
        <w:rPr>
          <w:sz w:val="24"/>
          <w:szCs w:val="24"/>
        </w:rPr>
        <w:t xml:space="preserve">двухкомнатных </w:t>
      </w:r>
      <w:r w:rsidR="00C85243">
        <w:rPr>
          <w:sz w:val="24"/>
          <w:szCs w:val="24"/>
        </w:rPr>
        <w:t xml:space="preserve">квартирах </w:t>
      </w:r>
      <w:r w:rsidR="001159B2">
        <w:rPr>
          <w:sz w:val="24"/>
          <w:szCs w:val="24"/>
        </w:rPr>
        <w:t>– 62</w:t>
      </w:r>
      <w:r w:rsidR="009B0C46">
        <w:rPr>
          <w:sz w:val="24"/>
          <w:szCs w:val="24"/>
        </w:rPr>
        <w:t> </w:t>
      </w:r>
      <w:r w:rsidR="007C16AE">
        <w:rPr>
          <w:sz w:val="24"/>
          <w:szCs w:val="24"/>
        </w:rPr>
        <w:t>316</w:t>
      </w:r>
      <w:r w:rsidR="009B0C46">
        <w:rPr>
          <w:sz w:val="24"/>
          <w:szCs w:val="24"/>
        </w:rPr>
        <w:t xml:space="preserve"> </w:t>
      </w:r>
      <w:r w:rsidR="001159B2">
        <w:rPr>
          <w:sz w:val="24"/>
          <w:szCs w:val="24"/>
        </w:rPr>
        <w:t>руб./кв. м</w:t>
      </w:r>
      <w:r w:rsidR="009B0C46">
        <w:rPr>
          <w:sz w:val="24"/>
          <w:szCs w:val="24"/>
        </w:rPr>
        <w:t xml:space="preserve"> (рост менее 1%)</w:t>
      </w:r>
      <w:r w:rsidR="001159B2">
        <w:rPr>
          <w:sz w:val="24"/>
          <w:szCs w:val="24"/>
        </w:rPr>
        <w:t xml:space="preserve">, трехкомнатных – </w:t>
      </w:r>
      <w:r w:rsidR="009B0C46">
        <w:rPr>
          <w:sz w:val="24"/>
          <w:szCs w:val="24"/>
        </w:rPr>
        <w:t xml:space="preserve">62 </w:t>
      </w:r>
      <w:r w:rsidR="007C16AE">
        <w:rPr>
          <w:sz w:val="24"/>
          <w:szCs w:val="24"/>
        </w:rPr>
        <w:t>376</w:t>
      </w:r>
      <w:r w:rsidR="001159B2">
        <w:rPr>
          <w:sz w:val="24"/>
          <w:szCs w:val="24"/>
        </w:rPr>
        <w:t xml:space="preserve"> руб./кв. м</w:t>
      </w:r>
      <w:r w:rsidR="009B0C46">
        <w:rPr>
          <w:sz w:val="24"/>
          <w:szCs w:val="24"/>
        </w:rPr>
        <w:t>.</w:t>
      </w:r>
      <w:r w:rsidR="008F038E">
        <w:rPr>
          <w:sz w:val="24"/>
          <w:szCs w:val="24"/>
        </w:rPr>
        <w:t xml:space="preserve"> </w:t>
      </w:r>
      <w:r w:rsidR="00963D15">
        <w:rPr>
          <w:sz w:val="24"/>
          <w:szCs w:val="24"/>
        </w:rPr>
        <w:t xml:space="preserve"> Удельная цена в многокомнатных квартирах </w:t>
      </w:r>
      <w:r w:rsidR="007C16AE">
        <w:rPr>
          <w:sz w:val="24"/>
          <w:szCs w:val="24"/>
        </w:rPr>
        <w:t>сохранилась на прежнем уровне.</w:t>
      </w:r>
    </w:p>
    <w:p w:rsidR="007C16AE" w:rsidRDefault="007C16AE" w:rsidP="007C16AE">
      <w:pPr>
        <w:spacing w:before="240"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0BD104" wp14:editId="3AE61753">
            <wp:extent cx="5381625" cy="3166745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043752">
      <w:pPr>
        <w:ind w:right="543"/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42536B" w:rsidRDefault="0028074E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Структура распределения предложения по полной цене </w:t>
      </w:r>
      <w:r w:rsidR="00FA7F98">
        <w:rPr>
          <w:sz w:val="24"/>
          <w:szCs w:val="24"/>
        </w:rPr>
        <w:t xml:space="preserve">практически </w:t>
      </w:r>
      <w:r w:rsidR="0070375E">
        <w:rPr>
          <w:sz w:val="24"/>
          <w:szCs w:val="24"/>
        </w:rPr>
        <w:t>не изменилась</w:t>
      </w:r>
      <w:r w:rsidR="000C66C8">
        <w:rPr>
          <w:sz w:val="24"/>
          <w:szCs w:val="24"/>
        </w:rPr>
        <w:t xml:space="preserve"> по сравнению с прошлым периодом.</w:t>
      </w:r>
      <w:r>
        <w:rPr>
          <w:sz w:val="24"/>
          <w:szCs w:val="24"/>
        </w:rPr>
        <w:t xml:space="preserve"> </w:t>
      </w:r>
      <w:r w:rsidR="00D61219" w:rsidRPr="001302AE">
        <w:rPr>
          <w:sz w:val="24"/>
          <w:szCs w:val="24"/>
        </w:rPr>
        <w:t xml:space="preserve">В </w:t>
      </w:r>
      <w:r w:rsidR="00FE1376">
        <w:rPr>
          <w:sz w:val="24"/>
          <w:szCs w:val="24"/>
        </w:rPr>
        <w:t>апреле</w:t>
      </w:r>
      <w:r w:rsidR="00D61219" w:rsidRPr="001302AE">
        <w:rPr>
          <w:sz w:val="24"/>
          <w:szCs w:val="24"/>
        </w:rPr>
        <w:t xml:space="preserve"> 201</w:t>
      </w:r>
      <w:r w:rsidR="000C66C8">
        <w:rPr>
          <w:sz w:val="24"/>
          <w:szCs w:val="24"/>
        </w:rPr>
        <w:t>8</w:t>
      </w:r>
      <w:r w:rsidR="00D61219" w:rsidRPr="001302AE">
        <w:rPr>
          <w:sz w:val="24"/>
          <w:szCs w:val="24"/>
        </w:rPr>
        <w:t xml:space="preserve"> года</w:t>
      </w:r>
      <w:r w:rsidR="0042536B">
        <w:rPr>
          <w:sz w:val="24"/>
          <w:szCs w:val="24"/>
        </w:rPr>
        <w:t xml:space="preserve"> </w:t>
      </w:r>
      <w:r w:rsidR="000C66C8">
        <w:rPr>
          <w:sz w:val="24"/>
          <w:szCs w:val="24"/>
        </w:rPr>
        <w:t>максимальное</w:t>
      </w:r>
      <w:r w:rsidR="0042536B">
        <w:rPr>
          <w:sz w:val="24"/>
          <w:szCs w:val="24"/>
        </w:rPr>
        <w:t xml:space="preserve"> предложени</w:t>
      </w:r>
      <w:r w:rsidR="000C66C8">
        <w:rPr>
          <w:sz w:val="24"/>
          <w:szCs w:val="24"/>
        </w:rPr>
        <w:t>е</w:t>
      </w:r>
      <w:r w:rsidR="00D61219" w:rsidRPr="001302AE">
        <w:rPr>
          <w:sz w:val="24"/>
          <w:szCs w:val="24"/>
        </w:rPr>
        <w:t xml:space="preserve"> среди однокомнатных квартир </w:t>
      </w:r>
      <w:r w:rsidR="0042536B">
        <w:rPr>
          <w:sz w:val="24"/>
          <w:szCs w:val="24"/>
        </w:rPr>
        <w:t>занимают квартиры с полной стоимостью в диапазоне от</w:t>
      </w:r>
      <w:r w:rsidR="00311F62">
        <w:rPr>
          <w:sz w:val="24"/>
          <w:szCs w:val="24"/>
        </w:rPr>
        <w:t xml:space="preserve"> </w:t>
      </w:r>
      <w:r w:rsidR="00D61219" w:rsidRPr="001302AE">
        <w:rPr>
          <w:sz w:val="24"/>
          <w:szCs w:val="24"/>
        </w:rPr>
        <w:t>2</w:t>
      </w:r>
      <w:r w:rsidR="000C66C8">
        <w:rPr>
          <w:sz w:val="24"/>
          <w:szCs w:val="24"/>
        </w:rPr>
        <w:t>5</w:t>
      </w:r>
      <w:r w:rsidR="00D61219" w:rsidRPr="001302AE">
        <w:rPr>
          <w:sz w:val="24"/>
          <w:szCs w:val="24"/>
        </w:rPr>
        <w:t>00-</w:t>
      </w:r>
      <w:r w:rsidR="00AC42BE">
        <w:rPr>
          <w:sz w:val="24"/>
          <w:szCs w:val="24"/>
        </w:rPr>
        <w:t>30</w:t>
      </w:r>
      <w:r w:rsidR="00311F62">
        <w:rPr>
          <w:sz w:val="24"/>
          <w:szCs w:val="24"/>
        </w:rPr>
        <w:t>00</w:t>
      </w:r>
      <w:r w:rsidR="00D61219" w:rsidRPr="001302AE">
        <w:rPr>
          <w:sz w:val="24"/>
          <w:szCs w:val="24"/>
        </w:rPr>
        <w:t xml:space="preserve"> тыс. руб. (</w:t>
      </w:r>
      <w:r w:rsidR="00FE1376">
        <w:rPr>
          <w:sz w:val="24"/>
          <w:szCs w:val="24"/>
        </w:rPr>
        <w:t>30</w:t>
      </w:r>
      <w:r w:rsidR="00FD1C78" w:rsidRPr="001302AE">
        <w:rPr>
          <w:sz w:val="24"/>
          <w:szCs w:val="24"/>
        </w:rPr>
        <w:t>%)</w:t>
      </w:r>
      <w:r w:rsidR="000C66C8">
        <w:rPr>
          <w:sz w:val="24"/>
          <w:szCs w:val="24"/>
        </w:rPr>
        <w:t xml:space="preserve">. </w:t>
      </w:r>
      <w:r>
        <w:rPr>
          <w:sz w:val="24"/>
          <w:szCs w:val="24"/>
        </w:rPr>
        <w:t>С</w:t>
      </w:r>
      <w:r w:rsidR="00D61219" w:rsidRPr="001302AE">
        <w:rPr>
          <w:sz w:val="24"/>
          <w:szCs w:val="24"/>
        </w:rPr>
        <w:t>реди двухкомнатных квартир диапазон</w:t>
      </w:r>
      <w:r w:rsidR="000C66C8">
        <w:rPr>
          <w:sz w:val="24"/>
          <w:szCs w:val="24"/>
        </w:rPr>
        <w:t xml:space="preserve"> стоимости</w:t>
      </w:r>
      <w:r w:rsidR="00EC1B8A" w:rsidRPr="001302AE"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4000</w:t>
      </w:r>
      <w:r w:rsidR="003D248F" w:rsidRPr="001302AE">
        <w:rPr>
          <w:sz w:val="24"/>
          <w:szCs w:val="24"/>
        </w:rPr>
        <w:t>-</w:t>
      </w:r>
      <w:r w:rsidR="0070375E">
        <w:rPr>
          <w:sz w:val="24"/>
          <w:szCs w:val="24"/>
        </w:rPr>
        <w:t>4</w:t>
      </w:r>
      <w:r w:rsidR="00834D21">
        <w:rPr>
          <w:sz w:val="24"/>
          <w:szCs w:val="24"/>
        </w:rPr>
        <w:t xml:space="preserve">500 тыс. руб. </w:t>
      </w:r>
      <w:r w:rsidR="000C66C8">
        <w:rPr>
          <w:sz w:val="24"/>
          <w:szCs w:val="24"/>
        </w:rPr>
        <w:t xml:space="preserve">занимает </w:t>
      </w:r>
      <w:r w:rsidR="0043063F">
        <w:rPr>
          <w:sz w:val="24"/>
          <w:szCs w:val="24"/>
        </w:rPr>
        <w:t>3</w:t>
      </w:r>
      <w:r w:rsidR="00FE1376">
        <w:rPr>
          <w:sz w:val="24"/>
          <w:szCs w:val="24"/>
        </w:rPr>
        <w:t>0</w:t>
      </w:r>
      <w:r w:rsidR="0070375E">
        <w:rPr>
          <w:sz w:val="24"/>
          <w:szCs w:val="24"/>
        </w:rPr>
        <w:t>% всего предложения</w:t>
      </w:r>
      <w:r w:rsidR="00E2384D">
        <w:rPr>
          <w:sz w:val="24"/>
          <w:szCs w:val="24"/>
        </w:rPr>
        <w:t>.</w:t>
      </w:r>
      <w:r w:rsidR="0070375E">
        <w:rPr>
          <w:sz w:val="24"/>
          <w:szCs w:val="24"/>
        </w:rPr>
        <w:t xml:space="preserve"> </w:t>
      </w:r>
      <w:r w:rsidR="00E2384D">
        <w:rPr>
          <w:sz w:val="24"/>
          <w:szCs w:val="24"/>
        </w:rPr>
        <w:t>М</w:t>
      </w:r>
      <w:r w:rsidR="000C66C8">
        <w:rPr>
          <w:sz w:val="24"/>
          <w:szCs w:val="24"/>
        </w:rPr>
        <w:t xml:space="preserve">аксимальное </w:t>
      </w:r>
      <w:r w:rsidR="00AC42BE">
        <w:rPr>
          <w:sz w:val="24"/>
          <w:szCs w:val="24"/>
        </w:rPr>
        <w:t>предложени</w:t>
      </w:r>
      <w:r w:rsidR="000C66C8">
        <w:rPr>
          <w:sz w:val="24"/>
          <w:szCs w:val="24"/>
        </w:rPr>
        <w:t>е (</w:t>
      </w:r>
      <w:r w:rsidR="00E2384D">
        <w:rPr>
          <w:sz w:val="24"/>
          <w:szCs w:val="24"/>
        </w:rPr>
        <w:t>18</w:t>
      </w:r>
      <w:r w:rsidR="000C66C8">
        <w:rPr>
          <w:sz w:val="24"/>
          <w:szCs w:val="24"/>
        </w:rPr>
        <w:t>%)</w:t>
      </w:r>
      <w:r w:rsidR="00AC42BE">
        <w:rPr>
          <w:sz w:val="24"/>
          <w:szCs w:val="24"/>
        </w:rPr>
        <w:t xml:space="preserve"> трехкомнатных квартир </w:t>
      </w:r>
      <w:r>
        <w:rPr>
          <w:sz w:val="24"/>
          <w:szCs w:val="24"/>
        </w:rPr>
        <w:t xml:space="preserve">сосредоточилось </w:t>
      </w:r>
      <w:r w:rsidR="00AC42BE">
        <w:rPr>
          <w:sz w:val="24"/>
          <w:szCs w:val="24"/>
        </w:rPr>
        <w:t xml:space="preserve">в диапазоне </w:t>
      </w:r>
      <w:r w:rsidR="00252083" w:rsidRPr="001302AE">
        <w:rPr>
          <w:sz w:val="24"/>
          <w:szCs w:val="24"/>
        </w:rPr>
        <w:t xml:space="preserve">цен от </w:t>
      </w:r>
      <w:r w:rsidR="00E2384D">
        <w:rPr>
          <w:sz w:val="24"/>
          <w:szCs w:val="24"/>
        </w:rPr>
        <w:t>65</w:t>
      </w:r>
      <w:r w:rsidR="003D248F" w:rsidRPr="001302AE">
        <w:rPr>
          <w:sz w:val="24"/>
          <w:szCs w:val="24"/>
        </w:rPr>
        <w:t>0</w:t>
      </w:r>
      <w:r w:rsidR="000C66C8">
        <w:rPr>
          <w:sz w:val="24"/>
          <w:szCs w:val="24"/>
        </w:rPr>
        <w:t>0</w:t>
      </w:r>
      <w:r w:rsidR="003D248F" w:rsidRPr="001302AE">
        <w:rPr>
          <w:sz w:val="24"/>
          <w:szCs w:val="24"/>
        </w:rPr>
        <w:t xml:space="preserve"> до </w:t>
      </w:r>
      <w:r w:rsidR="00E2384D">
        <w:rPr>
          <w:sz w:val="24"/>
          <w:szCs w:val="24"/>
        </w:rPr>
        <w:t>7</w:t>
      </w:r>
      <w:r w:rsidR="003D248F" w:rsidRPr="001302AE">
        <w:rPr>
          <w:sz w:val="24"/>
          <w:szCs w:val="24"/>
        </w:rPr>
        <w:t>0</w:t>
      </w:r>
      <w:r w:rsidR="00EC1B8A" w:rsidRPr="001302AE">
        <w:rPr>
          <w:sz w:val="24"/>
          <w:szCs w:val="24"/>
        </w:rPr>
        <w:t>00 тыс. руб</w:t>
      </w:r>
      <w:r w:rsidR="00E2384D">
        <w:rPr>
          <w:sz w:val="24"/>
          <w:szCs w:val="24"/>
        </w:rPr>
        <w:t>. и</w:t>
      </w:r>
      <w:r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менее 4000</w:t>
      </w:r>
      <w:r>
        <w:rPr>
          <w:sz w:val="24"/>
          <w:szCs w:val="24"/>
        </w:rPr>
        <w:t xml:space="preserve"> тыс. руб.</w:t>
      </w:r>
      <w:r w:rsidR="00E2384D">
        <w:rPr>
          <w:sz w:val="24"/>
          <w:szCs w:val="24"/>
        </w:rPr>
        <w:t xml:space="preserve"> (</w:t>
      </w:r>
      <w:r>
        <w:rPr>
          <w:sz w:val="24"/>
          <w:szCs w:val="24"/>
        </w:rPr>
        <w:t>1</w:t>
      </w:r>
      <w:r w:rsidR="00FE1376">
        <w:rPr>
          <w:sz w:val="24"/>
          <w:szCs w:val="24"/>
        </w:rPr>
        <w:t>8</w:t>
      </w:r>
      <w:r>
        <w:rPr>
          <w:sz w:val="24"/>
          <w:szCs w:val="24"/>
        </w:rPr>
        <w:t>%</w:t>
      </w:r>
      <w:r w:rsidR="00E2384D">
        <w:rPr>
          <w:sz w:val="24"/>
          <w:szCs w:val="24"/>
        </w:rPr>
        <w:t>).</w:t>
      </w:r>
    </w:p>
    <w:p w:rsidR="00FE1376" w:rsidRDefault="00E2384D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4D39E1">
            <wp:simplePos x="0" y="0"/>
            <wp:positionH relativeFrom="column">
              <wp:posOffset>78105</wp:posOffset>
            </wp:positionH>
            <wp:positionV relativeFrom="paragraph">
              <wp:posOffset>198120</wp:posOffset>
            </wp:positionV>
            <wp:extent cx="6858000" cy="3324225"/>
            <wp:effectExtent l="0" t="0" r="0" b="9525"/>
            <wp:wrapSquare wrapText="bothSides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2E6" w:rsidRDefault="004032E6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28074E" w:rsidRPr="004032E6" w:rsidRDefault="0028074E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AC42BE" w:rsidRDefault="00D75B58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 прошедший месяц</w:t>
      </w:r>
      <w:r w:rsidR="005D6265">
        <w:rPr>
          <w:sz w:val="24"/>
          <w:szCs w:val="24"/>
        </w:rPr>
        <w:t xml:space="preserve"> значительных изменений удельных цен в разрезе районов города не наблюдалось</w:t>
      </w:r>
      <w:r>
        <w:rPr>
          <w:sz w:val="24"/>
          <w:szCs w:val="24"/>
        </w:rPr>
        <w:t xml:space="preserve">. </w:t>
      </w:r>
      <w:r w:rsidR="003D248F" w:rsidRPr="003D248F">
        <w:rPr>
          <w:sz w:val="24"/>
          <w:szCs w:val="24"/>
        </w:rPr>
        <w:t>Максимальная стоимость квадратного метра</w:t>
      </w:r>
      <w:r w:rsidR="00190C67">
        <w:rPr>
          <w:sz w:val="24"/>
          <w:szCs w:val="24"/>
        </w:rPr>
        <w:t>,</w:t>
      </w:r>
      <w:r w:rsidR="00834D21">
        <w:rPr>
          <w:sz w:val="24"/>
          <w:szCs w:val="24"/>
        </w:rPr>
        <w:t xml:space="preserve"> наблюдается</w:t>
      </w:r>
      <w:r w:rsidR="003D248F" w:rsidRPr="003D248F">
        <w:rPr>
          <w:sz w:val="24"/>
          <w:szCs w:val="24"/>
        </w:rPr>
        <w:t xml:space="preserve"> в </w:t>
      </w:r>
      <w:r w:rsidR="00AC42BE">
        <w:rPr>
          <w:sz w:val="24"/>
          <w:szCs w:val="24"/>
        </w:rPr>
        <w:t>Центральном</w:t>
      </w:r>
      <w:r w:rsidR="003D248F">
        <w:rPr>
          <w:sz w:val="24"/>
          <w:szCs w:val="24"/>
        </w:rPr>
        <w:t xml:space="preserve"> район</w:t>
      </w:r>
      <w:r w:rsidR="00465F92">
        <w:rPr>
          <w:sz w:val="24"/>
          <w:szCs w:val="24"/>
        </w:rPr>
        <w:t>е</w:t>
      </w:r>
      <w:r w:rsidR="003D248F">
        <w:rPr>
          <w:sz w:val="24"/>
          <w:szCs w:val="24"/>
        </w:rPr>
        <w:t xml:space="preserve"> </w:t>
      </w:r>
      <w:r w:rsidR="00465F92">
        <w:rPr>
          <w:sz w:val="24"/>
          <w:szCs w:val="24"/>
        </w:rPr>
        <w:t>и составляет</w:t>
      </w:r>
      <w:r w:rsidR="003D248F">
        <w:rPr>
          <w:sz w:val="24"/>
          <w:szCs w:val="24"/>
        </w:rPr>
        <w:t xml:space="preserve"> </w:t>
      </w:r>
      <w:r w:rsidR="00237F8C">
        <w:rPr>
          <w:sz w:val="24"/>
          <w:szCs w:val="24"/>
        </w:rPr>
        <w:t xml:space="preserve">67 </w:t>
      </w:r>
      <w:r w:rsidR="005D6265">
        <w:rPr>
          <w:sz w:val="24"/>
          <w:szCs w:val="24"/>
        </w:rPr>
        <w:t>392</w:t>
      </w:r>
      <w:r w:rsidR="003D248F" w:rsidRPr="003D248F">
        <w:rPr>
          <w:sz w:val="24"/>
          <w:szCs w:val="24"/>
        </w:rPr>
        <w:t xml:space="preserve"> руб./кв. м. Минимальная удельная цена</w:t>
      </w:r>
      <w:r w:rsidR="00465F92">
        <w:rPr>
          <w:sz w:val="24"/>
          <w:szCs w:val="24"/>
        </w:rPr>
        <w:t xml:space="preserve"> в </w:t>
      </w:r>
      <w:r w:rsidR="00CC7F51">
        <w:rPr>
          <w:sz w:val="24"/>
          <w:szCs w:val="24"/>
        </w:rPr>
        <w:t>апреле</w:t>
      </w:r>
      <w:r w:rsidR="00465F92">
        <w:rPr>
          <w:sz w:val="24"/>
          <w:szCs w:val="24"/>
        </w:rPr>
        <w:t xml:space="preserve"> 2018</w:t>
      </w:r>
      <w:r w:rsidR="00190C67">
        <w:rPr>
          <w:sz w:val="24"/>
          <w:szCs w:val="24"/>
        </w:rPr>
        <w:t xml:space="preserve"> </w:t>
      </w:r>
      <w:r w:rsidR="003D248F" w:rsidRPr="003D248F">
        <w:rPr>
          <w:sz w:val="24"/>
          <w:szCs w:val="24"/>
        </w:rPr>
        <w:t>представлена в Северо</w:t>
      </w:r>
      <w:r w:rsidR="00465F92">
        <w:rPr>
          <w:sz w:val="24"/>
          <w:szCs w:val="24"/>
        </w:rPr>
        <w:t>-Восточном р</w:t>
      </w:r>
      <w:r w:rsidR="003D248F">
        <w:rPr>
          <w:sz w:val="24"/>
          <w:szCs w:val="24"/>
        </w:rPr>
        <w:t>айоне города</w:t>
      </w:r>
      <w:r w:rsidR="00834D21">
        <w:rPr>
          <w:sz w:val="24"/>
          <w:szCs w:val="24"/>
        </w:rPr>
        <w:t xml:space="preserve"> и составляет</w:t>
      </w:r>
      <w:r w:rsidR="003D248F">
        <w:rPr>
          <w:sz w:val="24"/>
          <w:szCs w:val="24"/>
        </w:rPr>
        <w:t xml:space="preserve"> </w:t>
      </w:r>
      <w:r w:rsidR="005D6265">
        <w:rPr>
          <w:sz w:val="24"/>
          <w:szCs w:val="24"/>
        </w:rPr>
        <w:t>61 46</w:t>
      </w:r>
      <w:r w:rsidR="00CC7F51">
        <w:rPr>
          <w:sz w:val="24"/>
          <w:szCs w:val="24"/>
        </w:rPr>
        <w:t>7</w:t>
      </w:r>
      <w:r w:rsidR="005D6265">
        <w:rPr>
          <w:sz w:val="24"/>
          <w:szCs w:val="24"/>
        </w:rPr>
        <w:t xml:space="preserve"> </w:t>
      </w:r>
      <w:r w:rsidR="003D248F" w:rsidRPr="003D248F">
        <w:rPr>
          <w:sz w:val="24"/>
          <w:szCs w:val="24"/>
        </w:rPr>
        <w:t>руб./кв. м.</w:t>
      </w:r>
    </w:p>
    <w:p w:rsidR="00CC7F51" w:rsidRDefault="00CC7F51" w:rsidP="00CC7F51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2683553" wp14:editId="3F2006FE">
            <wp:extent cx="4791075" cy="3117850"/>
            <wp:effectExtent l="0" t="0" r="0" b="635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A3A" w:rsidRPr="00D15D72" w:rsidRDefault="00AC42BE" w:rsidP="00465F92">
      <w:pPr>
        <w:spacing w:after="0"/>
        <w:ind w:right="543" w:firstLine="567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2439EE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0" w:bottom="720" w:left="567" w:header="737" w:footer="708" w:gutter="0"/>
          <w:cols w:space="708"/>
          <w:titlePg/>
          <w:docGrid w:linePitch="360"/>
        </w:sectPr>
      </w:pPr>
      <w:r>
        <w:rPr>
          <w:rFonts w:cs="Arial"/>
          <w:sz w:val="24"/>
          <w:szCs w:val="24"/>
        </w:rPr>
        <w:t>2.4</w:t>
      </w:r>
      <w:r w:rsidR="004032E6"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  <w:r w:rsidR="00A75A3A" w:rsidRPr="00D15D72">
        <w:rPr>
          <w:sz w:val="24"/>
          <w:szCs w:val="24"/>
        </w:rPr>
        <w:br w:type="page"/>
      </w:r>
    </w:p>
    <w:p w:rsidR="00645DC6" w:rsidRPr="00D15D72" w:rsidRDefault="00B200FC" w:rsidP="00043752">
      <w:pPr>
        <w:ind w:left="-709" w:right="54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DE2" w:rsidRDefault="00F33DE2" w:rsidP="00A46A02">
      <w:pPr>
        <w:spacing w:after="0" w:line="240" w:lineRule="auto"/>
      </w:pPr>
      <w:r>
        <w:separator/>
      </w:r>
    </w:p>
  </w:endnote>
  <w:endnote w:type="continuationSeparator" w:id="0">
    <w:p w:rsidR="00F33DE2" w:rsidRDefault="00F33DE2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48180"/>
      <w:docPartObj>
        <w:docPartGallery w:val="Page Numbers (Bottom of Page)"/>
        <w:docPartUnique/>
      </w:docPartObj>
    </w:sdtPr>
    <w:sdtEndPr/>
    <w:sdtContent>
      <w:p w:rsidR="000C66C8" w:rsidRDefault="000C66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D5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66C8" w:rsidRDefault="000C66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d"/>
      <w:jc w:val="right"/>
    </w:pPr>
  </w:p>
  <w:p w:rsidR="000C66C8" w:rsidRDefault="000C66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DE2" w:rsidRDefault="00F33DE2" w:rsidP="00A46A02">
      <w:pPr>
        <w:spacing w:after="0" w:line="240" w:lineRule="auto"/>
      </w:pPr>
      <w:r>
        <w:separator/>
      </w:r>
    </w:p>
  </w:footnote>
  <w:footnote w:type="continuationSeparator" w:id="0">
    <w:p w:rsidR="00F33DE2" w:rsidRDefault="00F33DE2" w:rsidP="00A46A02">
      <w:pPr>
        <w:spacing w:after="0" w:line="240" w:lineRule="auto"/>
      </w:pPr>
      <w:r>
        <w:continuationSeparator/>
      </w:r>
    </w:p>
  </w:footnote>
  <w:footnote w:id="1">
    <w:p w:rsidR="000C66C8" w:rsidRPr="00B91E13" w:rsidRDefault="000C66C8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  <w:jc w:val="right"/>
    </w:pPr>
  </w:p>
  <w:p w:rsidR="000C66C8" w:rsidRDefault="000C66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48F5"/>
    <w:multiLevelType w:val="hybridMultilevel"/>
    <w:tmpl w:val="7D1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02"/>
    <w:rsid w:val="000009B5"/>
    <w:rsid w:val="00001C22"/>
    <w:rsid w:val="000025E7"/>
    <w:rsid w:val="00007917"/>
    <w:rsid w:val="00012632"/>
    <w:rsid w:val="00012BB4"/>
    <w:rsid w:val="00021CAA"/>
    <w:rsid w:val="00025FB8"/>
    <w:rsid w:val="00027A61"/>
    <w:rsid w:val="00032060"/>
    <w:rsid w:val="00032E22"/>
    <w:rsid w:val="0003594E"/>
    <w:rsid w:val="0003630C"/>
    <w:rsid w:val="00037698"/>
    <w:rsid w:val="00037B3A"/>
    <w:rsid w:val="000411FA"/>
    <w:rsid w:val="000419CA"/>
    <w:rsid w:val="000426BE"/>
    <w:rsid w:val="00043752"/>
    <w:rsid w:val="000451B9"/>
    <w:rsid w:val="00052BBE"/>
    <w:rsid w:val="00052E90"/>
    <w:rsid w:val="00054BA8"/>
    <w:rsid w:val="00057B25"/>
    <w:rsid w:val="00057D56"/>
    <w:rsid w:val="00061264"/>
    <w:rsid w:val="00063A41"/>
    <w:rsid w:val="000640EB"/>
    <w:rsid w:val="00067C24"/>
    <w:rsid w:val="00067D18"/>
    <w:rsid w:val="00071606"/>
    <w:rsid w:val="000725C7"/>
    <w:rsid w:val="000737B7"/>
    <w:rsid w:val="00080BF5"/>
    <w:rsid w:val="00081A67"/>
    <w:rsid w:val="0008440E"/>
    <w:rsid w:val="00084EC9"/>
    <w:rsid w:val="000902EA"/>
    <w:rsid w:val="0009030D"/>
    <w:rsid w:val="00090A32"/>
    <w:rsid w:val="00097A9B"/>
    <w:rsid w:val="000A0099"/>
    <w:rsid w:val="000A0E1B"/>
    <w:rsid w:val="000A41AF"/>
    <w:rsid w:val="000A44B9"/>
    <w:rsid w:val="000A50CE"/>
    <w:rsid w:val="000A5E0B"/>
    <w:rsid w:val="000B10BD"/>
    <w:rsid w:val="000B1496"/>
    <w:rsid w:val="000B7FBD"/>
    <w:rsid w:val="000C0709"/>
    <w:rsid w:val="000C49A7"/>
    <w:rsid w:val="000C66C8"/>
    <w:rsid w:val="000D0A0C"/>
    <w:rsid w:val="000D6631"/>
    <w:rsid w:val="000D7F13"/>
    <w:rsid w:val="000E0BD6"/>
    <w:rsid w:val="000E7AD4"/>
    <w:rsid w:val="000F0728"/>
    <w:rsid w:val="000F0A28"/>
    <w:rsid w:val="000F2B29"/>
    <w:rsid w:val="000F7084"/>
    <w:rsid w:val="00103373"/>
    <w:rsid w:val="00107199"/>
    <w:rsid w:val="00110086"/>
    <w:rsid w:val="001159B2"/>
    <w:rsid w:val="00116E38"/>
    <w:rsid w:val="00117EAC"/>
    <w:rsid w:val="001211AB"/>
    <w:rsid w:val="00124AEB"/>
    <w:rsid w:val="001302AE"/>
    <w:rsid w:val="0013061B"/>
    <w:rsid w:val="00130726"/>
    <w:rsid w:val="00132971"/>
    <w:rsid w:val="00134480"/>
    <w:rsid w:val="00134491"/>
    <w:rsid w:val="00135C9F"/>
    <w:rsid w:val="00142884"/>
    <w:rsid w:val="0014478C"/>
    <w:rsid w:val="001457D5"/>
    <w:rsid w:val="001506D8"/>
    <w:rsid w:val="001509EF"/>
    <w:rsid w:val="001575C0"/>
    <w:rsid w:val="00162D55"/>
    <w:rsid w:val="00165EE4"/>
    <w:rsid w:val="0017198B"/>
    <w:rsid w:val="001719BF"/>
    <w:rsid w:val="001818C5"/>
    <w:rsid w:val="00184942"/>
    <w:rsid w:val="00186A25"/>
    <w:rsid w:val="0018743E"/>
    <w:rsid w:val="00190C67"/>
    <w:rsid w:val="0019540A"/>
    <w:rsid w:val="001A6878"/>
    <w:rsid w:val="001B278D"/>
    <w:rsid w:val="001B477A"/>
    <w:rsid w:val="001C0421"/>
    <w:rsid w:val="001C3166"/>
    <w:rsid w:val="001C537C"/>
    <w:rsid w:val="001D2B52"/>
    <w:rsid w:val="001E23DC"/>
    <w:rsid w:val="001E593E"/>
    <w:rsid w:val="001E6FA9"/>
    <w:rsid w:val="001E6FFA"/>
    <w:rsid w:val="001F48F3"/>
    <w:rsid w:val="001F4D2B"/>
    <w:rsid w:val="0020031E"/>
    <w:rsid w:val="0021097A"/>
    <w:rsid w:val="002136AD"/>
    <w:rsid w:val="002150F6"/>
    <w:rsid w:val="00223BF8"/>
    <w:rsid w:val="00226223"/>
    <w:rsid w:val="00226931"/>
    <w:rsid w:val="00227537"/>
    <w:rsid w:val="00227CD7"/>
    <w:rsid w:val="00231F7F"/>
    <w:rsid w:val="002323F2"/>
    <w:rsid w:val="00233F38"/>
    <w:rsid w:val="0023448C"/>
    <w:rsid w:val="00234552"/>
    <w:rsid w:val="00236D4C"/>
    <w:rsid w:val="00237F8C"/>
    <w:rsid w:val="002439EE"/>
    <w:rsid w:val="00245DE2"/>
    <w:rsid w:val="00252083"/>
    <w:rsid w:val="002534F4"/>
    <w:rsid w:val="0025539E"/>
    <w:rsid w:val="00262109"/>
    <w:rsid w:val="00262AF6"/>
    <w:rsid w:val="00265550"/>
    <w:rsid w:val="0027046D"/>
    <w:rsid w:val="0027132C"/>
    <w:rsid w:val="00272E99"/>
    <w:rsid w:val="00273DDD"/>
    <w:rsid w:val="002751EF"/>
    <w:rsid w:val="00275C3A"/>
    <w:rsid w:val="00276308"/>
    <w:rsid w:val="00277427"/>
    <w:rsid w:val="0028074E"/>
    <w:rsid w:val="002869E1"/>
    <w:rsid w:val="00290DE8"/>
    <w:rsid w:val="00290DFB"/>
    <w:rsid w:val="002A1AC7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24EE"/>
    <w:rsid w:val="002D36B9"/>
    <w:rsid w:val="002D4922"/>
    <w:rsid w:val="002D5235"/>
    <w:rsid w:val="002D5CAF"/>
    <w:rsid w:val="002F094E"/>
    <w:rsid w:val="002F32AB"/>
    <w:rsid w:val="00303330"/>
    <w:rsid w:val="00304C68"/>
    <w:rsid w:val="00304E11"/>
    <w:rsid w:val="003061CA"/>
    <w:rsid w:val="00306221"/>
    <w:rsid w:val="003105D7"/>
    <w:rsid w:val="00311F2F"/>
    <w:rsid w:val="00311F62"/>
    <w:rsid w:val="00320324"/>
    <w:rsid w:val="00321359"/>
    <w:rsid w:val="00323AE7"/>
    <w:rsid w:val="00334843"/>
    <w:rsid w:val="00334EE4"/>
    <w:rsid w:val="00340488"/>
    <w:rsid w:val="0034557F"/>
    <w:rsid w:val="00345982"/>
    <w:rsid w:val="00347E20"/>
    <w:rsid w:val="0035286A"/>
    <w:rsid w:val="00354453"/>
    <w:rsid w:val="00356463"/>
    <w:rsid w:val="0035773B"/>
    <w:rsid w:val="00360564"/>
    <w:rsid w:val="00363E10"/>
    <w:rsid w:val="00363FFC"/>
    <w:rsid w:val="00365590"/>
    <w:rsid w:val="00367449"/>
    <w:rsid w:val="003813AB"/>
    <w:rsid w:val="00386380"/>
    <w:rsid w:val="00390A7F"/>
    <w:rsid w:val="00394127"/>
    <w:rsid w:val="003961F3"/>
    <w:rsid w:val="003A2B6F"/>
    <w:rsid w:val="003A40B7"/>
    <w:rsid w:val="003A7E8E"/>
    <w:rsid w:val="003B0B1F"/>
    <w:rsid w:val="003B1CF1"/>
    <w:rsid w:val="003C1DD9"/>
    <w:rsid w:val="003C4C3E"/>
    <w:rsid w:val="003C5C64"/>
    <w:rsid w:val="003C6ADA"/>
    <w:rsid w:val="003D248F"/>
    <w:rsid w:val="003D5B3A"/>
    <w:rsid w:val="003D796D"/>
    <w:rsid w:val="003D7E6E"/>
    <w:rsid w:val="003E1F1D"/>
    <w:rsid w:val="003E3E83"/>
    <w:rsid w:val="003E4E88"/>
    <w:rsid w:val="003E5FB2"/>
    <w:rsid w:val="003E7DFA"/>
    <w:rsid w:val="003E7E0C"/>
    <w:rsid w:val="003F09A1"/>
    <w:rsid w:val="003F0E2E"/>
    <w:rsid w:val="003F1DA2"/>
    <w:rsid w:val="003F753A"/>
    <w:rsid w:val="004032A8"/>
    <w:rsid w:val="004032E6"/>
    <w:rsid w:val="004103B9"/>
    <w:rsid w:val="00415BC9"/>
    <w:rsid w:val="00417FB7"/>
    <w:rsid w:val="00423041"/>
    <w:rsid w:val="00424469"/>
    <w:rsid w:val="0042536B"/>
    <w:rsid w:val="0043063F"/>
    <w:rsid w:val="00430A82"/>
    <w:rsid w:val="00431E85"/>
    <w:rsid w:val="004325C3"/>
    <w:rsid w:val="00434A58"/>
    <w:rsid w:val="00440AFB"/>
    <w:rsid w:val="00441F67"/>
    <w:rsid w:val="004424E5"/>
    <w:rsid w:val="0044694F"/>
    <w:rsid w:val="0045059C"/>
    <w:rsid w:val="00451099"/>
    <w:rsid w:val="00451FE6"/>
    <w:rsid w:val="00452145"/>
    <w:rsid w:val="00457477"/>
    <w:rsid w:val="004643CB"/>
    <w:rsid w:val="00465F92"/>
    <w:rsid w:val="00471E99"/>
    <w:rsid w:val="004755D8"/>
    <w:rsid w:val="00482ABB"/>
    <w:rsid w:val="00485039"/>
    <w:rsid w:val="00486B44"/>
    <w:rsid w:val="004872E7"/>
    <w:rsid w:val="00491626"/>
    <w:rsid w:val="00491EDA"/>
    <w:rsid w:val="004945A5"/>
    <w:rsid w:val="004954A0"/>
    <w:rsid w:val="00495D54"/>
    <w:rsid w:val="004A3010"/>
    <w:rsid w:val="004A4D29"/>
    <w:rsid w:val="004C3046"/>
    <w:rsid w:val="004D162B"/>
    <w:rsid w:val="004D4116"/>
    <w:rsid w:val="004E2FE9"/>
    <w:rsid w:val="004E4D2F"/>
    <w:rsid w:val="004E7E45"/>
    <w:rsid w:val="004F11F1"/>
    <w:rsid w:val="004F2581"/>
    <w:rsid w:val="004F50B6"/>
    <w:rsid w:val="004F7338"/>
    <w:rsid w:val="004F77A8"/>
    <w:rsid w:val="00500866"/>
    <w:rsid w:val="005015F5"/>
    <w:rsid w:val="00502C08"/>
    <w:rsid w:val="005030DC"/>
    <w:rsid w:val="0050386F"/>
    <w:rsid w:val="005126C0"/>
    <w:rsid w:val="005140AF"/>
    <w:rsid w:val="00516BBB"/>
    <w:rsid w:val="0053337F"/>
    <w:rsid w:val="005337E9"/>
    <w:rsid w:val="005369D3"/>
    <w:rsid w:val="00547B51"/>
    <w:rsid w:val="00552B41"/>
    <w:rsid w:val="005533C3"/>
    <w:rsid w:val="00554644"/>
    <w:rsid w:val="00555972"/>
    <w:rsid w:val="00556C51"/>
    <w:rsid w:val="005625FF"/>
    <w:rsid w:val="00562C19"/>
    <w:rsid w:val="00566CA7"/>
    <w:rsid w:val="00571015"/>
    <w:rsid w:val="0057532D"/>
    <w:rsid w:val="00577E33"/>
    <w:rsid w:val="005808E5"/>
    <w:rsid w:val="0058442F"/>
    <w:rsid w:val="005A13F6"/>
    <w:rsid w:val="005A19ED"/>
    <w:rsid w:val="005C09C8"/>
    <w:rsid w:val="005C1B4A"/>
    <w:rsid w:val="005C41F8"/>
    <w:rsid w:val="005D4673"/>
    <w:rsid w:val="005D6265"/>
    <w:rsid w:val="005F39F2"/>
    <w:rsid w:val="006002E9"/>
    <w:rsid w:val="00606443"/>
    <w:rsid w:val="00617BA7"/>
    <w:rsid w:val="006226E8"/>
    <w:rsid w:val="00623A9B"/>
    <w:rsid w:val="00625BE3"/>
    <w:rsid w:val="0062607F"/>
    <w:rsid w:val="00626E65"/>
    <w:rsid w:val="00633412"/>
    <w:rsid w:val="00636479"/>
    <w:rsid w:val="00640997"/>
    <w:rsid w:val="00640F24"/>
    <w:rsid w:val="00641582"/>
    <w:rsid w:val="00644F25"/>
    <w:rsid w:val="00645DC6"/>
    <w:rsid w:val="00646EC7"/>
    <w:rsid w:val="0065074B"/>
    <w:rsid w:val="00654E29"/>
    <w:rsid w:val="00656F5C"/>
    <w:rsid w:val="00667055"/>
    <w:rsid w:val="0067355A"/>
    <w:rsid w:val="00680011"/>
    <w:rsid w:val="006804B7"/>
    <w:rsid w:val="006863F7"/>
    <w:rsid w:val="006873C8"/>
    <w:rsid w:val="00690034"/>
    <w:rsid w:val="0069013E"/>
    <w:rsid w:val="00690AC9"/>
    <w:rsid w:val="00694EBC"/>
    <w:rsid w:val="00696115"/>
    <w:rsid w:val="006A2245"/>
    <w:rsid w:val="006A5DD0"/>
    <w:rsid w:val="006B6028"/>
    <w:rsid w:val="006C02EA"/>
    <w:rsid w:val="006C1CD6"/>
    <w:rsid w:val="006D010E"/>
    <w:rsid w:val="006D4A2B"/>
    <w:rsid w:val="006D569F"/>
    <w:rsid w:val="006D684D"/>
    <w:rsid w:val="006E114A"/>
    <w:rsid w:val="006E15C2"/>
    <w:rsid w:val="006E3D7C"/>
    <w:rsid w:val="006E609B"/>
    <w:rsid w:val="006E68F6"/>
    <w:rsid w:val="006E7F10"/>
    <w:rsid w:val="006F148A"/>
    <w:rsid w:val="006F4A6D"/>
    <w:rsid w:val="006F549B"/>
    <w:rsid w:val="0070375E"/>
    <w:rsid w:val="00704055"/>
    <w:rsid w:val="00704245"/>
    <w:rsid w:val="007070FE"/>
    <w:rsid w:val="007073C1"/>
    <w:rsid w:val="00712B3C"/>
    <w:rsid w:val="007169E4"/>
    <w:rsid w:val="0071787A"/>
    <w:rsid w:val="007178FD"/>
    <w:rsid w:val="0072258B"/>
    <w:rsid w:val="0072780C"/>
    <w:rsid w:val="00733830"/>
    <w:rsid w:val="007358DB"/>
    <w:rsid w:val="007414D0"/>
    <w:rsid w:val="00741F69"/>
    <w:rsid w:val="00745099"/>
    <w:rsid w:val="00745D9C"/>
    <w:rsid w:val="00747A0F"/>
    <w:rsid w:val="0075619C"/>
    <w:rsid w:val="0075799D"/>
    <w:rsid w:val="0076137D"/>
    <w:rsid w:val="00762632"/>
    <w:rsid w:val="00764876"/>
    <w:rsid w:val="00766B92"/>
    <w:rsid w:val="0077241D"/>
    <w:rsid w:val="00774652"/>
    <w:rsid w:val="00775E9A"/>
    <w:rsid w:val="00786B3F"/>
    <w:rsid w:val="00787A92"/>
    <w:rsid w:val="00794E32"/>
    <w:rsid w:val="007A092F"/>
    <w:rsid w:val="007A2E92"/>
    <w:rsid w:val="007A36B9"/>
    <w:rsid w:val="007A47B5"/>
    <w:rsid w:val="007A61D9"/>
    <w:rsid w:val="007B00D8"/>
    <w:rsid w:val="007B4F9C"/>
    <w:rsid w:val="007B7A01"/>
    <w:rsid w:val="007C16AE"/>
    <w:rsid w:val="007C2DE0"/>
    <w:rsid w:val="007C4135"/>
    <w:rsid w:val="007C45F2"/>
    <w:rsid w:val="007D178B"/>
    <w:rsid w:val="007D43B0"/>
    <w:rsid w:val="007D661B"/>
    <w:rsid w:val="007D67FE"/>
    <w:rsid w:val="007D6A08"/>
    <w:rsid w:val="007D6FEF"/>
    <w:rsid w:val="007E0F5D"/>
    <w:rsid w:val="007E168E"/>
    <w:rsid w:val="007E751E"/>
    <w:rsid w:val="007E782A"/>
    <w:rsid w:val="007F58F4"/>
    <w:rsid w:val="007F6EDC"/>
    <w:rsid w:val="007F7F54"/>
    <w:rsid w:val="00804A7D"/>
    <w:rsid w:val="00805198"/>
    <w:rsid w:val="00805274"/>
    <w:rsid w:val="008057EA"/>
    <w:rsid w:val="008067E7"/>
    <w:rsid w:val="00815D60"/>
    <w:rsid w:val="00817DAF"/>
    <w:rsid w:val="00830720"/>
    <w:rsid w:val="00833868"/>
    <w:rsid w:val="00834D21"/>
    <w:rsid w:val="00835A40"/>
    <w:rsid w:val="00837293"/>
    <w:rsid w:val="00837A8C"/>
    <w:rsid w:val="00837B73"/>
    <w:rsid w:val="00841A1F"/>
    <w:rsid w:val="00843660"/>
    <w:rsid w:val="00843E7B"/>
    <w:rsid w:val="00844A6A"/>
    <w:rsid w:val="00845FF6"/>
    <w:rsid w:val="00847FA2"/>
    <w:rsid w:val="00857132"/>
    <w:rsid w:val="00861872"/>
    <w:rsid w:val="00866C50"/>
    <w:rsid w:val="00876AE2"/>
    <w:rsid w:val="00876BA9"/>
    <w:rsid w:val="0087792E"/>
    <w:rsid w:val="0088186E"/>
    <w:rsid w:val="008818FB"/>
    <w:rsid w:val="00881C72"/>
    <w:rsid w:val="00881FB2"/>
    <w:rsid w:val="008820AE"/>
    <w:rsid w:val="008858DC"/>
    <w:rsid w:val="008901A8"/>
    <w:rsid w:val="00890BA1"/>
    <w:rsid w:val="008921FB"/>
    <w:rsid w:val="00894479"/>
    <w:rsid w:val="00895B42"/>
    <w:rsid w:val="00895B45"/>
    <w:rsid w:val="008A32CF"/>
    <w:rsid w:val="008B10DA"/>
    <w:rsid w:val="008B54C5"/>
    <w:rsid w:val="008B6E66"/>
    <w:rsid w:val="008C2C41"/>
    <w:rsid w:val="008C6721"/>
    <w:rsid w:val="008D221E"/>
    <w:rsid w:val="008D2C8F"/>
    <w:rsid w:val="008D5698"/>
    <w:rsid w:val="008D5CD5"/>
    <w:rsid w:val="008D6515"/>
    <w:rsid w:val="008E0985"/>
    <w:rsid w:val="008E118C"/>
    <w:rsid w:val="008E1E4D"/>
    <w:rsid w:val="008E682B"/>
    <w:rsid w:val="008E73C2"/>
    <w:rsid w:val="008F038E"/>
    <w:rsid w:val="008F03C9"/>
    <w:rsid w:val="0090126E"/>
    <w:rsid w:val="00902801"/>
    <w:rsid w:val="00903634"/>
    <w:rsid w:val="0091102E"/>
    <w:rsid w:val="0091193C"/>
    <w:rsid w:val="00912D2F"/>
    <w:rsid w:val="00913B3A"/>
    <w:rsid w:val="00914F65"/>
    <w:rsid w:val="0092171A"/>
    <w:rsid w:val="009254AD"/>
    <w:rsid w:val="00925516"/>
    <w:rsid w:val="009274A9"/>
    <w:rsid w:val="00930E53"/>
    <w:rsid w:val="0093336F"/>
    <w:rsid w:val="00940530"/>
    <w:rsid w:val="00941996"/>
    <w:rsid w:val="009445BC"/>
    <w:rsid w:val="00951FFB"/>
    <w:rsid w:val="00952025"/>
    <w:rsid w:val="00952C1E"/>
    <w:rsid w:val="00963823"/>
    <w:rsid w:val="00963D15"/>
    <w:rsid w:val="00965F39"/>
    <w:rsid w:val="00970FF1"/>
    <w:rsid w:val="0097133E"/>
    <w:rsid w:val="009729C5"/>
    <w:rsid w:val="00974CAB"/>
    <w:rsid w:val="00975E64"/>
    <w:rsid w:val="00975FC7"/>
    <w:rsid w:val="00977A8F"/>
    <w:rsid w:val="00977F9D"/>
    <w:rsid w:val="00982051"/>
    <w:rsid w:val="00983031"/>
    <w:rsid w:val="00985B1C"/>
    <w:rsid w:val="009911DC"/>
    <w:rsid w:val="009B0C46"/>
    <w:rsid w:val="009B70B3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06042"/>
    <w:rsid w:val="00A10EDA"/>
    <w:rsid w:val="00A1384F"/>
    <w:rsid w:val="00A1779F"/>
    <w:rsid w:val="00A20DCB"/>
    <w:rsid w:val="00A227F1"/>
    <w:rsid w:val="00A26368"/>
    <w:rsid w:val="00A26E6D"/>
    <w:rsid w:val="00A3065F"/>
    <w:rsid w:val="00A3102C"/>
    <w:rsid w:val="00A421E0"/>
    <w:rsid w:val="00A43CF5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1B56"/>
    <w:rsid w:val="00A74031"/>
    <w:rsid w:val="00A75680"/>
    <w:rsid w:val="00A75A3A"/>
    <w:rsid w:val="00A816FA"/>
    <w:rsid w:val="00A83996"/>
    <w:rsid w:val="00A86231"/>
    <w:rsid w:val="00A86954"/>
    <w:rsid w:val="00A93F7F"/>
    <w:rsid w:val="00AA0FC0"/>
    <w:rsid w:val="00AA14C7"/>
    <w:rsid w:val="00AA1753"/>
    <w:rsid w:val="00AB306E"/>
    <w:rsid w:val="00AC271E"/>
    <w:rsid w:val="00AC42BE"/>
    <w:rsid w:val="00AC7EF8"/>
    <w:rsid w:val="00AD04C0"/>
    <w:rsid w:val="00AE29AF"/>
    <w:rsid w:val="00AF40AA"/>
    <w:rsid w:val="00AF4D6D"/>
    <w:rsid w:val="00B00BA4"/>
    <w:rsid w:val="00B063CF"/>
    <w:rsid w:val="00B13760"/>
    <w:rsid w:val="00B1593A"/>
    <w:rsid w:val="00B16772"/>
    <w:rsid w:val="00B200FC"/>
    <w:rsid w:val="00B20E06"/>
    <w:rsid w:val="00B21014"/>
    <w:rsid w:val="00B21B1A"/>
    <w:rsid w:val="00B232B4"/>
    <w:rsid w:val="00B262C9"/>
    <w:rsid w:val="00B31717"/>
    <w:rsid w:val="00B31727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625EE"/>
    <w:rsid w:val="00B62DEC"/>
    <w:rsid w:val="00B65491"/>
    <w:rsid w:val="00B70E4F"/>
    <w:rsid w:val="00B724FE"/>
    <w:rsid w:val="00B72660"/>
    <w:rsid w:val="00B766D0"/>
    <w:rsid w:val="00B773A0"/>
    <w:rsid w:val="00B85A8F"/>
    <w:rsid w:val="00B872DD"/>
    <w:rsid w:val="00B91E13"/>
    <w:rsid w:val="00B93164"/>
    <w:rsid w:val="00B94A5E"/>
    <w:rsid w:val="00B9522A"/>
    <w:rsid w:val="00BA2F64"/>
    <w:rsid w:val="00BB0950"/>
    <w:rsid w:val="00BB5DFE"/>
    <w:rsid w:val="00BB5EC1"/>
    <w:rsid w:val="00BC002E"/>
    <w:rsid w:val="00BC0BFB"/>
    <w:rsid w:val="00BD0ABD"/>
    <w:rsid w:val="00BD37B4"/>
    <w:rsid w:val="00BE00EC"/>
    <w:rsid w:val="00BE057A"/>
    <w:rsid w:val="00BE227B"/>
    <w:rsid w:val="00BE3F94"/>
    <w:rsid w:val="00BE6A3A"/>
    <w:rsid w:val="00BF4A48"/>
    <w:rsid w:val="00BF51E0"/>
    <w:rsid w:val="00BF7770"/>
    <w:rsid w:val="00C0255A"/>
    <w:rsid w:val="00C133EC"/>
    <w:rsid w:val="00C143EA"/>
    <w:rsid w:val="00C15FC1"/>
    <w:rsid w:val="00C17C0C"/>
    <w:rsid w:val="00C205CB"/>
    <w:rsid w:val="00C20D6D"/>
    <w:rsid w:val="00C21162"/>
    <w:rsid w:val="00C24F7C"/>
    <w:rsid w:val="00C255F9"/>
    <w:rsid w:val="00C27111"/>
    <w:rsid w:val="00C31ECA"/>
    <w:rsid w:val="00C32441"/>
    <w:rsid w:val="00C33D43"/>
    <w:rsid w:val="00C345AF"/>
    <w:rsid w:val="00C376D1"/>
    <w:rsid w:val="00C40034"/>
    <w:rsid w:val="00C41B85"/>
    <w:rsid w:val="00C4298E"/>
    <w:rsid w:val="00C44017"/>
    <w:rsid w:val="00C44BE5"/>
    <w:rsid w:val="00C4610A"/>
    <w:rsid w:val="00C4686E"/>
    <w:rsid w:val="00C506F5"/>
    <w:rsid w:val="00C5229B"/>
    <w:rsid w:val="00C543C4"/>
    <w:rsid w:val="00C54B0E"/>
    <w:rsid w:val="00C54BDD"/>
    <w:rsid w:val="00C57C40"/>
    <w:rsid w:val="00C6063A"/>
    <w:rsid w:val="00C61352"/>
    <w:rsid w:val="00C61A47"/>
    <w:rsid w:val="00C65F41"/>
    <w:rsid w:val="00C675F5"/>
    <w:rsid w:val="00C73894"/>
    <w:rsid w:val="00C767E0"/>
    <w:rsid w:val="00C8312C"/>
    <w:rsid w:val="00C83DA5"/>
    <w:rsid w:val="00C85243"/>
    <w:rsid w:val="00C914BF"/>
    <w:rsid w:val="00CA6524"/>
    <w:rsid w:val="00CA65A7"/>
    <w:rsid w:val="00CB19AC"/>
    <w:rsid w:val="00CB4406"/>
    <w:rsid w:val="00CC2449"/>
    <w:rsid w:val="00CC3CC9"/>
    <w:rsid w:val="00CC555C"/>
    <w:rsid w:val="00CC7D6A"/>
    <w:rsid w:val="00CC7F51"/>
    <w:rsid w:val="00CD7A9C"/>
    <w:rsid w:val="00CE0770"/>
    <w:rsid w:val="00CE5663"/>
    <w:rsid w:val="00CE5793"/>
    <w:rsid w:val="00CE61E0"/>
    <w:rsid w:val="00CF5403"/>
    <w:rsid w:val="00CF606A"/>
    <w:rsid w:val="00D00501"/>
    <w:rsid w:val="00D03489"/>
    <w:rsid w:val="00D13A55"/>
    <w:rsid w:val="00D13E20"/>
    <w:rsid w:val="00D13EAE"/>
    <w:rsid w:val="00D15203"/>
    <w:rsid w:val="00D15D72"/>
    <w:rsid w:val="00D169E8"/>
    <w:rsid w:val="00D17819"/>
    <w:rsid w:val="00D17B28"/>
    <w:rsid w:val="00D20922"/>
    <w:rsid w:val="00D254D6"/>
    <w:rsid w:val="00D26C57"/>
    <w:rsid w:val="00D308B1"/>
    <w:rsid w:val="00D378BB"/>
    <w:rsid w:val="00D42EB0"/>
    <w:rsid w:val="00D504E5"/>
    <w:rsid w:val="00D54638"/>
    <w:rsid w:val="00D54C1E"/>
    <w:rsid w:val="00D55D37"/>
    <w:rsid w:val="00D563F8"/>
    <w:rsid w:val="00D61219"/>
    <w:rsid w:val="00D63408"/>
    <w:rsid w:val="00D6511C"/>
    <w:rsid w:val="00D66C2B"/>
    <w:rsid w:val="00D67D08"/>
    <w:rsid w:val="00D75B58"/>
    <w:rsid w:val="00D81572"/>
    <w:rsid w:val="00D82966"/>
    <w:rsid w:val="00D844F2"/>
    <w:rsid w:val="00D85842"/>
    <w:rsid w:val="00D85A8D"/>
    <w:rsid w:val="00D86DAD"/>
    <w:rsid w:val="00D966A2"/>
    <w:rsid w:val="00D96D1D"/>
    <w:rsid w:val="00DA2C90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075E"/>
    <w:rsid w:val="00DD2AAC"/>
    <w:rsid w:val="00DE0AA0"/>
    <w:rsid w:val="00DE3AF1"/>
    <w:rsid w:val="00DE4C65"/>
    <w:rsid w:val="00DE7A25"/>
    <w:rsid w:val="00DF3ED5"/>
    <w:rsid w:val="00DF4E50"/>
    <w:rsid w:val="00E0199D"/>
    <w:rsid w:val="00E05EA1"/>
    <w:rsid w:val="00E063AE"/>
    <w:rsid w:val="00E108F6"/>
    <w:rsid w:val="00E11080"/>
    <w:rsid w:val="00E14C25"/>
    <w:rsid w:val="00E16B24"/>
    <w:rsid w:val="00E16DA9"/>
    <w:rsid w:val="00E16F1B"/>
    <w:rsid w:val="00E1718F"/>
    <w:rsid w:val="00E17E2A"/>
    <w:rsid w:val="00E21456"/>
    <w:rsid w:val="00E2259C"/>
    <w:rsid w:val="00E2384D"/>
    <w:rsid w:val="00E33360"/>
    <w:rsid w:val="00E33E25"/>
    <w:rsid w:val="00E37981"/>
    <w:rsid w:val="00E441CA"/>
    <w:rsid w:val="00E449D1"/>
    <w:rsid w:val="00E510EA"/>
    <w:rsid w:val="00E52E68"/>
    <w:rsid w:val="00E547F3"/>
    <w:rsid w:val="00E55C5C"/>
    <w:rsid w:val="00E56D76"/>
    <w:rsid w:val="00E57927"/>
    <w:rsid w:val="00E60D72"/>
    <w:rsid w:val="00E6278A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1B8A"/>
    <w:rsid w:val="00EC4E6E"/>
    <w:rsid w:val="00EC5B95"/>
    <w:rsid w:val="00EC662B"/>
    <w:rsid w:val="00EC6BB9"/>
    <w:rsid w:val="00EC7AAE"/>
    <w:rsid w:val="00ED2B2E"/>
    <w:rsid w:val="00ED32B4"/>
    <w:rsid w:val="00ED4209"/>
    <w:rsid w:val="00ED767A"/>
    <w:rsid w:val="00EE5238"/>
    <w:rsid w:val="00EE6FBE"/>
    <w:rsid w:val="00EF0B78"/>
    <w:rsid w:val="00EF1F53"/>
    <w:rsid w:val="00EF2DB7"/>
    <w:rsid w:val="00F0131E"/>
    <w:rsid w:val="00F02381"/>
    <w:rsid w:val="00F050DF"/>
    <w:rsid w:val="00F115C8"/>
    <w:rsid w:val="00F117F2"/>
    <w:rsid w:val="00F137B1"/>
    <w:rsid w:val="00F15E01"/>
    <w:rsid w:val="00F24D86"/>
    <w:rsid w:val="00F2544F"/>
    <w:rsid w:val="00F3016E"/>
    <w:rsid w:val="00F3171E"/>
    <w:rsid w:val="00F31D9B"/>
    <w:rsid w:val="00F321D6"/>
    <w:rsid w:val="00F3256B"/>
    <w:rsid w:val="00F33DE2"/>
    <w:rsid w:val="00F3761E"/>
    <w:rsid w:val="00F40F08"/>
    <w:rsid w:val="00F43192"/>
    <w:rsid w:val="00F43CA8"/>
    <w:rsid w:val="00F44FBE"/>
    <w:rsid w:val="00F52E72"/>
    <w:rsid w:val="00F530ED"/>
    <w:rsid w:val="00F600DA"/>
    <w:rsid w:val="00F7453C"/>
    <w:rsid w:val="00F77AAE"/>
    <w:rsid w:val="00F8217F"/>
    <w:rsid w:val="00F8593C"/>
    <w:rsid w:val="00F94852"/>
    <w:rsid w:val="00F95ACF"/>
    <w:rsid w:val="00FA2705"/>
    <w:rsid w:val="00FA7F98"/>
    <w:rsid w:val="00FB02B9"/>
    <w:rsid w:val="00FB22C6"/>
    <w:rsid w:val="00FB5CC7"/>
    <w:rsid w:val="00FB739A"/>
    <w:rsid w:val="00FC1A99"/>
    <w:rsid w:val="00FC743F"/>
    <w:rsid w:val="00FD1C78"/>
    <w:rsid w:val="00FD1E26"/>
    <w:rsid w:val="00FD395F"/>
    <w:rsid w:val="00FD741D"/>
    <w:rsid w:val="00FD7799"/>
    <w:rsid w:val="00FE0AE6"/>
    <w:rsid w:val="00FE1376"/>
    <w:rsid w:val="00FE1D17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F4D4"/>
  <w15:docId w15:val="{72BBC6D9-1EBA-4A83-8C99-FE414118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ws-tmn-an-7\Desktop\&#1041;&#1088;&#1091;&#1089;&#1085;&#1080;&#1082;&#1072;\&#1054;&#1073;&#1079;&#1086;&#1088;&#1099;\2018\04.%20&#1072;&#1087;&#1088;&#1077;&#1083;&#1100;\&#1055;&#1077;&#1088;&#1074;&#1080;&#1095;&#1082;&#1072;.%20&#1057;&#1091;&#1088;&#1075;&#1091;&#1090;%2001.05.18.x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10455660255582"/>
          <c:y val="3.2320835241855167E-2"/>
          <c:w val="0.79657803020524076"/>
          <c:h val="0.8973455187907605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DA2-4214-B523-F2A1A8C71E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DA2-4214-B523-F2A1A8C71EA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DA2-4214-B523-F2A1A8C71EA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DA2-4214-B523-F2A1A8C71EA2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A2-4214-B523-F2A1A8C71EA2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A2-4214-B523-F2A1A8C71EA2}"/>
                </c:ext>
              </c:extLst>
            </c:dLbl>
            <c:dLbl>
              <c:idx val="2"/>
              <c:layout>
                <c:manualLayout>
                  <c:x val="-2.1293920227184716E-2"/>
                  <c:y val="-3.40593713874408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A2-4214-B523-F2A1A8C71EA2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A2-4214-B523-F2A1A8C71E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0.00%</c:formatCode>
                <c:ptCount val="4"/>
                <c:pt idx="0">
                  <c:v>0.54452324665090623</c:v>
                </c:pt>
                <c:pt idx="1">
                  <c:v>0.38166535329655898</c:v>
                </c:pt>
                <c:pt idx="2">
                  <c:v>6.8557919621749411E-2</c:v>
                </c:pt>
                <c:pt idx="3">
                  <c:v>5.2534804307853957E-3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A2-4214-B523-F2A1A8C71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79758428551222E-2"/>
          <c:y val="2.8756707959275787E-2"/>
          <c:w val="0.91963695358941533"/>
          <c:h val="0.587406255746694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Графики!$A$76:$B$95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Графики!$C$76:$C$95</c:f>
              <c:numCache>
                <c:formatCode>0%</c:formatCode>
                <c:ptCount val="20"/>
                <c:pt idx="0">
                  <c:v>0.20356970574047276</c:v>
                </c:pt>
                <c:pt idx="1">
                  <c:v>7.1394114809454901E-2</c:v>
                </c:pt>
                <c:pt idx="2">
                  <c:v>0.15436565364206464</c:v>
                </c:pt>
                <c:pt idx="3">
                  <c:v>0.21466473709599615</c:v>
                </c:pt>
                <c:pt idx="4">
                  <c:v>0.27737578388808493</c:v>
                </c:pt>
                <c:pt idx="5">
                  <c:v>5.1133622768933913E-2</c:v>
                </c:pt>
                <c:pt idx="6">
                  <c:v>2.7496382054992764E-2</c:v>
                </c:pt>
                <c:pt idx="7">
                  <c:v>1.9852941176470587E-2</c:v>
                </c:pt>
                <c:pt idx="8">
                  <c:v>0.11323529411764706</c:v>
                </c:pt>
                <c:pt idx="9">
                  <c:v>0.27720588235294119</c:v>
                </c:pt>
                <c:pt idx="10">
                  <c:v>0.22720588235294117</c:v>
                </c:pt>
                <c:pt idx="11">
                  <c:v>0.36249999999999999</c:v>
                </c:pt>
                <c:pt idx="12">
                  <c:v>2.6470588235294117E-2</c:v>
                </c:pt>
                <c:pt idx="13">
                  <c:v>4.191176470588235E-2</c:v>
                </c:pt>
                <c:pt idx="14">
                  <c:v>0.2413793103448276</c:v>
                </c:pt>
                <c:pt idx="15">
                  <c:v>0.18773946360153257</c:v>
                </c:pt>
                <c:pt idx="16">
                  <c:v>6.1302681992337162E-2</c:v>
                </c:pt>
                <c:pt idx="17">
                  <c:v>0.14559386973180077</c:v>
                </c:pt>
                <c:pt idx="18">
                  <c:v>0.2988505747126437</c:v>
                </c:pt>
                <c:pt idx="19">
                  <c:v>6.5134099616858232E-2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83-4539-926B-BD5548411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0960"/>
        <c:axId val="280151352"/>
      </c:barChart>
      <c:catAx>
        <c:axId val="280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1352"/>
        <c:crosses val="autoZero"/>
        <c:auto val="1"/>
        <c:lblAlgn val="ctr"/>
        <c:lblOffset val="100"/>
        <c:noMultiLvlLbl val="0"/>
      </c:catAx>
      <c:valAx>
        <c:axId val="2801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2.8598507445022365E-2"/>
          <c:w val="0.84039262666265468"/>
          <c:h val="0.814915442036108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Графики!$A$57:$A$60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Графики!$C$57:$C$60</c:f>
              <c:numCache>
                <c:formatCode>0.0%</c:formatCode>
                <c:ptCount val="4"/>
                <c:pt idx="0">
                  <c:v>0.24717625426845286</c:v>
                </c:pt>
                <c:pt idx="1">
                  <c:v>0.73391121618071975</c:v>
                </c:pt>
                <c:pt idx="2">
                  <c:v>7.6175466246388235E-3</c:v>
                </c:pt>
                <c:pt idx="3">
                  <c:v>1.12949829261886E-2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9F-4F24-9404-4FEC6C425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62575576"/>
        <c:axId val="162572440"/>
      </c:barChart>
      <c:catAx>
        <c:axId val="16257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2440"/>
        <c:crosses val="autoZero"/>
        <c:auto val="1"/>
        <c:lblAlgn val="ctr"/>
        <c:lblOffset val="100"/>
        <c:noMultiLvlLbl val="0"/>
      </c:catAx>
      <c:valAx>
        <c:axId val="16257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557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0.11319060273253234"/>
          <c:w val="0.87773801002147456"/>
          <c:h val="0.744794165980062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Графики!$A$22:$A$27</c:f>
              <c:strCache>
                <c:ptCount val="4"/>
                <c:pt idx="0">
                  <c:v>сдан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Графики!$C$22:$C$27</c:f>
              <c:numCache>
                <c:formatCode>0.0%</c:formatCode>
                <c:ptCount val="4"/>
                <c:pt idx="0">
                  <c:v>0.34883110060415023</c:v>
                </c:pt>
                <c:pt idx="1">
                  <c:v>0.39584975045967952</c:v>
                </c:pt>
                <c:pt idx="2">
                  <c:v>0.18439716312056736</c:v>
                </c:pt>
                <c:pt idx="3">
                  <c:v>7.0921985815602842E-2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5C-409C-AA25-B83B523F10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162570480"/>
        <c:axId val="162574400"/>
      </c:barChart>
      <c:catAx>
        <c:axId val="1625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4400"/>
        <c:crosses val="autoZero"/>
        <c:auto val="1"/>
        <c:lblAlgn val="ctr"/>
        <c:lblOffset val="100"/>
        <c:noMultiLvlLbl val="0"/>
      </c:catAx>
      <c:valAx>
        <c:axId val="1625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042061198046449"/>
          <c:y val="3.6752934840673858E-2"/>
          <c:w val="0.63578369159551262"/>
          <c:h val="0.851192828695640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Графики!$A$41:$A$45</c:f>
              <c:strCache>
                <c:ptCount val="4"/>
                <c:pt idx="0">
                  <c:v>Северо-Восточный</c:v>
                </c:pt>
                <c:pt idx="1">
                  <c:v>Центральный район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Графики!$C$41:$C$45</c:f>
              <c:numCache>
                <c:formatCode>0%</c:formatCode>
                <c:ptCount val="4"/>
                <c:pt idx="0">
                  <c:v>4.6230627790911479E-2</c:v>
                </c:pt>
                <c:pt idx="1">
                  <c:v>8.8258471237194644E-2</c:v>
                </c:pt>
                <c:pt idx="2">
                  <c:v>0.2928815340162858</c:v>
                </c:pt>
                <c:pt idx="3">
                  <c:v>0.57262936695560807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35-448C-818F-52B4A7E6D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571656"/>
        <c:axId val="162570088"/>
      </c:barChart>
      <c:catAx>
        <c:axId val="16257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088"/>
        <c:crosses val="autoZero"/>
        <c:auto val="1"/>
        <c:lblAlgn val="ctr"/>
        <c:lblOffset val="100"/>
        <c:noMultiLvlLbl val="0"/>
      </c:catAx>
      <c:valAx>
        <c:axId val="162570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571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432551746475E-2"/>
          <c:y val="3.4381566326872032E-2"/>
          <c:w val="0.83815530225586621"/>
          <c:h val="0.74995040634085042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Графики!$C$167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1CE-48C3-AA10-B16536036E0B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1CE-48C3-AA10-B16536036E0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1CE-48C3-AA10-B16536036E0B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61CE-48C3-AA10-B16536036E0B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CE-48C3-AA10-B16536036E0B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61CE-48C3-AA10-B16536036E0B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61CE-48C3-AA10-B16536036E0B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61CE-48C3-AA10-B16536036E0B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61CE-48C3-AA10-B16536036E0B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1CE-48C3-AA10-B16536036E0B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61CE-48C3-AA10-B16536036E0B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61CE-48C3-AA10-B16536036E0B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61CE-48C3-AA10-B16536036E0B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61CE-48C3-AA10-B16536036E0B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61CE-48C3-AA10-B16536036E0B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61CE-48C3-AA10-B16536036E0B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CE-48C3-AA10-B16536036E0B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CE-48C3-AA10-B16536036E0B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CE-48C3-AA10-B16536036E0B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CE-48C3-AA10-B16536036E0B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CE-48C3-AA10-B16536036E0B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CE-48C3-AA10-B16536036E0B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CE-48C3-AA10-B16536036E0B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CE-48C3-AA10-B16536036E0B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CE-48C3-AA10-B16536036E0B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CE-48C3-AA10-B16536036E0B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CE-48C3-AA10-B16536036E0B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1CE-48C3-AA10-B16536036E0B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1CE-48C3-AA10-B16536036E0B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Графики!$A$208:$A$220</c:f>
              <c:numCache>
                <c:formatCode>mmm\-yy</c:formatCode>
                <c:ptCount val="13"/>
                <c:pt idx="0">
                  <c:v>42826</c:v>
                </c:pt>
                <c:pt idx="1">
                  <c:v>42856</c:v>
                </c:pt>
                <c:pt idx="2">
                  <c:v>42887</c:v>
                </c:pt>
                <c:pt idx="3">
                  <c:v>42917</c:v>
                </c:pt>
                <c:pt idx="4">
                  <c:v>42948</c:v>
                </c:pt>
                <c:pt idx="5">
                  <c:v>42979</c:v>
                </c:pt>
                <c:pt idx="6">
                  <c:v>43009</c:v>
                </c:pt>
                <c:pt idx="7">
                  <c:v>43040</c:v>
                </c:pt>
                <c:pt idx="8">
                  <c:v>43070</c:v>
                </c:pt>
                <c:pt idx="9">
                  <c:v>43101</c:v>
                </c:pt>
                <c:pt idx="10">
                  <c:v>43132</c:v>
                </c:pt>
                <c:pt idx="11">
                  <c:v>43160</c:v>
                </c:pt>
                <c:pt idx="12">
                  <c:v>43191</c:v>
                </c:pt>
              </c:numCache>
            </c:numRef>
          </c:cat>
          <c:val>
            <c:numRef>
              <c:f>Графики!$C$208:$C$220</c:f>
              <c:numCache>
                <c:formatCode>0.00%</c:formatCode>
                <c:ptCount val="13"/>
                <c:pt idx="0">
                  <c:v>6.7768037761295474E-3</c:v>
                </c:pt>
                <c:pt idx="1">
                  <c:v>5.3701221478341665E-3</c:v>
                </c:pt>
                <c:pt idx="2">
                  <c:v>1.1411650704941545E-2</c:v>
                </c:pt>
                <c:pt idx="3">
                  <c:v>1.3170576640304743E-2</c:v>
                </c:pt>
                <c:pt idx="4">
                  <c:v>-1.3989180148607838E-2</c:v>
                </c:pt>
                <c:pt idx="5">
                  <c:v>6.0164504590634049E-3</c:v>
                </c:pt>
                <c:pt idx="6">
                  <c:v>1.3699866816878403E-2</c:v>
                </c:pt>
                <c:pt idx="7">
                  <c:v>1.6015834389739858E-2</c:v>
                </c:pt>
                <c:pt idx="8">
                  <c:v>5.401365582407891E-3</c:v>
                </c:pt>
                <c:pt idx="9">
                  <c:v>-2.1523973164406796E-2</c:v>
                </c:pt>
                <c:pt idx="10">
                  <c:v>1.7332507947130704E-2</c:v>
                </c:pt>
                <c:pt idx="11">
                  <c:v>4.8924646450809739E-4</c:v>
                </c:pt>
                <c:pt idx="12">
                  <c:v>2.3481818521076114E-4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1CE-48C3-AA10-B16536036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151744"/>
        <c:axId val="280153704"/>
      </c:barChart>
      <c:lineChart>
        <c:grouping val="standard"/>
        <c:varyColors val="0"/>
        <c:ser>
          <c:idx val="0"/>
          <c:order val="0"/>
          <c:tx>
            <c:strRef>
              <c:f>Графики!$B$167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Графики!$A$208:$A$220</c:f>
              <c:numCache>
                <c:formatCode>mmm\-yy</c:formatCode>
                <c:ptCount val="13"/>
                <c:pt idx="0">
                  <c:v>42826</c:v>
                </c:pt>
                <c:pt idx="1">
                  <c:v>42856</c:v>
                </c:pt>
                <c:pt idx="2">
                  <c:v>42887</c:v>
                </c:pt>
                <c:pt idx="3">
                  <c:v>42917</c:v>
                </c:pt>
                <c:pt idx="4">
                  <c:v>42948</c:v>
                </c:pt>
                <c:pt idx="5">
                  <c:v>42979</c:v>
                </c:pt>
                <c:pt idx="6">
                  <c:v>43009</c:v>
                </c:pt>
                <c:pt idx="7">
                  <c:v>43040</c:v>
                </c:pt>
                <c:pt idx="8">
                  <c:v>43070</c:v>
                </c:pt>
                <c:pt idx="9">
                  <c:v>43101</c:v>
                </c:pt>
                <c:pt idx="10">
                  <c:v>43132</c:v>
                </c:pt>
                <c:pt idx="11">
                  <c:v>43160</c:v>
                </c:pt>
                <c:pt idx="12">
                  <c:v>43191</c:v>
                </c:pt>
              </c:numCache>
            </c:numRef>
          </c:cat>
          <c:val>
            <c:numRef>
              <c:f>Графики!$B$208:$B$220</c:f>
              <c:numCache>
                <c:formatCode>0</c:formatCode>
                <c:ptCount val="13"/>
                <c:pt idx="0" formatCode="General">
                  <c:v>59722</c:v>
                </c:pt>
                <c:pt idx="1">
                  <c:v>60042.714434912952</c:v>
                </c:pt>
                <c:pt idx="2">
                  <c:v>60727.900919420732</c:v>
                </c:pt>
                <c:pt idx="3">
                  <c:v>61527.722392684802</c:v>
                </c:pt>
                <c:pt idx="4" formatCode="General">
                  <c:v>60667</c:v>
                </c:pt>
                <c:pt idx="5" formatCode="General">
                  <c:v>61032</c:v>
                </c:pt>
                <c:pt idx="6">
                  <c:v>61868.130271567723</c:v>
                </c:pt>
                <c:pt idx="7" formatCode="General">
                  <c:v>62859</c:v>
                </c:pt>
                <c:pt idx="8">
                  <c:v>63198.524439144581</c:v>
                </c:pt>
                <c:pt idx="9">
                  <c:v>61838.241095086327</c:v>
                </c:pt>
                <c:pt idx="10">
                  <c:v>62910.052900303497</c:v>
                </c:pt>
                <c:pt idx="11">
                  <c:v>62940.831421266987</c:v>
                </c:pt>
                <c:pt idx="12">
                  <c:v>62955.61107307698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1CE-48C3-AA10-B16536036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149392"/>
        <c:axId val="280149784"/>
      </c:lineChart>
      <c:dateAx>
        <c:axId val="2801493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80149784"/>
        <c:crosses val="autoZero"/>
        <c:auto val="0"/>
        <c:lblOffset val="100"/>
        <c:baseTimeUnit val="months"/>
      </c:dateAx>
      <c:valAx>
        <c:axId val="280149784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0149392"/>
        <c:crosses val="autoZero"/>
        <c:crossBetween val="between"/>
        <c:majorUnit val="10000"/>
      </c:valAx>
      <c:valAx>
        <c:axId val="280153704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80151744"/>
        <c:crosses val="max"/>
        <c:crossBetween val="between"/>
      </c:valAx>
      <c:dateAx>
        <c:axId val="2801517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015370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2.4841291005397014E-2"/>
          <c:y val="0.87836200704534062"/>
          <c:w val="0.96307484942053179"/>
          <c:h val="5.365650709635279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01569379597E-2"/>
          <c:y val="5.8138561835575635E-2"/>
          <c:w val="0.88320403906931799"/>
          <c:h val="0.7793687208790098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Графики!$A$125:$A$128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Графики!$B$125:$B$128</c:f>
              <c:numCache>
                <c:formatCode>0</c:formatCode>
                <c:ptCount val="4"/>
                <c:pt idx="0">
                  <c:v>64277.128871728441</c:v>
                </c:pt>
                <c:pt idx="1">
                  <c:v>62316.331119028182</c:v>
                </c:pt>
                <c:pt idx="2">
                  <c:v>62375.58299161285</c:v>
                </c:pt>
                <c:pt idx="3">
                  <c:v>65046.519268711956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A6-48FF-95A9-79D9427E5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55272"/>
        <c:axId val="280149000"/>
      </c:barChart>
      <c:catAx>
        <c:axId val="280155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49000"/>
        <c:crosses val="autoZero"/>
        <c:auto val="1"/>
        <c:lblAlgn val="ctr"/>
        <c:lblOffset val="100"/>
        <c:noMultiLvlLbl val="0"/>
      </c:catAx>
      <c:valAx>
        <c:axId val="28014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5.2601938754708914E-2"/>
          <c:w val="0.91969020522534084"/>
          <c:h val="0.5700850380442078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Графики!$A$100:$B$121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Графики!$C$100:$C$121</c:f>
              <c:numCache>
                <c:formatCode>0%</c:formatCode>
                <c:ptCount val="22"/>
                <c:pt idx="0">
                  <c:v>0.21369995176073323</c:v>
                </c:pt>
                <c:pt idx="1">
                  <c:v>0.21466473709599615</c:v>
                </c:pt>
                <c:pt idx="2">
                  <c:v>0.29908345393150026</c:v>
                </c:pt>
                <c:pt idx="3">
                  <c:v>0.1890979257115292</c:v>
                </c:pt>
                <c:pt idx="4">
                  <c:v>7.1876507477086349E-2</c:v>
                </c:pt>
                <c:pt idx="5">
                  <c:v>1.1577424023154847E-2</c:v>
                </c:pt>
                <c:pt idx="6">
                  <c:v>1.5829318651066758E-2</c:v>
                </c:pt>
                <c:pt idx="7">
                  <c:v>0.19476944253269099</c:v>
                </c:pt>
                <c:pt idx="8">
                  <c:v>0.18031658637302134</c:v>
                </c:pt>
                <c:pt idx="9">
                  <c:v>0.30419821059876118</c:v>
                </c:pt>
                <c:pt idx="10">
                  <c:v>0.20302821748107364</c:v>
                </c:pt>
                <c:pt idx="11">
                  <c:v>5.8499655884377152E-2</c:v>
                </c:pt>
                <c:pt idx="12">
                  <c:v>4.3358568479008944E-2</c:v>
                </c:pt>
                <c:pt idx="13">
                  <c:v>0.18007662835249041</c:v>
                </c:pt>
                <c:pt idx="14">
                  <c:v>4.2145593869731802E-2</c:v>
                </c:pt>
                <c:pt idx="15">
                  <c:v>3.8314176245210726E-3</c:v>
                </c:pt>
                <c:pt idx="16">
                  <c:v>0.17241379310344829</c:v>
                </c:pt>
                <c:pt idx="17">
                  <c:v>0.15708812260536398</c:v>
                </c:pt>
                <c:pt idx="18">
                  <c:v>0.13409961685823754</c:v>
                </c:pt>
                <c:pt idx="19">
                  <c:v>0.18007662835249041</c:v>
                </c:pt>
                <c:pt idx="20">
                  <c:v>7.2796934865900387E-2</c:v>
                </c:pt>
                <c:pt idx="21">
                  <c:v>5.7471264367816091E-2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CA-4DCF-BB2E-2B22D6232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5664"/>
        <c:axId val="280150176"/>
      </c:barChart>
      <c:catAx>
        <c:axId val="280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176"/>
        <c:crosses val="autoZero"/>
        <c:auto val="1"/>
        <c:lblAlgn val="ctr"/>
        <c:lblOffset val="100"/>
        <c:noMultiLvlLbl val="0"/>
      </c:catAx>
      <c:valAx>
        <c:axId val="2801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6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489623223326594"/>
          <c:y val="3.8516926728354481E-2"/>
          <c:w val="0.67128374663549573"/>
          <c:h val="0.8619744375130298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Графики!$A$146:$A$150</c:f>
              <c:strCache>
                <c:ptCount val="4"/>
                <c:pt idx="0">
                  <c:v>Северо-Восточный</c:v>
                </c:pt>
                <c:pt idx="1">
                  <c:v>Северный жилой</c:v>
                </c:pt>
                <c:pt idx="2">
                  <c:v>Восточный</c:v>
                </c:pt>
                <c:pt idx="3">
                  <c:v>Центральный район</c:v>
                </c:pt>
              </c:strCache>
            </c:strRef>
          </c:cat>
          <c:val>
            <c:numRef>
              <c:f>Графики!$B$146:$B$150</c:f>
              <c:numCache>
                <c:formatCode>0</c:formatCode>
                <c:ptCount val="4"/>
                <c:pt idx="0">
                  <c:v>61466.505589974746</c:v>
                </c:pt>
                <c:pt idx="1">
                  <c:v>61834.859014586902</c:v>
                </c:pt>
                <c:pt idx="2">
                  <c:v>65570.617141964467</c:v>
                </c:pt>
                <c:pt idx="3">
                  <c:v>67392.080548513608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B-4DE1-BE58-BB44A4A69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52528"/>
        <c:axId val="280153312"/>
      </c:barChart>
      <c:catAx>
        <c:axId val="28015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3312"/>
        <c:crosses val="autoZero"/>
        <c:auto val="1"/>
        <c:lblAlgn val="ctr"/>
        <c:lblOffset val="100"/>
        <c:noMultiLvlLbl val="0"/>
      </c:catAx>
      <c:valAx>
        <c:axId val="28015331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01525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0.30471</cdr:x>
      <cdr:y>0.85874</cdr:y>
    </cdr:from>
    <cdr:to>
      <cdr:x>0.71243</cdr:x>
      <cdr:y>0.95856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01311" y="2568369"/>
          <a:ext cx="2811678" cy="2985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0.32602</cdr:x>
      <cdr:y>0.91504</cdr:y>
    </cdr:from>
    <cdr:to>
      <cdr:x>0.71547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48288" y="3076662"/>
          <a:ext cx="2685661" cy="2856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B45D9-668C-4E92-A7A1-1221E35F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i.s.ternovaya</dc:creator>
  <cp:lastModifiedBy>analit1</cp:lastModifiedBy>
  <cp:revision>2</cp:revision>
  <cp:lastPrinted>2018-03-05T09:08:00Z</cp:lastPrinted>
  <dcterms:created xsi:type="dcterms:W3CDTF">2018-04-28T11:57:00Z</dcterms:created>
  <dcterms:modified xsi:type="dcterms:W3CDTF">2018-04-28T11:57:00Z</dcterms:modified>
</cp:coreProperties>
</file>