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A02" w:rsidRPr="00FC4089" w:rsidRDefault="00774F0F" w:rsidP="00D15D7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 w:rsidRPr="00FC4089">
        <w:rPr>
          <w:rFonts w:cs="Arial"/>
          <w:b/>
          <w:sz w:val="24"/>
          <w:szCs w:val="24"/>
        </w:rPr>
        <w:t xml:space="preserve">КРАТКИЙ </w:t>
      </w:r>
      <w:r w:rsidR="00A46A02" w:rsidRPr="00FC4089">
        <w:rPr>
          <w:rFonts w:cs="Arial"/>
          <w:b/>
          <w:sz w:val="24"/>
          <w:szCs w:val="24"/>
        </w:rPr>
        <w:t>ОБЗОР ПЕРВИЧНОГО РЫНКА ЖИЛОЙ НЕДВИЖИМОСТИ Г.ТЮМЕНИ ЗА</w:t>
      </w:r>
      <w:r w:rsidR="00274345" w:rsidRPr="00FC4089">
        <w:rPr>
          <w:rFonts w:cs="Arial"/>
          <w:b/>
          <w:sz w:val="24"/>
          <w:szCs w:val="24"/>
        </w:rPr>
        <w:t xml:space="preserve"> </w:t>
      </w:r>
      <w:r w:rsidR="0041057E" w:rsidRPr="00FC4089">
        <w:rPr>
          <w:rFonts w:cs="Arial"/>
          <w:b/>
          <w:sz w:val="24"/>
          <w:szCs w:val="24"/>
        </w:rPr>
        <w:t>ИЮ</w:t>
      </w:r>
      <w:r w:rsidR="00FC4089" w:rsidRPr="00FC4089">
        <w:rPr>
          <w:rFonts w:cs="Arial"/>
          <w:b/>
          <w:sz w:val="24"/>
          <w:szCs w:val="24"/>
        </w:rPr>
        <w:t>Л</w:t>
      </w:r>
      <w:r w:rsidR="0041057E" w:rsidRPr="00FC4089">
        <w:rPr>
          <w:rFonts w:cs="Arial"/>
          <w:b/>
          <w:sz w:val="24"/>
          <w:szCs w:val="24"/>
        </w:rPr>
        <w:t>Ь</w:t>
      </w:r>
      <w:r w:rsidR="00110B1D" w:rsidRPr="00FC4089">
        <w:rPr>
          <w:rFonts w:cs="Arial"/>
          <w:b/>
          <w:sz w:val="24"/>
          <w:szCs w:val="24"/>
        </w:rPr>
        <w:t>––</w:t>
      </w:r>
      <w:r w:rsidR="00A46A02" w:rsidRPr="00FC4089">
        <w:rPr>
          <w:rFonts w:cs="Arial"/>
          <w:b/>
          <w:sz w:val="24"/>
          <w:szCs w:val="24"/>
        </w:rPr>
        <w:t xml:space="preserve"> </w:t>
      </w:r>
      <w:r w:rsidR="00F43F50" w:rsidRPr="00FC4089">
        <w:rPr>
          <w:rFonts w:cs="Arial"/>
          <w:b/>
          <w:sz w:val="24"/>
          <w:szCs w:val="24"/>
        </w:rPr>
        <w:t>201</w:t>
      </w:r>
      <w:r w:rsidR="008000B3" w:rsidRPr="00FC4089">
        <w:rPr>
          <w:rFonts w:cs="Arial"/>
          <w:b/>
          <w:sz w:val="24"/>
          <w:szCs w:val="24"/>
        </w:rPr>
        <w:t>8</w:t>
      </w:r>
      <w:r w:rsidR="00A46A02" w:rsidRPr="00FC4089">
        <w:rPr>
          <w:rFonts w:cs="Arial"/>
          <w:b/>
          <w:sz w:val="24"/>
          <w:szCs w:val="24"/>
        </w:rPr>
        <w:t>Г.</w:t>
      </w:r>
      <w:r w:rsidR="00A46A02" w:rsidRPr="00FC4089">
        <w:rPr>
          <w:rStyle w:val="a6"/>
          <w:rFonts w:cs="Arial"/>
          <w:b/>
          <w:sz w:val="24"/>
          <w:szCs w:val="24"/>
        </w:rPr>
        <w:footnoteReference w:id="1"/>
      </w:r>
    </w:p>
    <w:p w:rsidR="00DE4C6C" w:rsidRPr="00FC4089" w:rsidRDefault="00FC4089" w:rsidP="00AC4804">
      <w:pPr>
        <w:spacing w:before="120"/>
        <w:ind w:left="-709"/>
        <w:rPr>
          <w:noProof/>
          <w:highlight w:val="yellow"/>
          <w:lang w:eastAsia="ru-RU"/>
        </w:rPr>
      </w:pPr>
      <w:r w:rsidRPr="00FC4089">
        <w:rPr>
          <w:noProof/>
          <w:highlight w:val="yellow"/>
          <w:lang w:eastAsia="ru-RU"/>
        </w:rPr>
        <w:drawing>
          <wp:inline distT="0" distB="0" distL="0" distR="0">
            <wp:extent cx="7552268" cy="4248150"/>
            <wp:effectExtent l="0" t="0" r="0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19" cy="425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02" w:rsidRPr="00FC4089" w:rsidRDefault="00A46A02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  <w:r w:rsidRPr="00FC4089">
        <w:rPr>
          <w:rFonts w:cs="Arial"/>
          <w:b/>
          <w:sz w:val="24"/>
          <w:szCs w:val="24"/>
        </w:rPr>
        <w:t>ОСНОВНЫЕ ВЫВОДЫ</w:t>
      </w:r>
    </w:p>
    <w:p w:rsidR="00F849B8" w:rsidRPr="00F849B8" w:rsidRDefault="00F849B8" w:rsidP="00F254D1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F849B8">
        <w:rPr>
          <w:sz w:val="24"/>
          <w:szCs w:val="24"/>
        </w:rPr>
        <w:t xml:space="preserve">За счет открытия продаж новых объектов объем предложения увеличился на 5,4% по сравнению с </w:t>
      </w:r>
      <w:r>
        <w:rPr>
          <w:sz w:val="24"/>
          <w:szCs w:val="24"/>
        </w:rPr>
        <w:t>июнем текущего года</w:t>
      </w:r>
      <w:r w:rsidRPr="00F849B8">
        <w:rPr>
          <w:sz w:val="24"/>
          <w:szCs w:val="24"/>
        </w:rPr>
        <w:t>, по итогам месяца на</w:t>
      </w:r>
      <w:r w:rsidR="00AA40CD">
        <w:rPr>
          <w:sz w:val="24"/>
          <w:szCs w:val="24"/>
        </w:rPr>
        <w:t xml:space="preserve"> продаже</w:t>
      </w:r>
      <w:r w:rsidRPr="00F849B8">
        <w:rPr>
          <w:sz w:val="24"/>
          <w:szCs w:val="24"/>
        </w:rPr>
        <w:t xml:space="preserve"> находилось более 11,1 тыс. квартир.</w:t>
      </w:r>
    </w:p>
    <w:p w:rsidR="00974369" w:rsidRPr="00F849B8" w:rsidRDefault="00F849B8" w:rsidP="00974369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F849B8">
        <w:rPr>
          <w:sz w:val="24"/>
          <w:szCs w:val="24"/>
        </w:rPr>
        <w:t xml:space="preserve">В июле увеличилась доля квартир в предложении в сданных домах до 17,4%, в продажах </w:t>
      </w:r>
      <w:r w:rsidR="00AA40CD">
        <w:rPr>
          <w:sz w:val="24"/>
          <w:szCs w:val="24"/>
        </w:rPr>
        <w:t>снизилась до</w:t>
      </w:r>
      <w:r w:rsidRPr="00F849B8">
        <w:rPr>
          <w:sz w:val="24"/>
          <w:szCs w:val="24"/>
        </w:rPr>
        <w:t xml:space="preserve"> 34%.</w:t>
      </w:r>
    </w:p>
    <w:p w:rsidR="0018554B" w:rsidRPr="00F849B8" w:rsidRDefault="00F849B8" w:rsidP="00F849B8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F849B8">
        <w:rPr>
          <w:sz w:val="24"/>
          <w:szCs w:val="24"/>
        </w:rPr>
        <w:t xml:space="preserve">Удельная цена предложения в июле 2018 года сложилась на уровне </w:t>
      </w:r>
      <w:r w:rsidRPr="00F849B8">
        <w:rPr>
          <w:sz w:val="24"/>
          <w:szCs w:val="24"/>
        </w:rPr>
        <w:t>57813 руб./кв.м, что на 0,15% ниже уровня предыдущего месяца</w:t>
      </w:r>
      <w:r>
        <w:rPr>
          <w:sz w:val="24"/>
          <w:szCs w:val="24"/>
        </w:rPr>
        <w:t xml:space="preserve">. </w:t>
      </w:r>
      <w:r w:rsidR="0018554B" w:rsidRPr="00F849B8">
        <w:rPr>
          <w:sz w:val="24"/>
          <w:szCs w:val="24"/>
        </w:rPr>
        <w:t xml:space="preserve">По сравнению с </w:t>
      </w:r>
      <w:r w:rsidRPr="00F849B8">
        <w:rPr>
          <w:sz w:val="24"/>
          <w:szCs w:val="24"/>
        </w:rPr>
        <w:t>июлем 2017 года</w:t>
      </w:r>
      <w:r>
        <w:rPr>
          <w:sz w:val="24"/>
          <w:szCs w:val="24"/>
        </w:rPr>
        <w:t xml:space="preserve"> цена выросла на </w:t>
      </w:r>
      <w:r w:rsidRPr="00F849B8">
        <w:rPr>
          <w:sz w:val="24"/>
          <w:szCs w:val="24"/>
        </w:rPr>
        <w:t>6,6</w:t>
      </w:r>
      <w:r w:rsidR="0018554B" w:rsidRPr="00F849B8">
        <w:rPr>
          <w:sz w:val="24"/>
          <w:szCs w:val="24"/>
        </w:rPr>
        <w:t>%.</w:t>
      </w:r>
    </w:p>
    <w:p w:rsidR="00A46A02" w:rsidRPr="00F849B8" w:rsidRDefault="0008269C" w:rsidP="0018554B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F849B8">
        <w:rPr>
          <w:sz w:val="24"/>
          <w:szCs w:val="24"/>
        </w:rPr>
        <w:t>У</w:t>
      </w:r>
      <w:r w:rsidR="007872AD" w:rsidRPr="00F849B8">
        <w:rPr>
          <w:sz w:val="24"/>
          <w:szCs w:val="24"/>
        </w:rPr>
        <w:t>дельная цена продажи</w:t>
      </w:r>
      <w:r w:rsidRPr="00F849B8">
        <w:rPr>
          <w:sz w:val="24"/>
          <w:szCs w:val="24"/>
        </w:rPr>
        <w:t xml:space="preserve"> </w:t>
      </w:r>
      <w:r w:rsidR="00986D81">
        <w:rPr>
          <w:sz w:val="24"/>
          <w:szCs w:val="24"/>
        </w:rPr>
        <w:t>составила</w:t>
      </w:r>
      <w:r w:rsidRPr="00F849B8">
        <w:rPr>
          <w:sz w:val="24"/>
          <w:szCs w:val="24"/>
        </w:rPr>
        <w:t xml:space="preserve"> 5</w:t>
      </w:r>
      <w:r w:rsidR="00F849B8" w:rsidRPr="00F849B8">
        <w:rPr>
          <w:sz w:val="24"/>
          <w:szCs w:val="24"/>
        </w:rPr>
        <w:t>3053</w:t>
      </w:r>
      <w:r w:rsidRPr="00F849B8">
        <w:rPr>
          <w:sz w:val="24"/>
          <w:szCs w:val="24"/>
        </w:rPr>
        <w:t xml:space="preserve"> руб./кв.м.</w:t>
      </w:r>
    </w:p>
    <w:p w:rsidR="00195038" w:rsidRPr="00F849B8" w:rsidRDefault="0008269C" w:rsidP="00D15D7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F849B8">
        <w:rPr>
          <w:sz w:val="24"/>
          <w:szCs w:val="24"/>
        </w:rPr>
        <w:t xml:space="preserve">Средняя площадь </w:t>
      </w:r>
      <w:r w:rsidR="0018554B" w:rsidRPr="00F849B8">
        <w:rPr>
          <w:sz w:val="24"/>
          <w:szCs w:val="24"/>
        </w:rPr>
        <w:t>проданных квартир в ию</w:t>
      </w:r>
      <w:r w:rsidR="00986D81">
        <w:rPr>
          <w:sz w:val="24"/>
          <w:szCs w:val="24"/>
        </w:rPr>
        <w:t>л</w:t>
      </w:r>
      <w:r w:rsidR="0018554B" w:rsidRPr="00F849B8">
        <w:rPr>
          <w:sz w:val="24"/>
          <w:szCs w:val="24"/>
        </w:rPr>
        <w:t xml:space="preserve">е 2018 года – </w:t>
      </w:r>
      <w:r w:rsidR="00F849B8" w:rsidRPr="00F849B8">
        <w:rPr>
          <w:sz w:val="24"/>
          <w:szCs w:val="24"/>
        </w:rPr>
        <w:t>45,1</w:t>
      </w:r>
      <w:r w:rsidR="0018554B" w:rsidRPr="00F849B8">
        <w:rPr>
          <w:sz w:val="24"/>
          <w:szCs w:val="24"/>
        </w:rPr>
        <w:t xml:space="preserve"> кв.м</w:t>
      </w:r>
    </w:p>
    <w:p w:rsidR="00F3016E" w:rsidRPr="00FC4089" w:rsidRDefault="00A46A02" w:rsidP="00C00ABA">
      <w:pPr>
        <w:spacing w:after="240" w:line="240" w:lineRule="auto"/>
        <w:ind w:left="1134"/>
        <w:jc w:val="both"/>
        <w:rPr>
          <w:sz w:val="24"/>
          <w:szCs w:val="24"/>
          <w:highlight w:val="yellow"/>
        </w:rPr>
      </w:pPr>
      <w:r w:rsidRPr="00FC4089">
        <w:rPr>
          <w:rFonts w:cs="Arial"/>
          <w:highlight w:val="yellow"/>
        </w:rPr>
        <w:br w:type="page"/>
      </w:r>
      <w:r w:rsidR="00484875" w:rsidRPr="00FC408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1. </w:t>
      </w:r>
      <w:r w:rsidR="004032E6" w:rsidRPr="00FC408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Анализ предложения </w:t>
      </w:r>
      <w:r w:rsidR="0041057E" w:rsidRPr="00FC408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на первичном рынке г. Тюмени за ию</w:t>
      </w:r>
      <w:r w:rsidR="00FC4089" w:rsidRPr="00FC408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л</w:t>
      </w:r>
      <w:r w:rsidR="0041057E" w:rsidRPr="00FC408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ь</w:t>
      </w:r>
      <w:r w:rsidR="00864F1A" w:rsidRPr="00FC408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="00BF4ECF" w:rsidRPr="00FC408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201</w:t>
      </w:r>
      <w:r w:rsidR="008000B3" w:rsidRPr="00FC408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4032E6" w:rsidRPr="00FC408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</w:t>
      </w:r>
    </w:p>
    <w:p w:rsidR="00723129" w:rsidRPr="00723129" w:rsidRDefault="00723129" w:rsidP="004D1252">
      <w:pPr>
        <w:spacing w:after="0" w:line="240" w:lineRule="auto"/>
        <w:ind w:firstLine="567"/>
        <w:jc w:val="both"/>
        <w:rPr>
          <w:sz w:val="24"/>
          <w:szCs w:val="24"/>
        </w:rPr>
      </w:pPr>
      <w:r w:rsidRPr="00723129">
        <w:rPr>
          <w:sz w:val="24"/>
          <w:szCs w:val="24"/>
        </w:rPr>
        <w:t>Общий объем предложения на первичном рынке г. Тюмени в июле 2018 года составил 11,1 тыс.</w:t>
      </w:r>
      <w:r>
        <w:rPr>
          <w:sz w:val="24"/>
          <w:szCs w:val="24"/>
        </w:rPr>
        <w:t xml:space="preserve"> </w:t>
      </w:r>
      <w:r w:rsidRPr="00723129">
        <w:rPr>
          <w:sz w:val="24"/>
          <w:szCs w:val="24"/>
        </w:rPr>
        <w:t>квартир, что на 5,4% больше, чем в предыдущем месяце и на 27,9% ниже уровня июля 2017 года.</w:t>
      </w:r>
    </w:p>
    <w:p w:rsidR="001A4040" w:rsidRPr="001A4040" w:rsidRDefault="001A4040" w:rsidP="00E14229">
      <w:pPr>
        <w:spacing w:after="0" w:line="240" w:lineRule="auto"/>
        <w:ind w:firstLine="567"/>
        <w:jc w:val="both"/>
        <w:rPr>
          <w:sz w:val="24"/>
          <w:szCs w:val="24"/>
        </w:rPr>
      </w:pPr>
      <w:r w:rsidRPr="001A4040">
        <w:rPr>
          <w:sz w:val="24"/>
          <w:szCs w:val="24"/>
        </w:rPr>
        <w:t xml:space="preserve">По итогам месяца на продажу вышли 8 домов, общий объем предложения которых составил около 1600 квартир.  </w:t>
      </w:r>
      <w:r>
        <w:rPr>
          <w:sz w:val="24"/>
          <w:szCs w:val="24"/>
        </w:rPr>
        <w:t xml:space="preserve">Новые объекты вышли в районах Патрушево, Европейский </w:t>
      </w:r>
      <w:proofErr w:type="spellStart"/>
      <w:r>
        <w:rPr>
          <w:sz w:val="24"/>
          <w:szCs w:val="24"/>
        </w:rPr>
        <w:t>мкр</w:t>
      </w:r>
      <w:proofErr w:type="spellEnd"/>
      <w:r>
        <w:rPr>
          <w:sz w:val="24"/>
          <w:szCs w:val="24"/>
        </w:rPr>
        <w:t>, Плеханово, Тюменская слобода и Восточный-2.</w:t>
      </w:r>
    </w:p>
    <w:p w:rsidR="001A4040" w:rsidRPr="001A4040" w:rsidRDefault="001A4040" w:rsidP="00E14229">
      <w:pPr>
        <w:spacing w:after="0" w:line="240" w:lineRule="auto"/>
        <w:ind w:firstLine="567"/>
        <w:jc w:val="both"/>
        <w:rPr>
          <w:sz w:val="24"/>
          <w:szCs w:val="24"/>
        </w:rPr>
      </w:pPr>
      <w:r w:rsidRPr="001A4040">
        <w:rPr>
          <w:sz w:val="24"/>
          <w:szCs w:val="24"/>
        </w:rPr>
        <w:t xml:space="preserve">Открытие продаж новых домов существенно не повлияло на распределение в структуре предложения по количеству комнат: </w:t>
      </w:r>
      <w:r>
        <w:rPr>
          <w:sz w:val="24"/>
          <w:szCs w:val="24"/>
        </w:rPr>
        <w:t>56,3% - однокомнатные квартиры, 26% - двухкомнатные, доля трехкомнатных составила 16,5% и многокомнатных всего 1,2% в общем объеме предложения.</w:t>
      </w:r>
    </w:p>
    <w:p w:rsidR="009367AB" w:rsidRPr="005F20EF" w:rsidRDefault="005F20EF" w:rsidP="004D1252">
      <w:pPr>
        <w:spacing w:after="0" w:line="240" w:lineRule="auto"/>
        <w:ind w:firstLine="567"/>
        <w:jc w:val="center"/>
        <w:rPr>
          <w:rFonts w:cs="Arial"/>
          <w:i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 wp14:anchorId="64B159DC" wp14:editId="2E330838">
            <wp:extent cx="4333875" cy="2486024"/>
            <wp:effectExtent l="0" t="0" r="9525" b="10160"/>
            <wp:docPr id="3" name="Диаграмма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016E" w:rsidRPr="005F20EF" w:rsidRDefault="00F3016E" w:rsidP="004D1252">
      <w:pPr>
        <w:spacing w:after="0" w:line="240" w:lineRule="auto"/>
        <w:ind w:firstLine="567"/>
        <w:jc w:val="center"/>
        <w:rPr>
          <w:rFonts w:cs="Arial"/>
          <w:i/>
          <w:sz w:val="20"/>
          <w:szCs w:val="24"/>
        </w:rPr>
      </w:pPr>
      <w:r w:rsidRPr="005F20EF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5F20EF">
        <w:rPr>
          <w:rFonts w:cs="Arial"/>
          <w:i/>
          <w:sz w:val="20"/>
          <w:szCs w:val="24"/>
        </w:rPr>
        <w:t>201</w:t>
      </w:r>
      <w:r w:rsidR="0092796B" w:rsidRPr="005F20EF">
        <w:rPr>
          <w:rFonts w:cs="Arial"/>
          <w:i/>
          <w:sz w:val="20"/>
          <w:szCs w:val="24"/>
        </w:rPr>
        <w:t>8</w:t>
      </w:r>
      <w:r w:rsidRPr="005F20EF">
        <w:rPr>
          <w:rFonts w:cs="Arial"/>
          <w:i/>
          <w:sz w:val="20"/>
          <w:szCs w:val="24"/>
        </w:rPr>
        <w:t>г.</w:t>
      </w:r>
    </w:p>
    <w:p w:rsidR="004032E6" w:rsidRPr="005F20EF" w:rsidRDefault="004032E6" w:rsidP="0035523D">
      <w:pPr>
        <w:jc w:val="center"/>
        <w:outlineLvl w:val="0"/>
        <w:rPr>
          <w:rFonts w:cs="Arial"/>
          <w:sz w:val="24"/>
          <w:szCs w:val="24"/>
        </w:rPr>
      </w:pPr>
      <w:r w:rsidRPr="005F20EF">
        <w:rPr>
          <w:rFonts w:cs="Arial"/>
          <w:sz w:val="24"/>
          <w:szCs w:val="24"/>
        </w:rPr>
        <w:t>Рис. 1.1. Распределение новостроек по размеру квартир</w:t>
      </w:r>
    </w:p>
    <w:p w:rsidR="004335E0" w:rsidRPr="00FC0ED8" w:rsidRDefault="00FC0ED8" w:rsidP="00BC0D6B">
      <w:pPr>
        <w:spacing w:after="0" w:line="240" w:lineRule="auto"/>
        <w:ind w:firstLine="567"/>
        <w:jc w:val="both"/>
        <w:rPr>
          <w:sz w:val="24"/>
          <w:szCs w:val="24"/>
        </w:rPr>
      </w:pPr>
      <w:r w:rsidRPr="00FC0ED8">
        <w:rPr>
          <w:sz w:val="24"/>
          <w:szCs w:val="24"/>
        </w:rPr>
        <w:t>Как и ранее,</w:t>
      </w:r>
      <w:r w:rsidR="000D41AF" w:rsidRPr="00FC0ED8">
        <w:rPr>
          <w:sz w:val="24"/>
          <w:szCs w:val="24"/>
        </w:rPr>
        <w:t xml:space="preserve"> сегмент</w:t>
      </w:r>
      <w:r w:rsidR="004335E0" w:rsidRPr="00FC0ED8">
        <w:rPr>
          <w:sz w:val="24"/>
          <w:szCs w:val="24"/>
        </w:rPr>
        <w:t xml:space="preserve"> однокомнатных квартир</w:t>
      </w:r>
      <w:r w:rsidR="000D41AF" w:rsidRPr="00FC0ED8">
        <w:rPr>
          <w:sz w:val="24"/>
          <w:szCs w:val="24"/>
        </w:rPr>
        <w:t xml:space="preserve"> -</w:t>
      </w:r>
      <w:r w:rsidR="004335E0" w:rsidRPr="00FC0ED8">
        <w:rPr>
          <w:sz w:val="24"/>
          <w:szCs w:val="24"/>
        </w:rPr>
        <w:t xml:space="preserve"> квартиры с площадью от 20 до 50 кв.м.</w:t>
      </w:r>
      <w:r w:rsidRPr="00FC0ED8">
        <w:rPr>
          <w:sz w:val="24"/>
          <w:szCs w:val="24"/>
        </w:rPr>
        <w:t xml:space="preserve"> (89% в общем объеме предложения "</w:t>
      </w:r>
      <w:proofErr w:type="spellStart"/>
      <w:r w:rsidRPr="00FC0ED8">
        <w:rPr>
          <w:sz w:val="24"/>
          <w:szCs w:val="24"/>
        </w:rPr>
        <w:t>однушек</w:t>
      </w:r>
      <w:proofErr w:type="spellEnd"/>
      <w:r w:rsidRPr="00FC0ED8">
        <w:rPr>
          <w:sz w:val="24"/>
          <w:szCs w:val="24"/>
        </w:rPr>
        <w:t>")</w:t>
      </w:r>
      <w:r>
        <w:rPr>
          <w:sz w:val="24"/>
          <w:szCs w:val="24"/>
        </w:rPr>
        <w:t xml:space="preserve">, </w:t>
      </w:r>
      <w:r w:rsidRPr="00FC0ED8">
        <w:rPr>
          <w:sz w:val="24"/>
          <w:szCs w:val="24"/>
        </w:rPr>
        <w:t>д</w:t>
      </w:r>
      <w:r w:rsidR="00433977" w:rsidRPr="00FC0ED8">
        <w:rPr>
          <w:sz w:val="24"/>
          <w:szCs w:val="24"/>
        </w:rPr>
        <w:t>вухкомнатны</w:t>
      </w:r>
      <w:r w:rsidRPr="00FC0ED8">
        <w:rPr>
          <w:sz w:val="24"/>
          <w:szCs w:val="24"/>
        </w:rPr>
        <w:t>х</w:t>
      </w:r>
      <w:r w:rsidR="00433977" w:rsidRPr="00FC0ED8">
        <w:rPr>
          <w:sz w:val="24"/>
          <w:szCs w:val="24"/>
        </w:rPr>
        <w:t xml:space="preserve"> квартир</w:t>
      </w:r>
      <w:r w:rsidR="000D41AF" w:rsidRPr="00FC0ED8">
        <w:rPr>
          <w:sz w:val="24"/>
          <w:szCs w:val="24"/>
        </w:rPr>
        <w:t xml:space="preserve"> </w:t>
      </w:r>
      <w:r w:rsidRPr="00FC0ED8">
        <w:rPr>
          <w:sz w:val="24"/>
          <w:szCs w:val="24"/>
        </w:rPr>
        <w:t>-</w:t>
      </w:r>
      <w:r w:rsidR="000D41AF" w:rsidRPr="00FC0ED8">
        <w:rPr>
          <w:sz w:val="24"/>
          <w:szCs w:val="24"/>
        </w:rPr>
        <w:t xml:space="preserve"> с площадью</w:t>
      </w:r>
      <w:r w:rsidR="00433977" w:rsidRPr="00FC0ED8">
        <w:rPr>
          <w:sz w:val="24"/>
          <w:szCs w:val="24"/>
        </w:rPr>
        <w:t xml:space="preserve"> </w:t>
      </w:r>
      <w:r w:rsidR="000D41AF" w:rsidRPr="00FC0ED8">
        <w:rPr>
          <w:sz w:val="24"/>
          <w:szCs w:val="24"/>
        </w:rPr>
        <w:t>до 70 кв.м (8</w:t>
      </w:r>
      <w:r w:rsidRPr="00FC0ED8">
        <w:rPr>
          <w:sz w:val="24"/>
          <w:szCs w:val="24"/>
        </w:rPr>
        <w:t>8</w:t>
      </w:r>
      <w:r w:rsidR="000D41AF" w:rsidRPr="00FC0ED8">
        <w:rPr>
          <w:sz w:val="24"/>
          <w:szCs w:val="24"/>
        </w:rPr>
        <w:t>%).</w:t>
      </w:r>
      <w:r w:rsidR="00433977" w:rsidRPr="00FC0ED8">
        <w:rPr>
          <w:sz w:val="24"/>
          <w:szCs w:val="24"/>
        </w:rPr>
        <w:t xml:space="preserve"> </w:t>
      </w:r>
      <w:r w:rsidR="000D41AF" w:rsidRPr="00FC0ED8">
        <w:rPr>
          <w:sz w:val="24"/>
          <w:szCs w:val="24"/>
        </w:rPr>
        <w:t>2</w:t>
      </w:r>
      <w:r w:rsidRPr="00FC0ED8">
        <w:rPr>
          <w:sz w:val="24"/>
          <w:szCs w:val="24"/>
        </w:rPr>
        <w:t>3</w:t>
      </w:r>
      <w:r w:rsidR="000D41AF" w:rsidRPr="00FC0ED8">
        <w:rPr>
          <w:sz w:val="24"/>
          <w:szCs w:val="24"/>
        </w:rPr>
        <w:t>%</w:t>
      </w:r>
      <w:r w:rsidR="00433977" w:rsidRPr="00FC0ED8">
        <w:rPr>
          <w:sz w:val="24"/>
          <w:szCs w:val="24"/>
        </w:rPr>
        <w:t xml:space="preserve"> трехкомнатных </w:t>
      </w:r>
      <w:r w:rsidR="000D41AF" w:rsidRPr="00FC0ED8">
        <w:rPr>
          <w:sz w:val="24"/>
          <w:szCs w:val="24"/>
        </w:rPr>
        <w:t>квартир предлагаются с</w:t>
      </w:r>
      <w:r w:rsidRPr="00FC0ED8">
        <w:rPr>
          <w:sz w:val="24"/>
          <w:szCs w:val="24"/>
        </w:rPr>
        <w:t xml:space="preserve"> площадью до 75 кв.м</w:t>
      </w:r>
      <w:r w:rsidR="00433977" w:rsidRPr="00FC0ED8">
        <w:rPr>
          <w:sz w:val="24"/>
          <w:szCs w:val="24"/>
        </w:rPr>
        <w:t>, 1</w:t>
      </w:r>
      <w:r w:rsidRPr="00FC0ED8">
        <w:rPr>
          <w:sz w:val="24"/>
          <w:szCs w:val="24"/>
        </w:rPr>
        <w:t>3</w:t>
      </w:r>
      <w:r w:rsidR="00433977" w:rsidRPr="00FC0ED8">
        <w:rPr>
          <w:sz w:val="24"/>
          <w:szCs w:val="24"/>
        </w:rPr>
        <w:t xml:space="preserve">% трехкомнатных квартир сосредоточены в диапазоне от 120 кв.м. </w:t>
      </w:r>
    </w:p>
    <w:p w:rsidR="00803C13" w:rsidRPr="00FC4089" w:rsidRDefault="002A5E54" w:rsidP="00F6544A">
      <w:pPr>
        <w:spacing w:after="0" w:line="240" w:lineRule="auto"/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93869BB" wp14:editId="343D187B">
            <wp:extent cx="5715000" cy="274320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033B" w:rsidRPr="002A5E54" w:rsidRDefault="00847FA2" w:rsidP="00C26D2D">
      <w:pPr>
        <w:jc w:val="center"/>
        <w:outlineLvl w:val="0"/>
        <w:rPr>
          <w:rFonts w:cs="Arial"/>
          <w:i/>
          <w:sz w:val="20"/>
          <w:szCs w:val="24"/>
        </w:rPr>
      </w:pPr>
      <w:r w:rsidRPr="002A5E54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2A5E54">
        <w:rPr>
          <w:rFonts w:cs="Arial"/>
          <w:i/>
          <w:sz w:val="20"/>
          <w:szCs w:val="24"/>
        </w:rPr>
        <w:t>201</w:t>
      </w:r>
      <w:r w:rsidR="0092796B" w:rsidRPr="002A5E54">
        <w:rPr>
          <w:rFonts w:cs="Arial"/>
          <w:i/>
          <w:sz w:val="20"/>
          <w:szCs w:val="24"/>
        </w:rPr>
        <w:t>8</w:t>
      </w:r>
      <w:r w:rsidRPr="002A5E54">
        <w:rPr>
          <w:rFonts w:cs="Arial"/>
          <w:i/>
          <w:sz w:val="20"/>
          <w:szCs w:val="24"/>
        </w:rPr>
        <w:t>г.</w:t>
      </w:r>
    </w:p>
    <w:p w:rsidR="003B18CB" w:rsidRPr="002A5E54" w:rsidRDefault="00847FA2" w:rsidP="003E21F3">
      <w:pPr>
        <w:jc w:val="center"/>
        <w:outlineLvl w:val="0"/>
        <w:rPr>
          <w:rFonts w:cs="Arial"/>
          <w:sz w:val="24"/>
          <w:szCs w:val="24"/>
        </w:rPr>
      </w:pPr>
      <w:r w:rsidRPr="002A5E54">
        <w:rPr>
          <w:rFonts w:cs="Arial"/>
          <w:sz w:val="24"/>
          <w:szCs w:val="24"/>
        </w:rPr>
        <w:t>Рис. 1.2. Структура предложени</w:t>
      </w:r>
      <w:r w:rsidR="00C409CF" w:rsidRPr="002A5E54">
        <w:rPr>
          <w:rFonts w:cs="Arial"/>
          <w:sz w:val="24"/>
          <w:szCs w:val="24"/>
        </w:rPr>
        <w:t>я</w:t>
      </w:r>
      <w:r w:rsidRPr="002A5E54">
        <w:rPr>
          <w:rFonts w:cs="Arial"/>
          <w:sz w:val="24"/>
          <w:szCs w:val="24"/>
        </w:rPr>
        <w:t xml:space="preserve"> по площадям в разрезе размеров квартир</w:t>
      </w:r>
    </w:p>
    <w:p w:rsidR="00A974D8" w:rsidRPr="00A974D8" w:rsidRDefault="00A974D8" w:rsidP="00C17FC6">
      <w:pPr>
        <w:spacing w:after="0" w:line="240" w:lineRule="auto"/>
        <w:ind w:firstLine="567"/>
        <w:jc w:val="both"/>
        <w:rPr>
          <w:sz w:val="24"/>
          <w:szCs w:val="24"/>
        </w:rPr>
      </w:pPr>
      <w:r w:rsidRPr="00A974D8">
        <w:rPr>
          <w:sz w:val="24"/>
          <w:szCs w:val="24"/>
        </w:rPr>
        <w:lastRenderedPageBreak/>
        <w:t>За счет открытия продаж домов в панельном исполнении, доля предложения в монолитно-каркасных домах снизилась на 3,2% до 66,</w:t>
      </w:r>
      <w:r>
        <w:rPr>
          <w:sz w:val="24"/>
          <w:szCs w:val="24"/>
        </w:rPr>
        <w:t>6</w:t>
      </w:r>
      <w:r w:rsidRPr="00A974D8">
        <w:rPr>
          <w:sz w:val="24"/>
          <w:szCs w:val="24"/>
        </w:rPr>
        <w:t>%, в панельных она возросла до 9,7%. Объем предложения в домах из кирпича остался на уровне 22,6%</w:t>
      </w:r>
      <w:r>
        <w:rPr>
          <w:sz w:val="24"/>
          <w:szCs w:val="24"/>
        </w:rPr>
        <w:t>. В блочных домах по итогам июля было представлено всего 1,1% всего объема предложения на первичном рынке.</w:t>
      </w:r>
    </w:p>
    <w:p w:rsidR="00CB796B" w:rsidRPr="00FC4089" w:rsidRDefault="00A974D8" w:rsidP="00CB796B">
      <w:pPr>
        <w:spacing w:after="0" w:line="240" w:lineRule="auto"/>
        <w:ind w:firstLine="567"/>
        <w:jc w:val="center"/>
        <w:rPr>
          <w:b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5EF1C0E" wp14:editId="3710D407">
            <wp:extent cx="4971415" cy="2886075"/>
            <wp:effectExtent l="0" t="0" r="635" b="0"/>
            <wp:docPr id="5" name="Диаграмма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7B37" w:rsidRPr="00A974D8" w:rsidRDefault="00B47B37" w:rsidP="00B47B37">
      <w:pPr>
        <w:jc w:val="center"/>
        <w:outlineLvl w:val="0"/>
        <w:rPr>
          <w:rFonts w:cs="Arial"/>
          <w:i/>
          <w:sz w:val="20"/>
          <w:szCs w:val="24"/>
        </w:rPr>
      </w:pPr>
      <w:r w:rsidRPr="00A974D8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A974D8">
        <w:rPr>
          <w:rFonts w:cs="Arial"/>
          <w:i/>
          <w:sz w:val="20"/>
          <w:szCs w:val="24"/>
        </w:rPr>
        <w:t>201</w:t>
      </w:r>
      <w:r w:rsidR="0092796B" w:rsidRPr="00A974D8">
        <w:rPr>
          <w:rFonts w:cs="Arial"/>
          <w:i/>
          <w:sz w:val="20"/>
          <w:szCs w:val="24"/>
        </w:rPr>
        <w:t>8</w:t>
      </w:r>
      <w:r w:rsidRPr="00A974D8">
        <w:rPr>
          <w:rFonts w:cs="Arial"/>
          <w:i/>
          <w:sz w:val="20"/>
          <w:szCs w:val="24"/>
        </w:rPr>
        <w:t>г.</w:t>
      </w:r>
    </w:p>
    <w:p w:rsidR="004032E6" w:rsidRPr="00A974D8" w:rsidRDefault="004032E6" w:rsidP="00B47B37">
      <w:pPr>
        <w:jc w:val="center"/>
        <w:outlineLvl w:val="0"/>
        <w:rPr>
          <w:rFonts w:cs="Arial"/>
          <w:sz w:val="24"/>
          <w:szCs w:val="24"/>
        </w:rPr>
      </w:pPr>
      <w:r w:rsidRPr="00A974D8">
        <w:rPr>
          <w:rFonts w:cs="Arial"/>
          <w:sz w:val="24"/>
          <w:szCs w:val="24"/>
        </w:rPr>
        <w:t>Рис. 1.</w:t>
      </w:r>
      <w:r w:rsidR="00847FA2" w:rsidRPr="00A974D8">
        <w:rPr>
          <w:rFonts w:cs="Arial"/>
          <w:sz w:val="24"/>
          <w:szCs w:val="24"/>
        </w:rPr>
        <w:t>3</w:t>
      </w:r>
      <w:r w:rsidRPr="00A974D8">
        <w:rPr>
          <w:rFonts w:cs="Arial"/>
          <w:sz w:val="24"/>
          <w:szCs w:val="24"/>
        </w:rPr>
        <w:t xml:space="preserve">. Структура предложений в разрезе по </w:t>
      </w:r>
      <w:r w:rsidR="00420F45" w:rsidRPr="00A974D8">
        <w:rPr>
          <w:rFonts w:cs="Arial"/>
          <w:sz w:val="24"/>
          <w:szCs w:val="24"/>
        </w:rPr>
        <w:t>типу домостроения</w:t>
      </w:r>
    </w:p>
    <w:p w:rsidR="00227F1C" w:rsidRPr="00C845FE" w:rsidRDefault="00C845FE" w:rsidP="00C845FE">
      <w:pPr>
        <w:spacing w:after="0" w:line="240" w:lineRule="auto"/>
        <w:ind w:firstLine="567"/>
        <w:jc w:val="both"/>
        <w:rPr>
          <w:sz w:val="24"/>
          <w:szCs w:val="24"/>
        </w:rPr>
      </w:pPr>
      <w:r w:rsidRPr="00C845FE">
        <w:rPr>
          <w:sz w:val="24"/>
          <w:szCs w:val="24"/>
        </w:rPr>
        <w:t xml:space="preserve">Класс «эконом» удерживается на отметке </w:t>
      </w:r>
      <w:r>
        <w:rPr>
          <w:sz w:val="24"/>
          <w:szCs w:val="24"/>
        </w:rPr>
        <w:t xml:space="preserve">91,8% в общем объеме предложения, на </w:t>
      </w:r>
      <w:r w:rsidR="00235F4A" w:rsidRPr="00C845FE">
        <w:rPr>
          <w:sz w:val="24"/>
          <w:szCs w:val="24"/>
        </w:rPr>
        <w:t>комфорт</w:t>
      </w:r>
      <w:r w:rsidR="00984579" w:rsidRPr="00C845FE">
        <w:rPr>
          <w:sz w:val="24"/>
          <w:szCs w:val="24"/>
        </w:rPr>
        <w:t xml:space="preserve"> класс </w:t>
      </w:r>
      <w:r w:rsidR="009A2290" w:rsidRPr="00C845FE">
        <w:rPr>
          <w:sz w:val="24"/>
          <w:szCs w:val="24"/>
        </w:rPr>
        <w:t xml:space="preserve">приходится </w:t>
      </w:r>
      <w:r w:rsidRPr="00C845FE">
        <w:rPr>
          <w:sz w:val="24"/>
          <w:szCs w:val="24"/>
        </w:rPr>
        <w:t>порядка 6,9</w:t>
      </w:r>
      <w:r w:rsidR="00984579" w:rsidRPr="00C845FE">
        <w:rPr>
          <w:sz w:val="24"/>
          <w:szCs w:val="24"/>
        </w:rPr>
        <w:t>%</w:t>
      </w:r>
      <w:r w:rsidRPr="00C845FE">
        <w:rPr>
          <w:sz w:val="24"/>
          <w:szCs w:val="24"/>
        </w:rPr>
        <w:t xml:space="preserve"> объектов</w:t>
      </w:r>
      <w:r w:rsidR="00984579" w:rsidRPr="00C845FE">
        <w:rPr>
          <w:sz w:val="24"/>
          <w:szCs w:val="24"/>
        </w:rPr>
        <w:t xml:space="preserve">, бизнес </w:t>
      </w:r>
      <w:r w:rsidRPr="00C845FE">
        <w:rPr>
          <w:sz w:val="24"/>
          <w:szCs w:val="24"/>
        </w:rPr>
        <w:t>занимает всего</w:t>
      </w:r>
      <w:r w:rsidR="003213D5" w:rsidRPr="00C845FE">
        <w:rPr>
          <w:sz w:val="24"/>
          <w:szCs w:val="24"/>
        </w:rPr>
        <w:t xml:space="preserve"> </w:t>
      </w:r>
      <w:r w:rsidR="00984579" w:rsidRPr="00C845FE">
        <w:rPr>
          <w:sz w:val="24"/>
          <w:szCs w:val="24"/>
        </w:rPr>
        <w:t>1,</w:t>
      </w:r>
      <w:r w:rsidRPr="00C845FE">
        <w:rPr>
          <w:sz w:val="24"/>
          <w:szCs w:val="24"/>
        </w:rPr>
        <w:t>3</w:t>
      </w:r>
      <w:r w:rsidR="00984579" w:rsidRPr="00C845FE">
        <w:rPr>
          <w:sz w:val="24"/>
          <w:szCs w:val="24"/>
        </w:rPr>
        <w:t>%.</w:t>
      </w:r>
      <w:r w:rsidR="0041662D" w:rsidRPr="00C845FE">
        <w:rPr>
          <w:sz w:val="24"/>
          <w:szCs w:val="24"/>
        </w:rPr>
        <w:t xml:space="preserve"> В г. Тюме</w:t>
      </w:r>
      <w:r w:rsidR="003213D5" w:rsidRPr="00C845FE">
        <w:rPr>
          <w:sz w:val="24"/>
          <w:szCs w:val="24"/>
        </w:rPr>
        <w:t xml:space="preserve">ни не представлено домов класса </w:t>
      </w:r>
      <w:r w:rsidR="0041662D" w:rsidRPr="00C845FE">
        <w:rPr>
          <w:sz w:val="24"/>
          <w:szCs w:val="24"/>
        </w:rPr>
        <w:t>элит.</w:t>
      </w:r>
    </w:p>
    <w:p w:rsidR="003213D5" w:rsidRPr="00C845FE" w:rsidRDefault="00C845FE" w:rsidP="009A2290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0C2598" wp14:editId="516A8A83">
            <wp:extent cx="4705351" cy="2738439"/>
            <wp:effectExtent l="0" t="0" r="0" b="5080"/>
            <wp:docPr id="6" name="Диаграмма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17FB7" w:rsidRPr="00C845FE" w:rsidRDefault="00417FB7" w:rsidP="00217051">
      <w:pPr>
        <w:ind w:firstLine="567"/>
        <w:jc w:val="center"/>
        <w:outlineLvl w:val="0"/>
        <w:rPr>
          <w:rFonts w:cs="Arial"/>
          <w:i/>
          <w:sz w:val="20"/>
          <w:szCs w:val="24"/>
        </w:rPr>
      </w:pPr>
      <w:r w:rsidRPr="00C845F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C845FE">
        <w:rPr>
          <w:rFonts w:cs="Arial"/>
          <w:i/>
          <w:sz w:val="20"/>
          <w:szCs w:val="24"/>
        </w:rPr>
        <w:t>201</w:t>
      </w:r>
      <w:r w:rsidR="0092796B" w:rsidRPr="00C845FE">
        <w:rPr>
          <w:rFonts w:cs="Arial"/>
          <w:i/>
          <w:sz w:val="20"/>
          <w:szCs w:val="24"/>
        </w:rPr>
        <w:t>8</w:t>
      </w:r>
      <w:r w:rsidRPr="00C845FE">
        <w:rPr>
          <w:rFonts w:cs="Arial"/>
          <w:i/>
          <w:sz w:val="20"/>
          <w:szCs w:val="24"/>
        </w:rPr>
        <w:t>г.</w:t>
      </w:r>
    </w:p>
    <w:p w:rsidR="00594983" w:rsidRPr="00C845FE" w:rsidRDefault="004032E6" w:rsidP="001D0C0F">
      <w:pPr>
        <w:jc w:val="center"/>
        <w:outlineLvl w:val="0"/>
        <w:rPr>
          <w:rFonts w:cs="Arial"/>
          <w:sz w:val="24"/>
          <w:szCs w:val="24"/>
        </w:rPr>
      </w:pPr>
      <w:r w:rsidRPr="00C845FE">
        <w:rPr>
          <w:rFonts w:cs="Arial"/>
          <w:sz w:val="24"/>
          <w:szCs w:val="24"/>
        </w:rPr>
        <w:t>Рис. 1.</w:t>
      </w:r>
      <w:r w:rsidR="00847FA2" w:rsidRPr="00C845FE">
        <w:rPr>
          <w:rFonts w:cs="Arial"/>
          <w:sz w:val="24"/>
          <w:szCs w:val="24"/>
        </w:rPr>
        <w:t>4</w:t>
      </w:r>
      <w:r w:rsidRPr="00C845FE">
        <w:rPr>
          <w:rFonts w:cs="Arial"/>
          <w:sz w:val="24"/>
          <w:szCs w:val="24"/>
        </w:rPr>
        <w:t xml:space="preserve">. Структура предложений в разрезе по </w:t>
      </w:r>
      <w:r w:rsidR="00675C58" w:rsidRPr="00C845FE">
        <w:rPr>
          <w:rFonts w:cs="Arial"/>
          <w:sz w:val="24"/>
          <w:szCs w:val="24"/>
        </w:rPr>
        <w:t>классам</w:t>
      </w:r>
    </w:p>
    <w:p w:rsidR="00391080" w:rsidRPr="00BB73F2" w:rsidRDefault="00CB0781" w:rsidP="00BB73F2">
      <w:pPr>
        <w:spacing w:after="0"/>
        <w:ind w:firstLine="709"/>
        <w:jc w:val="both"/>
        <w:outlineLvl w:val="0"/>
        <w:rPr>
          <w:sz w:val="24"/>
          <w:szCs w:val="24"/>
        </w:rPr>
      </w:pPr>
      <w:r w:rsidRPr="00BB73F2">
        <w:rPr>
          <w:sz w:val="24"/>
          <w:szCs w:val="24"/>
        </w:rPr>
        <w:t xml:space="preserve">Превалирующий объем предложения однокомнатных квартир сосредоточен </w:t>
      </w:r>
      <w:r w:rsidR="00BB73F2" w:rsidRPr="00BB73F2">
        <w:rPr>
          <w:sz w:val="24"/>
          <w:szCs w:val="24"/>
        </w:rPr>
        <w:t>в</w:t>
      </w:r>
      <w:r w:rsidRPr="00BB73F2">
        <w:rPr>
          <w:sz w:val="24"/>
          <w:szCs w:val="24"/>
        </w:rPr>
        <w:t xml:space="preserve"> диапазоне от 1500 до 2000 тыс.руб. (31% из всех «</w:t>
      </w:r>
      <w:proofErr w:type="spellStart"/>
      <w:r w:rsidRPr="00BB73F2">
        <w:rPr>
          <w:sz w:val="24"/>
          <w:szCs w:val="24"/>
        </w:rPr>
        <w:t>однушек</w:t>
      </w:r>
      <w:proofErr w:type="spellEnd"/>
      <w:r w:rsidRPr="00BB73F2">
        <w:rPr>
          <w:sz w:val="24"/>
          <w:szCs w:val="24"/>
        </w:rPr>
        <w:t>»),</w:t>
      </w:r>
      <w:r w:rsidR="00BB73F2" w:rsidRPr="00BB73F2">
        <w:rPr>
          <w:sz w:val="24"/>
          <w:szCs w:val="24"/>
        </w:rPr>
        <w:t xml:space="preserve"> 27%</w:t>
      </w:r>
      <w:r w:rsidRPr="00BB73F2">
        <w:rPr>
          <w:sz w:val="24"/>
          <w:szCs w:val="24"/>
        </w:rPr>
        <w:t xml:space="preserve"> двухкомнатны</w:t>
      </w:r>
      <w:r w:rsidR="00BB73F2" w:rsidRPr="00BB73F2">
        <w:rPr>
          <w:sz w:val="24"/>
          <w:szCs w:val="24"/>
        </w:rPr>
        <w:t>х</w:t>
      </w:r>
      <w:r w:rsidRPr="00BB73F2">
        <w:rPr>
          <w:sz w:val="24"/>
          <w:szCs w:val="24"/>
        </w:rPr>
        <w:t xml:space="preserve"> квартир</w:t>
      </w:r>
      <w:r w:rsidR="00BB73F2" w:rsidRPr="00BB73F2">
        <w:rPr>
          <w:sz w:val="24"/>
          <w:szCs w:val="24"/>
        </w:rPr>
        <w:t xml:space="preserve"> предлагались </w:t>
      </w:r>
      <w:r w:rsidR="00B40B33" w:rsidRPr="00BB73F2">
        <w:rPr>
          <w:sz w:val="24"/>
          <w:szCs w:val="24"/>
        </w:rPr>
        <w:t>с ценой</w:t>
      </w:r>
      <w:r w:rsidR="00AE662B" w:rsidRPr="00BB73F2">
        <w:rPr>
          <w:sz w:val="24"/>
          <w:szCs w:val="24"/>
        </w:rPr>
        <w:t xml:space="preserve"> от 2500</w:t>
      </w:r>
      <w:r w:rsidR="00B40B33" w:rsidRPr="00BB73F2">
        <w:rPr>
          <w:sz w:val="24"/>
          <w:szCs w:val="24"/>
        </w:rPr>
        <w:t xml:space="preserve"> до</w:t>
      </w:r>
      <w:r w:rsidR="00391080" w:rsidRPr="00BB73F2">
        <w:rPr>
          <w:sz w:val="24"/>
          <w:szCs w:val="24"/>
        </w:rPr>
        <w:t xml:space="preserve"> 3</w:t>
      </w:r>
      <w:r w:rsidR="00BB73F2" w:rsidRPr="00BB73F2">
        <w:rPr>
          <w:sz w:val="24"/>
          <w:szCs w:val="24"/>
        </w:rPr>
        <w:t>0</w:t>
      </w:r>
      <w:r w:rsidR="00082243" w:rsidRPr="00BB73F2">
        <w:rPr>
          <w:sz w:val="24"/>
          <w:szCs w:val="24"/>
        </w:rPr>
        <w:t>00 тыс.руб</w:t>
      </w:r>
      <w:r w:rsidR="00AA439A" w:rsidRPr="00BB73F2">
        <w:rPr>
          <w:sz w:val="24"/>
          <w:szCs w:val="24"/>
        </w:rPr>
        <w:t>.</w:t>
      </w:r>
      <w:r w:rsidR="001068FB" w:rsidRPr="00BB73F2">
        <w:rPr>
          <w:sz w:val="24"/>
          <w:szCs w:val="24"/>
        </w:rPr>
        <w:t xml:space="preserve">, а </w:t>
      </w:r>
      <w:r w:rsidR="00BB73F2" w:rsidRPr="00BB73F2">
        <w:rPr>
          <w:sz w:val="24"/>
          <w:szCs w:val="24"/>
        </w:rPr>
        <w:t>22</w:t>
      </w:r>
      <w:r w:rsidR="00B40B33" w:rsidRPr="00BB73F2">
        <w:rPr>
          <w:sz w:val="24"/>
          <w:szCs w:val="24"/>
        </w:rPr>
        <w:t>% т</w:t>
      </w:r>
      <w:r w:rsidR="00130BE1" w:rsidRPr="00BB73F2">
        <w:rPr>
          <w:sz w:val="24"/>
          <w:szCs w:val="24"/>
        </w:rPr>
        <w:t>рехкомнатны</w:t>
      </w:r>
      <w:r w:rsidR="00B40B33" w:rsidRPr="00BB73F2">
        <w:rPr>
          <w:sz w:val="24"/>
          <w:szCs w:val="24"/>
        </w:rPr>
        <w:t>х</w:t>
      </w:r>
      <w:r w:rsidR="00130BE1" w:rsidRPr="00BB73F2">
        <w:rPr>
          <w:sz w:val="24"/>
          <w:szCs w:val="24"/>
        </w:rPr>
        <w:t xml:space="preserve"> квартир </w:t>
      </w:r>
      <w:r w:rsidR="00196134" w:rsidRPr="00BB73F2">
        <w:rPr>
          <w:sz w:val="24"/>
          <w:szCs w:val="24"/>
        </w:rPr>
        <w:t>-</w:t>
      </w:r>
      <w:r w:rsidR="00130BE1" w:rsidRPr="00BB73F2">
        <w:rPr>
          <w:sz w:val="24"/>
          <w:szCs w:val="24"/>
        </w:rPr>
        <w:t xml:space="preserve"> с ценой </w:t>
      </w:r>
      <w:r w:rsidR="00BB73F2" w:rsidRPr="00BB73F2">
        <w:rPr>
          <w:sz w:val="24"/>
          <w:szCs w:val="24"/>
        </w:rPr>
        <w:t>3</w:t>
      </w:r>
      <w:r w:rsidR="00BB73F2" w:rsidRPr="00BB73F2">
        <w:rPr>
          <w:sz w:val="24"/>
          <w:szCs w:val="24"/>
        </w:rPr>
        <w:t>500 до</w:t>
      </w:r>
      <w:r w:rsidR="00BB73F2" w:rsidRPr="00BB73F2">
        <w:rPr>
          <w:sz w:val="24"/>
          <w:szCs w:val="24"/>
        </w:rPr>
        <w:t xml:space="preserve"> 4</w:t>
      </w:r>
      <w:r w:rsidR="00BB73F2" w:rsidRPr="00BB73F2">
        <w:rPr>
          <w:sz w:val="24"/>
          <w:szCs w:val="24"/>
        </w:rPr>
        <w:t>000 тыс.руб.</w:t>
      </w:r>
    </w:p>
    <w:p w:rsidR="005A4354" w:rsidRDefault="005A4354" w:rsidP="001068FB">
      <w:pPr>
        <w:ind w:firstLine="709"/>
        <w:jc w:val="center"/>
        <w:outlineLvl w:val="0"/>
        <w:rPr>
          <w:noProof/>
          <w:highlight w:val="yellow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32DB8C" wp14:editId="3EFF2AC2">
            <wp:extent cx="6429375" cy="2886075"/>
            <wp:effectExtent l="0" t="0" r="9525" b="9525"/>
            <wp:docPr id="7" name="Диаграмма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68FB" w:rsidRPr="005A4354" w:rsidRDefault="009A2290" w:rsidP="001068FB">
      <w:pPr>
        <w:ind w:firstLine="709"/>
        <w:jc w:val="center"/>
        <w:outlineLvl w:val="0"/>
        <w:rPr>
          <w:rFonts w:cs="Arial"/>
          <w:i/>
          <w:sz w:val="20"/>
          <w:szCs w:val="24"/>
        </w:rPr>
      </w:pPr>
      <w:r w:rsidRPr="005A4354">
        <w:rPr>
          <w:rFonts w:cs="Arial"/>
          <w:i/>
          <w:sz w:val="20"/>
          <w:szCs w:val="24"/>
        </w:rPr>
        <w:t xml:space="preserve"> </w:t>
      </w:r>
      <w:r w:rsidR="00616BEA" w:rsidRPr="005A4354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5A4354">
        <w:rPr>
          <w:rFonts w:cs="Arial"/>
          <w:i/>
          <w:sz w:val="20"/>
          <w:szCs w:val="24"/>
        </w:rPr>
        <w:t>201</w:t>
      </w:r>
      <w:r w:rsidR="0092796B" w:rsidRPr="005A4354">
        <w:rPr>
          <w:rFonts w:cs="Arial"/>
          <w:i/>
          <w:sz w:val="20"/>
          <w:szCs w:val="24"/>
        </w:rPr>
        <w:t>8</w:t>
      </w:r>
      <w:r w:rsidR="00616BEA" w:rsidRPr="005A4354">
        <w:rPr>
          <w:rFonts w:cs="Arial"/>
          <w:i/>
          <w:sz w:val="20"/>
          <w:szCs w:val="24"/>
        </w:rPr>
        <w:t>г.</w:t>
      </w:r>
    </w:p>
    <w:p w:rsidR="00616BEA" w:rsidRPr="005A4354" w:rsidRDefault="00616BEA" w:rsidP="00616BEA">
      <w:pPr>
        <w:jc w:val="center"/>
        <w:outlineLvl w:val="0"/>
        <w:rPr>
          <w:rFonts w:cs="Arial"/>
          <w:sz w:val="24"/>
          <w:szCs w:val="24"/>
        </w:rPr>
      </w:pPr>
      <w:r w:rsidRPr="005A4354">
        <w:rPr>
          <w:rFonts w:cs="Arial"/>
          <w:sz w:val="24"/>
          <w:szCs w:val="24"/>
        </w:rPr>
        <w:t>Рис. 1.</w:t>
      </w:r>
      <w:r w:rsidR="0009426F" w:rsidRPr="005A4354">
        <w:rPr>
          <w:rFonts w:cs="Arial"/>
          <w:sz w:val="24"/>
          <w:szCs w:val="24"/>
        </w:rPr>
        <w:t>5</w:t>
      </w:r>
      <w:r w:rsidRPr="005A4354">
        <w:rPr>
          <w:rFonts w:cs="Arial"/>
          <w:sz w:val="24"/>
          <w:szCs w:val="24"/>
        </w:rPr>
        <w:t>. Структура новостроек г. Тюмень по диапазонам цен в разрезе по размеру квартир</w:t>
      </w:r>
    </w:p>
    <w:p w:rsidR="00DE3B39" w:rsidRPr="00FC4089" w:rsidRDefault="00DE3B39" w:rsidP="00103675">
      <w:pPr>
        <w:spacing w:after="0" w:line="240" w:lineRule="auto"/>
        <w:ind w:firstLine="567"/>
        <w:jc w:val="both"/>
        <w:rPr>
          <w:sz w:val="24"/>
          <w:szCs w:val="24"/>
          <w:highlight w:val="yellow"/>
        </w:rPr>
      </w:pPr>
    </w:p>
    <w:p w:rsidR="000B2E34" w:rsidRPr="000B2E34" w:rsidRDefault="000B2E34" w:rsidP="000B2E34">
      <w:pPr>
        <w:spacing w:after="0" w:line="240" w:lineRule="auto"/>
        <w:ind w:firstLine="567"/>
        <w:jc w:val="both"/>
        <w:rPr>
          <w:sz w:val="24"/>
          <w:szCs w:val="24"/>
        </w:rPr>
      </w:pPr>
      <w:r w:rsidRPr="000B2E34">
        <w:rPr>
          <w:sz w:val="24"/>
          <w:szCs w:val="24"/>
        </w:rPr>
        <w:t>Более 2,6 тыс. квартир в предложении было сосредоточено</w:t>
      </w:r>
      <w:r>
        <w:rPr>
          <w:sz w:val="24"/>
          <w:szCs w:val="24"/>
        </w:rPr>
        <w:t xml:space="preserve"> в районе </w:t>
      </w:r>
      <w:r w:rsidR="00321A76" w:rsidRPr="000B2E34">
        <w:rPr>
          <w:sz w:val="24"/>
          <w:szCs w:val="24"/>
        </w:rPr>
        <w:t xml:space="preserve">Тюменская слобода </w:t>
      </w:r>
      <w:r w:rsidRPr="000B2E34">
        <w:rPr>
          <w:sz w:val="24"/>
          <w:szCs w:val="24"/>
        </w:rPr>
        <w:t>(23,9% в общем объеме предложения</w:t>
      </w:r>
      <w:r>
        <w:rPr>
          <w:sz w:val="24"/>
          <w:szCs w:val="24"/>
        </w:rPr>
        <w:t>), почти 1,3 тыс. объектов – предложение от застройщиков в районе Студгородка (11,6%), 9,14% - в районе Патрушево (</w:t>
      </w:r>
      <w:r w:rsidR="00151FC7">
        <w:rPr>
          <w:sz w:val="24"/>
          <w:szCs w:val="24"/>
        </w:rPr>
        <w:t>порядка</w:t>
      </w:r>
      <w:r>
        <w:rPr>
          <w:sz w:val="24"/>
          <w:szCs w:val="24"/>
        </w:rPr>
        <w:t xml:space="preserve"> 1</w:t>
      </w:r>
      <w:r w:rsidR="00151FC7">
        <w:rPr>
          <w:sz w:val="24"/>
          <w:szCs w:val="24"/>
        </w:rPr>
        <w:t xml:space="preserve"> тыс. </w:t>
      </w:r>
      <w:r>
        <w:rPr>
          <w:sz w:val="24"/>
          <w:szCs w:val="24"/>
        </w:rPr>
        <w:t>квартир) и т.д. в порядке убывания.</w:t>
      </w:r>
    </w:p>
    <w:p w:rsidR="00A4340A" w:rsidRPr="00F955CC" w:rsidRDefault="00F955CC" w:rsidP="00E93602">
      <w:pPr>
        <w:spacing w:after="0" w:line="240" w:lineRule="auto"/>
        <w:ind w:firstLine="567"/>
        <w:jc w:val="center"/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597B574" wp14:editId="332969C9">
            <wp:extent cx="5953125" cy="844867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016E" w:rsidRPr="00F955CC" w:rsidRDefault="00F3016E" w:rsidP="00F3016E">
      <w:pPr>
        <w:jc w:val="center"/>
        <w:outlineLvl w:val="0"/>
        <w:rPr>
          <w:rFonts w:cs="Arial"/>
          <w:i/>
          <w:sz w:val="20"/>
          <w:szCs w:val="24"/>
        </w:rPr>
      </w:pPr>
      <w:r w:rsidRPr="00F955CC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F955CC">
        <w:rPr>
          <w:rFonts w:cs="Arial"/>
          <w:i/>
          <w:sz w:val="20"/>
          <w:szCs w:val="24"/>
        </w:rPr>
        <w:t>201</w:t>
      </w:r>
      <w:r w:rsidR="0092796B" w:rsidRPr="00F955CC">
        <w:rPr>
          <w:rFonts w:cs="Arial"/>
          <w:i/>
          <w:sz w:val="20"/>
          <w:szCs w:val="24"/>
        </w:rPr>
        <w:t>8</w:t>
      </w:r>
      <w:r w:rsidRPr="00F955CC">
        <w:rPr>
          <w:rFonts w:cs="Arial"/>
          <w:i/>
          <w:sz w:val="20"/>
          <w:szCs w:val="24"/>
        </w:rPr>
        <w:t>г.</w:t>
      </w:r>
    </w:p>
    <w:p w:rsidR="00F3016E" w:rsidRPr="00FC4089" w:rsidRDefault="004032E6" w:rsidP="00492577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F955CC">
        <w:rPr>
          <w:rFonts w:cs="Arial"/>
          <w:sz w:val="24"/>
          <w:szCs w:val="24"/>
        </w:rPr>
        <w:t>Рис. 1.</w:t>
      </w:r>
      <w:r w:rsidR="0009426F" w:rsidRPr="00F955CC">
        <w:rPr>
          <w:rFonts w:cs="Arial"/>
          <w:sz w:val="24"/>
          <w:szCs w:val="24"/>
        </w:rPr>
        <w:t>6</w:t>
      </w:r>
      <w:r w:rsidRPr="00F955CC">
        <w:rPr>
          <w:rFonts w:cs="Arial"/>
          <w:sz w:val="24"/>
          <w:szCs w:val="24"/>
        </w:rPr>
        <w:t>. Структура предложений на перв</w:t>
      </w:r>
      <w:r w:rsidR="00492577" w:rsidRPr="00F955CC">
        <w:rPr>
          <w:rFonts w:cs="Arial"/>
          <w:sz w:val="24"/>
          <w:szCs w:val="24"/>
        </w:rPr>
        <w:t>ичном рынке г. Тюмени по районам</w:t>
      </w:r>
      <w:r w:rsidR="00F3016E" w:rsidRPr="00FC4089">
        <w:rPr>
          <w:rFonts w:cs="Arial"/>
          <w:sz w:val="24"/>
          <w:szCs w:val="24"/>
          <w:highlight w:val="yellow"/>
        </w:rPr>
        <w:br w:type="page"/>
      </w:r>
    </w:p>
    <w:p w:rsidR="00D54C1E" w:rsidRPr="00FC4089" w:rsidRDefault="004032E6" w:rsidP="007E6594">
      <w:pPr>
        <w:pStyle w:val="-1"/>
        <w:numPr>
          <w:ilvl w:val="0"/>
          <w:numId w:val="5"/>
        </w:numPr>
        <w:spacing w:before="0" w:after="120"/>
      </w:pPr>
      <w:r w:rsidRPr="00FC4089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Тюмени за </w:t>
      </w:r>
      <w:r w:rsidR="00DB4EFE" w:rsidRPr="00FC4089">
        <w:rPr>
          <w:rFonts w:asciiTheme="minorHAnsi" w:hAnsiTheme="minorHAnsi"/>
          <w:spacing w:val="0"/>
        </w:rPr>
        <w:t>ию</w:t>
      </w:r>
      <w:r w:rsidR="00FC4089" w:rsidRPr="00FC4089">
        <w:rPr>
          <w:rFonts w:asciiTheme="minorHAnsi" w:hAnsiTheme="minorHAnsi"/>
          <w:spacing w:val="0"/>
        </w:rPr>
        <w:t>л</w:t>
      </w:r>
      <w:r w:rsidR="00DB4EFE" w:rsidRPr="00FC4089">
        <w:rPr>
          <w:rFonts w:asciiTheme="minorHAnsi" w:hAnsiTheme="minorHAnsi"/>
          <w:spacing w:val="0"/>
        </w:rPr>
        <w:t>ь</w:t>
      </w:r>
    </w:p>
    <w:p w:rsidR="007137B2" w:rsidRPr="00FC4089" w:rsidRDefault="00CC16B9" w:rsidP="00F17B6B">
      <w:pPr>
        <w:spacing w:after="0" w:line="240" w:lineRule="auto"/>
        <w:ind w:firstLine="567"/>
        <w:jc w:val="both"/>
        <w:rPr>
          <w:sz w:val="24"/>
          <w:szCs w:val="24"/>
          <w:highlight w:val="yellow"/>
        </w:rPr>
      </w:pPr>
      <w:r w:rsidRPr="00CC16B9">
        <w:rPr>
          <w:sz w:val="24"/>
          <w:szCs w:val="24"/>
        </w:rPr>
        <w:t xml:space="preserve">В июле 2018 года удельная цена предложения на первичном рынке сложилась на уровне </w:t>
      </w:r>
      <w:r>
        <w:rPr>
          <w:sz w:val="24"/>
          <w:szCs w:val="24"/>
        </w:rPr>
        <w:t xml:space="preserve">57813 руб./кв.м, что на 0,15% ниже уровня предыдущего месяца (небольшое снижение произошло за счет выхода новых объектов на рынок). Годовой темп прироста - </w:t>
      </w:r>
      <w:r w:rsidRPr="00CC16B9">
        <w:rPr>
          <w:sz w:val="24"/>
          <w:szCs w:val="24"/>
        </w:rPr>
        <w:t>6,6</w:t>
      </w:r>
      <w:r w:rsidR="007137B2" w:rsidRPr="00CC16B9">
        <w:rPr>
          <w:sz w:val="24"/>
          <w:szCs w:val="24"/>
        </w:rPr>
        <w:t>%</w:t>
      </w:r>
      <w:r w:rsidR="007137B2" w:rsidRPr="00CC16B9">
        <w:rPr>
          <w:sz w:val="24"/>
          <w:szCs w:val="24"/>
        </w:rPr>
        <w:sym w:font="Symbol" w:char="F0AD"/>
      </w:r>
      <w:r w:rsidR="007137B2" w:rsidRPr="00CC16B9">
        <w:rPr>
          <w:sz w:val="24"/>
          <w:szCs w:val="24"/>
        </w:rPr>
        <w:t>.</w:t>
      </w:r>
    </w:p>
    <w:p w:rsidR="00FC0E50" w:rsidRPr="00FC4089" w:rsidRDefault="00CC16B9" w:rsidP="00F54432">
      <w:pPr>
        <w:spacing w:after="0" w:line="240" w:lineRule="auto"/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8AB8728" wp14:editId="26F409D7">
            <wp:extent cx="6486525" cy="3390900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016E" w:rsidRPr="0050140C" w:rsidRDefault="00F3016E" w:rsidP="00485039">
      <w:pPr>
        <w:jc w:val="center"/>
        <w:outlineLvl w:val="0"/>
        <w:rPr>
          <w:rFonts w:cs="Arial"/>
          <w:i/>
          <w:sz w:val="20"/>
          <w:szCs w:val="24"/>
        </w:rPr>
      </w:pPr>
      <w:r w:rsidRPr="0050140C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50140C">
        <w:rPr>
          <w:rFonts w:cs="Arial"/>
          <w:i/>
          <w:sz w:val="20"/>
          <w:szCs w:val="24"/>
        </w:rPr>
        <w:t>201</w:t>
      </w:r>
      <w:r w:rsidR="0092796B" w:rsidRPr="0050140C">
        <w:rPr>
          <w:rFonts w:cs="Arial"/>
          <w:i/>
          <w:sz w:val="20"/>
          <w:szCs w:val="24"/>
        </w:rPr>
        <w:t>8</w:t>
      </w:r>
      <w:r w:rsidRPr="0050140C">
        <w:rPr>
          <w:rFonts w:cs="Arial"/>
          <w:i/>
          <w:sz w:val="20"/>
          <w:szCs w:val="24"/>
        </w:rPr>
        <w:t>г.</w:t>
      </w:r>
    </w:p>
    <w:p w:rsidR="004032E6" w:rsidRPr="0050140C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50140C"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78612C" w:rsidRPr="00FC4089" w:rsidRDefault="0050140C" w:rsidP="00EF2AE1">
      <w:pPr>
        <w:spacing w:after="0" w:line="0" w:lineRule="atLeast"/>
        <w:ind w:firstLine="567"/>
        <w:jc w:val="both"/>
        <w:outlineLvl w:val="0"/>
        <w:rPr>
          <w:sz w:val="24"/>
          <w:szCs w:val="24"/>
          <w:highlight w:val="yellow"/>
        </w:rPr>
      </w:pPr>
      <w:r w:rsidRPr="0050140C">
        <w:rPr>
          <w:sz w:val="24"/>
          <w:szCs w:val="24"/>
        </w:rPr>
        <w:t xml:space="preserve">Наибольшее изменение удельной цены было выявлено по многокомнатным квартирам </w:t>
      </w:r>
      <w:r>
        <w:rPr>
          <w:sz w:val="24"/>
          <w:szCs w:val="24"/>
        </w:rPr>
        <w:t>(-5,5%), что в большей мере связано с небольшим объемом предложения и</w:t>
      </w:r>
      <w:r w:rsidR="00CC16B9">
        <w:rPr>
          <w:sz w:val="24"/>
          <w:szCs w:val="24"/>
        </w:rPr>
        <w:t xml:space="preserve"> его</w:t>
      </w:r>
      <w:r>
        <w:rPr>
          <w:sz w:val="24"/>
          <w:szCs w:val="24"/>
        </w:rPr>
        <w:t xml:space="preserve"> влиянием </w:t>
      </w:r>
      <w:r w:rsidR="00CC16B9">
        <w:rPr>
          <w:sz w:val="24"/>
          <w:szCs w:val="24"/>
        </w:rPr>
        <w:t>на среднее значение цены</w:t>
      </w:r>
      <w:r>
        <w:rPr>
          <w:sz w:val="24"/>
          <w:szCs w:val="24"/>
        </w:rPr>
        <w:t>. Средняя цена 1 кв.м по итогам июля составила 56733 руб. на однокомнатные, 57936</w:t>
      </w:r>
      <w:r w:rsidR="00CC16B9">
        <w:rPr>
          <w:sz w:val="24"/>
          <w:szCs w:val="24"/>
        </w:rPr>
        <w:t xml:space="preserve"> руб.</w:t>
      </w:r>
      <w:r>
        <w:rPr>
          <w:sz w:val="24"/>
          <w:szCs w:val="24"/>
        </w:rPr>
        <w:t xml:space="preserve"> – двухкомнатные и 57442 руб. – трехкомнатные квартиры. </w:t>
      </w:r>
    </w:p>
    <w:p w:rsidR="001645F9" w:rsidRPr="00FC4089" w:rsidRDefault="0050140C" w:rsidP="00E1503F">
      <w:pPr>
        <w:spacing w:after="0"/>
        <w:ind w:firstLine="567"/>
        <w:jc w:val="center"/>
        <w:outlineLvl w:val="0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D935D8E" wp14:editId="439471FE">
            <wp:extent cx="4914900" cy="288607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8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96115" w:rsidRPr="0050140C" w:rsidRDefault="00696115" w:rsidP="00696115">
      <w:pPr>
        <w:jc w:val="center"/>
        <w:outlineLvl w:val="0"/>
        <w:rPr>
          <w:rFonts w:cs="Arial"/>
          <w:i/>
          <w:sz w:val="20"/>
          <w:szCs w:val="24"/>
        </w:rPr>
      </w:pPr>
      <w:r w:rsidRPr="0050140C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50140C">
        <w:rPr>
          <w:rFonts w:cs="Arial"/>
          <w:i/>
          <w:sz w:val="20"/>
          <w:szCs w:val="24"/>
        </w:rPr>
        <w:t>201</w:t>
      </w:r>
      <w:r w:rsidR="0092796B" w:rsidRPr="0050140C">
        <w:rPr>
          <w:rFonts w:cs="Arial"/>
          <w:i/>
          <w:sz w:val="20"/>
          <w:szCs w:val="24"/>
        </w:rPr>
        <w:t>8</w:t>
      </w:r>
      <w:r w:rsidRPr="0050140C">
        <w:rPr>
          <w:rFonts w:cs="Arial"/>
          <w:i/>
          <w:sz w:val="20"/>
          <w:szCs w:val="24"/>
        </w:rPr>
        <w:t>г.</w:t>
      </w:r>
    </w:p>
    <w:p w:rsidR="004032E6" w:rsidRPr="0050140C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50140C">
        <w:rPr>
          <w:rFonts w:cs="Arial"/>
          <w:sz w:val="24"/>
          <w:szCs w:val="24"/>
        </w:rPr>
        <w:t>Рис. 2.2. Удельная цена предложения на первичном рынке в разрезе по количеству комнат</w:t>
      </w:r>
    </w:p>
    <w:p w:rsidR="004B3BAD" w:rsidRPr="00357691" w:rsidRDefault="00215444" w:rsidP="00215444">
      <w:pPr>
        <w:spacing w:after="0" w:line="240" w:lineRule="auto"/>
        <w:ind w:firstLine="567"/>
        <w:jc w:val="both"/>
        <w:rPr>
          <w:sz w:val="24"/>
          <w:szCs w:val="24"/>
        </w:rPr>
      </w:pPr>
      <w:r w:rsidRPr="00357691">
        <w:rPr>
          <w:sz w:val="24"/>
          <w:szCs w:val="24"/>
        </w:rPr>
        <w:lastRenderedPageBreak/>
        <w:t xml:space="preserve">Квартиры класса «эконом» в июле текущего года в среднем предлагались с ценой </w:t>
      </w:r>
      <w:r w:rsidR="00421A1E" w:rsidRPr="00357691">
        <w:rPr>
          <w:sz w:val="24"/>
          <w:szCs w:val="24"/>
        </w:rPr>
        <w:t>5</w:t>
      </w:r>
      <w:r w:rsidRPr="00357691">
        <w:rPr>
          <w:sz w:val="24"/>
          <w:szCs w:val="24"/>
        </w:rPr>
        <w:t>5223</w:t>
      </w:r>
      <w:r w:rsidR="008C398D" w:rsidRPr="00357691">
        <w:rPr>
          <w:sz w:val="24"/>
          <w:szCs w:val="24"/>
        </w:rPr>
        <w:t xml:space="preserve"> руб./кв.м, </w:t>
      </w:r>
      <w:r w:rsidR="00421A1E" w:rsidRPr="00357691">
        <w:rPr>
          <w:sz w:val="24"/>
          <w:szCs w:val="24"/>
        </w:rPr>
        <w:t>квартир</w:t>
      </w:r>
      <w:r w:rsidR="00151FC7">
        <w:rPr>
          <w:sz w:val="24"/>
          <w:szCs w:val="24"/>
        </w:rPr>
        <w:t>ы</w:t>
      </w:r>
      <w:r w:rsidR="00632C01" w:rsidRPr="00357691">
        <w:rPr>
          <w:sz w:val="24"/>
          <w:szCs w:val="24"/>
        </w:rPr>
        <w:t xml:space="preserve"> </w:t>
      </w:r>
      <w:r w:rsidR="008C398D" w:rsidRPr="00357691">
        <w:rPr>
          <w:sz w:val="24"/>
          <w:szCs w:val="24"/>
        </w:rPr>
        <w:t xml:space="preserve">комфорт </w:t>
      </w:r>
      <w:r w:rsidR="00632C01" w:rsidRPr="00357691">
        <w:rPr>
          <w:sz w:val="24"/>
          <w:szCs w:val="24"/>
        </w:rPr>
        <w:t xml:space="preserve">класса </w:t>
      </w:r>
      <w:r w:rsidR="00DE4C6C" w:rsidRPr="00357691">
        <w:rPr>
          <w:sz w:val="24"/>
          <w:szCs w:val="24"/>
        </w:rPr>
        <w:t xml:space="preserve">- </w:t>
      </w:r>
      <w:r w:rsidR="008C398D" w:rsidRPr="00357691">
        <w:rPr>
          <w:sz w:val="24"/>
          <w:szCs w:val="24"/>
        </w:rPr>
        <w:t xml:space="preserve"> </w:t>
      </w:r>
      <w:r w:rsidRPr="00357691">
        <w:rPr>
          <w:sz w:val="24"/>
          <w:szCs w:val="24"/>
        </w:rPr>
        <w:t>70972</w:t>
      </w:r>
      <w:r w:rsidR="008C398D" w:rsidRPr="00357691">
        <w:rPr>
          <w:sz w:val="24"/>
          <w:szCs w:val="24"/>
        </w:rPr>
        <w:t xml:space="preserve"> руб./кв.м и </w:t>
      </w:r>
      <w:r w:rsidR="004B3BAD" w:rsidRPr="00357691">
        <w:rPr>
          <w:sz w:val="24"/>
          <w:szCs w:val="24"/>
        </w:rPr>
        <w:t>бизнес класс</w:t>
      </w:r>
      <w:r w:rsidR="00421A1E" w:rsidRPr="00357691">
        <w:rPr>
          <w:sz w:val="24"/>
          <w:szCs w:val="24"/>
        </w:rPr>
        <w:t>а</w:t>
      </w:r>
      <w:r w:rsidR="004B3BAD" w:rsidRPr="00357691">
        <w:rPr>
          <w:sz w:val="24"/>
          <w:szCs w:val="24"/>
        </w:rPr>
        <w:t xml:space="preserve"> </w:t>
      </w:r>
      <w:r w:rsidR="00DE4C6C" w:rsidRPr="00357691">
        <w:rPr>
          <w:sz w:val="24"/>
          <w:szCs w:val="24"/>
        </w:rPr>
        <w:t xml:space="preserve">- </w:t>
      </w:r>
      <w:r w:rsidR="00357691" w:rsidRPr="00357691">
        <w:rPr>
          <w:sz w:val="24"/>
          <w:szCs w:val="24"/>
        </w:rPr>
        <w:t>99842</w:t>
      </w:r>
      <w:r w:rsidR="004B3BAD" w:rsidRPr="00357691">
        <w:rPr>
          <w:sz w:val="24"/>
          <w:szCs w:val="24"/>
        </w:rPr>
        <w:t xml:space="preserve"> руб./кв.м.</w:t>
      </w:r>
    </w:p>
    <w:p w:rsidR="00E1503F" w:rsidRPr="00215444" w:rsidRDefault="00215444" w:rsidP="006B6926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A7E5A8" wp14:editId="3F274552">
            <wp:extent cx="4981575" cy="2986088"/>
            <wp:effectExtent l="0" t="0" r="0" b="5080"/>
            <wp:docPr id="10" name="Диаграмма 10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8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5539E" w:rsidRPr="00215444" w:rsidRDefault="0014478C" w:rsidP="003E3E83">
      <w:pPr>
        <w:ind w:firstLine="708"/>
        <w:jc w:val="center"/>
        <w:rPr>
          <w:rFonts w:cs="Arial"/>
          <w:i/>
          <w:sz w:val="20"/>
          <w:szCs w:val="24"/>
        </w:rPr>
      </w:pPr>
      <w:r w:rsidRPr="00215444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215444">
        <w:rPr>
          <w:rFonts w:cs="Arial"/>
          <w:i/>
          <w:sz w:val="20"/>
          <w:szCs w:val="24"/>
        </w:rPr>
        <w:t>201</w:t>
      </w:r>
      <w:r w:rsidR="0092796B" w:rsidRPr="00215444">
        <w:rPr>
          <w:rFonts w:cs="Arial"/>
          <w:i/>
          <w:sz w:val="20"/>
          <w:szCs w:val="24"/>
        </w:rPr>
        <w:t>8</w:t>
      </w:r>
      <w:r w:rsidRPr="00215444">
        <w:rPr>
          <w:rFonts w:cs="Arial"/>
          <w:i/>
          <w:sz w:val="20"/>
          <w:szCs w:val="24"/>
        </w:rPr>
        <w:t>г.</w:t>
      </w:r>
    </w:p>
    <w:p w:rsidR="004032E6" w:rsidRPr="00215444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215444">
        <w:rPr>
          <w:rFonts w:cs="Arial"/>
          <w:sz w:val="24"/>
          <w:szCs w:val="24"/>
        </w:rPr>
        <w:t>Рис. 2.3. Удельная цена предложения на первичном рынке в разрезе по классу</w:t>
      </w:r>
    </w:p>
    <w:p w:rsidR="002A11EB" w:rsidRPr="00FC4089" w:rsidRDefault="002A11EB" w:rsidP="00E97BC1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C31825" w:rsidRPr="00D67D7C" w:rsidRDefault="00D67D7C" w:rsidP="00393B64">
      <w:pPr>
        <w:spacing w:after="0"/>
        <w:ind w:firstLine="567"/>
        <w:jc w:val="both"/>
        <w:outlineLvl w:val="0"/>
        <w:rPr>
          <w:rFonts w:cs="Arial"/>
          <w:sz w:val="24"/>
          <w:szCs w:val="24"/>
        </w:rPr>
      </w:pPr>
      <w:r w:rsidRPr="00D67D7C">
        <w:rPr>
          <w:rFonts w:cs="Arial"/>
          <w:sz w:val="24"/>
          <w:szCs w:val="24"/>
        </w:rPr>
        <w:t>В центральной части города в</w:t>
      </w:r>
      <w:r w:rsidR="00C31825" w:rsidRPr="00D67D7C">
        <w:rPr>
          <w:rFonts w:cs="Arial"/>
          <w:sz w:val="24"/>
          <w:szCs w:val="24"/>
        </w:rPr>
        <w:t xml:space="preserve"> </w:t>
      </w:r>
      <w:r w:rsidR="00117A1C" w:rsidRPr="00D67D7C">
        <w:rPr>
          <w:rFonts w:cs="Arial"/>
          <w:sz w:val="24"/>
          <w:szCs w:val="24"/>
        </w:rPr>
        <w:t>районе Драмтеатр</w:t>
      </w:r>
      <w:r w:rsidRPr="00D67D7C">
        <w:rPr>
          <w:rFonts w:cs="Arial"/>
          <w:sz w:val="24"/>
          <w:szCs w:val="24"/>
        </w:rPr>
        <w:t xml:space="preserve"> удельная цена предложения по итогам месяца составила</w:t>
      </w:r>
      <w:r w:rsidR="00C31825" w:rsidRPr="00D67D7C">
        <w:rPr>
          <w:rFonts w:cs="Arial"/>
          <w:sz w:val="24"/>
          <w:szCs w:val="24"/>
        </w:rPr>
        <w:t xml:space="preserve"> 1</w:t>
      </w:r>
      <w:r w:rsidRPr="00D67D7C">
        <w:rPr>
          <w:rFonts w:cs="Arial"/>
          <w:sz w:val="24"/>
          <w:szCs w:val="24"/>
        </w:rPr>
        <w:t>00933</w:t>
      </w:r>
      <w:r w:rsidR="00C31825" w:rsidRPr="00D67D7C">
        <w:rPr>
          <w:rFonts w:cs="Arial"/>
          <w:sz w:val="24"/>
          <w:szCs w:val="24"/>
        </w:rPr>
        <w:t xml:space="preserve"> руб.</w:t>
      </w:r>
      <w:r w:rsidR="003E1885" w:rsidRPr="00D67D7C">
        <w:rPr>
          <w:rFonts w:cs="Arial"/>
          <w:sz w:val="24"/>
          <w:szCs w:val="24"/>
        </w:rPr>
        <w:t>/кв.м</w:t>
      </w:r>
      <w:r w:rsidR="00C31825" w:rsidRPr="00D67D7C">
        <w:rPr>
          <w:rFonts w:cs="Arial"/>
          <w:sz w:val="24"/>
          <w:szCs w:val="24"/>
        </w:rPr>
        <w:t xml:space="preserve">, </w:t>
      </w:r>
      <w:r w:rsidRPr="00D67D7C">
        <w:rPr>
          <w:rFonts w:cs="Arial"/>
          <w:sz w:val="24"/>
          <w:szCs w:val="24"/>
        </w:rPr>
        <w:t xml:space="preserve">далее по убыванию - </w:t>
      </w:r>
      <w:r w:rsidR="00C31825" w:rsidRPr="00D67D7C">
        <w:rPr>
          <w:rFonts w:cs="Arial"/>
          <w:sz w:val="24"/>
          <w:szCs w:val="24"/>
        </w:rPr>
        <w:t xml:space="preserve">исторический центр города с ценой </w:t>
      </w:r>
      <w:r w:rsidR="005127E4" w:rsidRPr="00D67D7C">
        <w:rPr>
          <w:rFonts w:cs="Arial"/>
          <w:sz w:val="24"/>
          <w:szCs w:val="24"/>
        </w:rPr>
        <w:t>80</w:t>
      </w:r>
      <w:r w:rsidRPr="00D67D7C">
        <w:rPr>
          <w:rFonts w:cs="Arial"/>
          <w:sz w:val="24"/>
          <w:szCs w:val="24"/>
        </w:rPr>
        <w:t>202</w:t>
      </w:r>
      <w:r w:rsidR="00C31825" w:rsidRPr="00D67D7C">
        <w:rPr>
          <w:rFonts w:cs="Arial"/>
          <w:sz w:val="24"/>
          <w:szCs w:val="24"/>
        </w:rPr>
        <w:t xml:space="preserve"> руб.</w:t>
      </w:r>
      <w:r w:rsidR="003E1885" w:rsidRPr="00D67D7C">
        <w:rPr>
          <w:rFonts w:cs="Arial"/>
          <w:sz w:val="24"/>
          <w:szCs w:val="24"/>
        </w:rPr>
        <w:t>/кв.м</w:t>
      </w:r>
      <w:r w:rsidR="00C31825" w:rsidRPr="00D67D7C">
        <w:rPr>
          <w:rFonts w:cs="Arial"/>
          <w:sz w:val="24"/>
          <w:szCs w:val="24"/>
        </w:rPr>
        <w:t xml:space="preserve">, </w:t>
      </w:r>
      <w:r w:rsidR="00151FC7">
        <w:rPr>
          <w:rFonts w:cs="Arial"/>
          <w:sz w:val="24"/>
          <w:szCs w:val="24"/>
        </w:rPr>
        <w:t>район</w:t>
      </w:r>
      <w:r w:rsidRPr="00D67D7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Дом печати - </w:t>
      </w:r>
      <w:r w:rsidR="005127E4" w:rsidRPr="00D67D7C">
        <w:rPr>
          <w:rFonts w:cs="Arial"/>
          <w:sz w:val="24"/>
          <w:szCs w:val="24"/>
        </w:rPr>
        <w:t>72</w:t>
      </w:r>
      <w:r w:rsidR="003E1885" w:rsidRPr="00D67D7C">
        <w:rPr>
          <w:rFonts w:cs="Arial"/>
          <w:sz w:val="24"/>
          <w:szCs w:val="24"/>
        </w:rPr>
        <w:t>96</w:t>
      </w:r>
      <w:r>
        <w:rPr>
          <w:rFonts w:cs="Arial"/>
          <w:sz w:val="24"/>
          <w:szCs w:val="24"/>
        </w:rPr>
        <w:t>7</w:t>
      </w:r>
      <w:r w:rsidR="005127E4" w:rsidRPr="00D67D7C">
        <w:rPr>
          <w:rFonts w:cs="Arial"/>
          <w:sz w:val="24"/>
          <w:szCs w:val="24"/>
        </w:rPr>
        <w:t xml:space="preserve"> руб.</w:t>
      </w:r>
      <w:r>
        <w:rPr>
          <w:rFonts w:cs="Arial"/>
          <w:sz w:val="24"/>
          <w:szCs w:val="24"/>
        </w:rPr>
        <w:t xml:space="preserve">/кв.м </w:t>
      </w:r>
      <w:r w:rsidRPr="00D67D7C">
        <w:rPr>
          <w:rFonts w:cs="Arial"/>
          <w:sz w:val="24"/>
          <w:szCs w:val="24"/>
        </w:rPr>
        <w:t xml:space="preserve">и т.д. </w:t>
      </w:r>
      <w:r w:rsidR="00151FC7">
        <w:rPr>
          <w:rFonts w:cs="Arial"/>
          <w:sz w:val="24"/>
          <w:szCs w:val="24"/>
        </w:rPr>
        <w:t>по убыванию.</w:t>
      </w:r>
      <w:bookmarkStart w:id="0" w:name="_GoBack"/>
      <w:bookmarkEnd w:id="0"/>
    </w:p>
    <w:p w:rsidR="0041057E" w:rsidRPr="00FC4089" w:rsidRDefault="0041057E" w:rsidP="00393B64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1B1423" w:rsidRPr="00357691" w:rsidRDefault="00357691" w:rsidP="00292384">
      <w:pPr>
        <w:spacing w:after="0"/>
        <w:jc w:val="center"/>
        <w:outlineLvl w:val="0"/>
        <w:rPr>
          <w:rFonts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526EFE" wp14:editId="0E8266FA">
            <wp:extent cx="6400800" cy="7848600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8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66CA7" w:rsidRPr="00357691" w:rsidRDefault="00566CA7" w:rsidP="00566CA7">
      <w:pPr>
        <w:jc w:val="center"/>
        <w:rPr>
          <w:rFonts w:cs="Arial"/>
          <w:i/>
          <w:sz w:val="20"/>
          <w:szCs w:val="24"/>
        </w:rPr>
      </w:pPr>
      <w:r w:rsidRPr="00357691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357691">
        <w:rPr>
          <w:rFonts w:cs="Arial"/>
          <w:i/>
          <w:sz w:val="20"/>
          <w:szCs w:val="24"/>
        </w:rPr>
        <w:t>201</w:t>
      </w:r>
      <w:r w:rsidR="0092796B" w:rsidRPr="00357691">
        <w:rPr>
          <w:rFonts w:cs="Arial"/>
          <w:i/>
          <w:sz w:val="20"/>
          <w:szCs w:val="24"/>
        </w:rPr>
        <w:t>8</w:t>
      </w:r>
      <w:r w:rsidRPr="00357691">
        <w:rPr>
          <w:rFonts w:cs="Arial"/>
          <w:i/>
          <w:sz w:val="20"/>
          <w:szCs w:val="24"/>
        </w:rPr>
        <w:t>г.</w:t>
      </w:r>
    </w:p>
    <w:p w:rsidR="00993B90" w:rsidRPr="00FC4089" w:rsidRDefault="004032E6" w:rsidP="00811C46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357691">
        <w:rPr>
          <w:rFonts w:cs="Arial"/>
          <w:sz w:val="24"/>
          <w:szCs w:val="24"/>
        </w:rPr>
        <w:t>Рис. 2.</w:t>
      </w:r>
      <w:r w:rsidR="00616BEA" w:rsidRPr="00357691">
        <w:rPr>
          <w:rFonts w:cs="Arial"/>
          <w:sz w:val="24"/>
          <w:szCs w:val="24"/>
        </w:rPr>
        <w:t>4</w:t>
      </w:r>
      <w:r w:rsidRPr="00357691">
        <w:rPr>
          <w:rFonts w:cs="Arial"/>
          <w:sz w:val="24"/>
          <w:szCs w:val="24"/>
        </w:rPr>
        <w:t>. Удельная цена предложений новостроек г. Тюмень в разрезе по районам</w:t>
      </w:r>
      <w:r w:rsidR="00993B90" w:rsidRPr="00FC4089">
        <w:rPr>
          <w:sz w:val="24"/>
          <w:szCs w:val="24"/>
          <w:highlight w:val="yellow"/>
          <w:lang w:eastAsia="ru-RU"/>
        </w:rPr>
        <w:br w:type="page"/>
      </w:r>
    </w:p>
    <w:p w:rsidR="000D5BC8" w:rsidRPr="00357691" w:rsidRDefault="000D5BC8" w:rsidP="000D5BC8">
      <w:pPr>
        <w:spacing w:after="0"/>
        <w:jc w:val="right"/>
        <w:rPr>
          <w:sz w:val="24"/>
          <w:szCs w:val="24"/>
          <w:lang w:eastAsia="ru-RU"/>
        </w:rPr>
      </w:pPr>
      <w:r w:rsidRPr="00357691">
        <w:rPr>
          <w:sz w:val="24"/>
          <w:szCs w:val="24"/>
          <w:lang w:eastAsia="ru-RU"/>
        </w:rPr>
        <w:lastRenderedPageBreak/>
        <w:t>Таблица 2.1</w:t>
      </w:r>
    </w:p>
    <w:p w:rsidR="000D5BC8" w:rsidRPr="00357691" w:rsidRDefault="000D5BC8" w:rsidP="00F136C7">
      <w:pPr>
        <w:spacing w:after="0"/>
        <w:jc w:val="center"/>
        <w:rPr>
          <w:sz w:val="24"/>
          <w:szCs w:val="24"/>
          <w:lang w:eastAsia="ru-RU"/>
        </w:rPr>
      </w:pPr>
      <w:r w:rsidRPr="00357691">
        <w:rPr>
          <w:sz w:val="24"/>
          <w:szCs w:val="24"/>
          <w:lang w:eastAsia="ru-RU"/>
        </w:rPr>
        <w:t>Удельные цены предложения в разрезе по районам города</w:t>
      </w:r>
    </w:p>
    <w:tbl>
      <w:tblPr>
        <w:tblW w:w="10627" w:type="dxa"/>
        <w:jc w:val="center"/>
        <w:tblCellMar>
          <w:top w:w="15" w:type="dxa"/>
          <w:left w:w="85" w:type="dxa"/>
          <w:bottom w:w="15" w:type="dxa"/>
          <w:right w:w="85" w:type="dxa"/>
        </w:tblCellMar>
        <w:tblLook w:val="04A0" w:firstRow="1" w:lastRow="0" w:firstColumn="1" w:lastColumn="0" w:noHBand="0" w:noVBand="1"/>
      </w:tblPr>
      <w:tblGrid>
        <w:gridCol w:w="3956"/>
        <w:gridCol w:w="1850"/>
        <w:gridCol w:w="1853"/>
        <w:gridCol w:w="1590"/>
        <w:gridCol w:w="1378"/>
      </w:tblGrid>
      <w:tr w:rsidR="00F53ED6" w:rsidRPr="00357691" w:rsidTr="001E35AC">
        <w:trPr>
          <w:trHeight w:val="283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F53ED6" w:rsidRPr="00357691" w:rsidRDefault="00F53ED6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</w:p>
          <w:p w:rsidR="00B637A5" w:rsidRPr="00357691" w:rsidRDefault="00B637A5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357691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Район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357691" w:rsidRDefault="00B637A5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357691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Удельная цена, руб./кв.м</w:t>
            </w:r>
          </w:p>
        </w:tc>
        <w:tc>
          <w:tcPr>
            <w:tcW w:w="2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357691" w:rsidRDefault="00B637A5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357691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Прирост</w:t>
            </w:r>
          </w:p>
        </w:tc>
      </w:tr>
      <w:tr w:rsidR="00666027" w:rsidRPr="00357691" w:rsidTr="001E35AC">
        <w:trPr>
          <w:trHeight w:val="283"/>
          <w:jc w:val="center"/>
        </w:trPr>
        <w:tc>
          <w:tcPr>
            <w:tcW w:w="3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027" w:rsidRPr="00357691" w:rsidRDefault="00666027" w:rsidP="00666027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357691" w:rsidRDefault="00357691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357691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Июнь 2018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357691" w:rsidRDefault="00357691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Июл</w:t>
            </w:r>
            <w:r w:rsidR="003E1885" w:rsidRPr="00357691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 xml:space="preserve">ь </w:t>
            </w:r>
            <w:r w:rsidR="0054580E" w:rsidRPr="00357691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357691" w:rsidRDefault="00666027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357691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руб./кв.м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357691" w:rsidRDefault="00666027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357691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%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2-й Заречный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57870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57997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0,2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3-й Заречный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58531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5-й Заречный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44164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46505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2342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5,30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58294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58174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-120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-0,2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Антипино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45729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46138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0,9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Войновка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49517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51902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2384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4,8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Воровского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45029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45038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0,0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Восточный-2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45813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47782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1968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4,3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Восточный-3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44678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44678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0,0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Дом Обороны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55541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55589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56842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58201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1359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2,4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Дударева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87220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87115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-105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-0,1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Европейский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68699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68912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213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0,3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Княжева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д.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51986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52607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621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1,2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Лесобаза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: Тура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47477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48324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847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1,8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Маяк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54654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51710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-2944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-5,4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МЖК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59410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59700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ММС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51503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51535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Московский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49578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49116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-462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-0,9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Мыс, Тарманы, Матмассы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53368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53422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Ожогина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68101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69241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1140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1,7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Патрушева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51669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51124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-545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-1,1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Плеханово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46416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46256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-160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-0,3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Тюменская слобода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53192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54134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942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1,8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Тюменский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54887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54901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0,0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Центр: Дом печати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72800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72967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0,2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Центр: Драмтеатр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109774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100933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-8841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-8,1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Центр: Исторический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80532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80202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-330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-0,4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Центр: КПД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72966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72939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-27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0,0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Центр: Студгородок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61491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63980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2489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4,0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Червишевский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47990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47471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-519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-1,1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Югра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54049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54360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0,6</w:t>
            </w:r>
          </w:p>
        </w:tc>
      </w:tr>
      <w:tr w:rsidR="00357691" w:rsidRPr="00357691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Южный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64839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64504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-335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691" w:rsidRDefault="00357691" w:rsidP="0035769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-0,5</w:t>
            </w:r>
          </w:p>
        </w:tc>
      </w:tr>
    </w:tbl>
    <w:p w:rsidR="0085380C" w:rsidRPr="00357691" w:rsidRDefault="0085380C" w:rsidP="00785DED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 w:rsidRPr="00357691">
        <w:rPr>
          <w:rFonts w:ascii="Calibri" w:hAnsi="Calibri" w:cs="Calibri"/>
          <w:sz w:val="20"/>
          <w:szCs w:val="20"/>
        </w:rPr>
        <w:br w:type="page"/>
      </w:r>
    </w:p>
    <w:p w:rsidR="00B637A5" w:rsidRPr="00FC4089" w:rsidRDefault="0085380C">
      <w:pPr>
        <w:rPr>
          <w:rFonts w:cs="Arial"/>
          <w:sz w:val="24"/>
          <w:szCs w:val="24"/>
          <w:highlight w:val="yellow"/>
        </w:rPr>
      </w:pPr>
      <w:r w:rsidRPr="00FC4089">
        <w:rPr>
          <w:noProof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-798830</wp:posOffset>
            </wp:positionV>
            <wp:extent cx="7705621" cy="10898504"/>
            <wp:effectExtent l="0" t="0" r="0" b="0"/>
            <wp:wrapNone/>
            <wp:docPr id="24" name="Рисунок 24" descr="C:\Users\localadmin\Desktop\промо для обз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esktop\промо для обзоро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621" cy="108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7A5" w:rsidRPr="00FC4089" w:rsidRDefault="00B637A5">
      <w:pPr>
        <w:rPr>
          <w:rFonts w:cs="Arial"/>
          <w:sz w:val="24"/>
          <w:szCs w:val="24"/>
          <w:highlight w:val="yellow"/>
        </w:rPr>
      </w:pPr>
    </w:p>
    <w:p w:rsidR="00B637A5" w:rsidRPr="00FC4089" w:rsidRDefault="00B637A5">
      <w:pPr>
        <w:rPr>
          <w:rFonts w:cs="Arial"/>
          <w:sz w:val="24"/>
          <w:szCs w:val="24"/>
          <w:highlight w:val="yellow"/>
        </w:rPr>
      </w:pPr>
    </w:p>
    <w:p w:rsidR="00B637A5" w:rsidRPr="00FC4089" w:rsidRDefault="00B637A5">
      <w:pPr>
        <w:rPr>
          <w:rFonts w:cs="Arial"/>
          <w:sz w:val="24"/>
          <w:szCs w:val="24"/>
          <w:highlight w:val="yellow"/>
        </w:rPr>
      </w:pPr>
    </w:p>
    <w:p w:rsidR="00A75A3A" w:rsidRPr="00FC4089" w:rsidRDefault="00A75A3A" w:rsidP="00A75A3A">
      <w:pPr>
        <w:spacing w:after="0" w:line="240" w:lineRule="auto"/>
        <w:jc w:val="center"/>
        <w:rPr>
          <w:rFonts w:eastAsia="Times New Roman" w:cs="Arial"/>
          <w:sz w:val="24"/>
          <w:szCs w:val="24"/>
          <w:highlight w:val="yellow"/>
          <w:lang w:eastAsia="ru-RU"/>
        </w:rPr>
        <w:sectPr w:rsidR="00A75A3A" w:rsidRPr="00FC4089" w:rsidSect="00D15D72">
          <w:headerReference w:type="default" r:id="rId20"/>
          <w:footerReference w:type="default" r:id="rId21"/>
          <w:footerReference w:type="first" r:id="rId22"/>
          <w:type w:val="continuous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:rsidR="00645DC6" w:rsidRPr="00D15D72" w:rsidRDefault="00645DC6" w:rsidP="00D634F3">
      <w:pPr>
        <w:ind w:left="-709"/>
        <w:rPr>
          <w:sz w:val="24"/>
          <w:szCs w:val="24"/>
        </w:rPr>
      </w:pPr>
    </w:p>
    <w:sectPr w:rsidR="00645DC6" w:rsidRPr="00D15D72" w:rsidSect="00D634F3">
      <w:headerReference w:type="default" r:id="rId23"/>
      <w:type w:val="continuous"/>
      <w:pgSz w:w="11906" w:h="16838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78E" w:rsidRDefault="0077778E" w:rsidP="00A46A02">
      <w:pPr>
        <w:spacing w:after="0" w:line="240" w:lineRule="auto"/>
      </w:pPr>
      <w:r>
        <w:separator/>
      </w:r>
    </w:p>
  </w:endnote>
  <w:endnote w:type="continuationSeparator" w:id="0">
    <w:p w:rsidR="0077778E" w:rsidRDefault="0077778E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5273248"/>
      <w:docPartObj>
        <w:docPartGallery w:val="Page Numbers (Bottom of Page)"/>
        <w:docPartUnique/>
      </w:docPartObj>
    </w:sdtPr>
    <w:sdtEndPr/>
    <w:sdtContent>
      <w:p w:rsidR="0077778E" w:rsidRDefault="0077778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FC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7778E" w:rsidRDefault="0077778E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78E" w:rsidRDefault="0077778E">
    <w:pPr>
      <w:pStyle w:val="ad"/>
      <w:jc w:val="right"/>
    </w:pPr>
  </w:p>
  <w:p w:rsidR="0077778E" w:rsidRDefault="0077778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78E" w:rsidRDefault="0077778E" w:rsidP="00A46A02">
      <w:pPr>
        <w:spacing w:after="0" w:line="240" w:lineRule="auto"/>
      </w:pPr>
      <w:r>
        <w:separator/>
      </w:r>
    </w:p>
  </w:footnote>
  <w:footnote w:type="continuationSeparator" w:id="0">
    <w:p w:rsidR="0077778E" w:rsidRDefault="0077778E" w:rsidP="00A46A02">
      <w:pPr>
        <w:spacing w:after="0" w:line="240" w:lineRule="auto"/>
      </w:pPr>
      <w:r>
        <w:continuationSeparator/>
      </w:r>
    </w:p>
  </w:footnote>
  <w:footnote w:id="1">
    <w:p w:rsidR="0077778E" w:rsidRPr="00E25809" w:rsidRDefault="0077778E" w:rsidP="00A46A02">
      <w:pPr>
        <w:pStyle w:val="a4"/>
      </w:pPr>
      <w:r>
        <w:rPr>
          <w:rStyle w:val="a6"/>
        </w:rPr>
        <w:footnoteRef/>
      </w:r>
      <w:r w:rsidRPr="007F79D2">
        <w:rPr>
          <w:rFonts w:cstheme="minorHAnsi"/>
          <w:color w:val="000000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 w:rsidRPr="007F79D2">
        <w:rPr>
          <w:rFonts w:cstheme="minorHAnsi"/>
          <w:color w:val="000000"/>
          <w:shd w:val="clear" w:color="auto" w:fill="FFFFFF"/>
        </w:rPr>
        <w:t>Стерника</w:t>
      </w:r>
      <w:proofErr w:type="spellEnd"/>
      <w:r w:rsidRPr="007F79D2">
        <w:rPr>
          <w:rFonts w:cstheme="minorHAnsi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78E" w:rsidRDefault="0077778E">
    <w:pPr>
      <w:pStyle w:val="ab"/>
      <w:jc w:val="right"/>
    </w:pPr>
  </w:p>
  <w:p w:rsidR="0077778E" w:rsidRDefault="0077778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78E" w:rsidRDefault="0077778E">
    <w:pPr>
      <w:pStyle w:val="ab"/>
      <w:jc w:val="right"/>
    </w:pPr>
  </w:p>
  <w:p w:rsidR="0077778E" w:rsidRDefault="0077778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6034"/>
    <w:multiLevelType w:val="hybridMultilevel"/>
    <w:tmpl w:val="C99C23FA"/>
    <w:lvl w:ilvl="0" w:tplc="0FD0F3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2E11E9"/>
    <w:multiLevelType w:val="hybridMultilevel"/>
    <w:tmpl w:val="78AA72F8"/>
    <w:lvl w:ilvl="0" w:tplc="E25EF004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54C25F61"/>
    <w:multiLevelType w:val="hybridMultilevel"/>
    <w:tmpl w:val="6D166FE0"/>
    <w:lvl w:ilvl="0" w:tplc="08420650">
      <w:start w:val="2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02"/>
    <w:rsid w:val="00001094"/>
    <w:rsid w:val="0000183F"/>
    <w:rsid w:val="00001C22"/>
    <w:rsid w:val="00002382"/>
    <w:rsid w:val="00002B7C"/>
    <w:rsid w:val="00004C39"/>
    <w:rsid w:val="00005FD2"/>
    <w:rsid w:val="0000602B"/>
    <w:rsid w:val="00006954"/>
    <w:rsid w:val="000073FD"/>
    <w:rsid w:val="0000763E"/>
    <w:rsid w:val="00012462"/>
    <w:rsid w:val="00012632"/>
    <w:rsid w:val="00012EA1"/>
    <w:rsid w:val="00014EC5"/>
    <w:rsid w:val="0001611D"/>
    <w:rsid w:val="00016521"/>
    <w:rsid w:val="000173ED"/>
    <w:rsid w:val="00024231"/>
    <w:rsid w:val="00024D1A"/>
    <w:rsid w:val="0002658E"/>
    <w:rsid w:val="00030CB6"/>
    <w:rsid w:val="00032060"/>
    <w:rsid w:val="00032BCE"/>
    <w:rsid w:val="0003322D"/>
    <w:rsid w:val="00033CCA"/>
    <w:rsid w:val="00034E65"/>
    <w:rsid w:val="0003630C"/>
    <w:rsid w:val="00040035"/>
    <w:rsid w:val="000426BE"/>
    <w:rsid w:val="00045990"/>
    <w:rsid w:val="00052E90"/>
    <w:rsid w:val="00054BA8"/>
    <w:rsid w:val="00055D3B"/>
    <w:rsid w:val="000579B9"/>
    <w:rsid w:val="00057D56"/>
    <w:rsid w:val="00062BDC"/>
    <w:rsid w:val="00064482"/>
    <w:rsid w:val="0006490C"/>
    <w:rsid w:val="00070E35"/>
    <w:rsid w:val="00072D85"/>
    <w:rsid w:val="00076DB5"/>
    <w:rsid w:val="000772F9"/>
    <w:rsid w:val="00080BF5"/>
    <w:rsid w:val="00080EFA"/>
    <w:rsid w:val="00081950"/>
    <w:rsid w:val="00082243"/>
    <w:rsid w:val="0008269C"/>
    <w:rsid w:val="00082E20"/>
    <w:rsid w:val="0008440E"/>
    <w:rsid w:val="00084E8F"/>
    <w:rsid w:val="00084EC9"/>
    <w:rsid w:val="000902EA"/>
    <w:rsid w:val="0009030D"/>
    <w:rsid w:val="00091815"/>
    <w:rsid w:val="0009207F"/>
    <w:rsid w:val="0009426F"/>
    <w:rsid w:val="000946C8"/>
    <w:rsid w:val="000975D5"/>
    <w:rsid w:val="000A142D"/>
    <w:rsid w:val="000A2076"/>
    <w:rsid w:val="000A32D5"/>
    <w:rsid w:val="000A3BFB"/>
    <w:rsid w:val="000A41AF"/>
    <w:rsid w:val="000A41DE"/>
    <w:rsid w:val="000A50CE"/>
    <w:rsid w:val="000A6A21"/>
    <w:rsid w:val="000A6D1B"/>
    <w:rsid w:val="000B15FC"/>
    <w:rsid w:val="000B237F"/>
    <w:rsid w:val="000B2E34"/>
    <w:rsid w:val="000B2EDB"/>
    <w:rsid w:val="000B3DFB"/>
    <w:rsid w:val="000B43E2"/>
    <w:rsid w:val="000B67E7"/>
    <w:rsid w:val="000B7FBD"/>
    <w:rsid w:val="000C49A7"/>
    <w:rsid w:val="000C6568"/>
    <w:rsid w:val="000D0A0C"/>
    <w:rsid w:val="000D2AAE"/>
    <w:rsid w:val="000D353B"/>
    <w:rsid w:val="000D41AF"/>
    <w:rsid w:val="000D5547"/>
    <w:rsid w:val="000D5BC8"/>
    <w:rsid w:val="000D7739"/>
    <w:rsid w:val="000D7F13"/>
    <w:rsid w:val="000E0BD6"/>
    <w:rsid w:val="000E1A23"/>
    <w:rsid w:val="000E2FBA"/>
    <w:rsid w:val="000E4447"/>
    <w:rsid w:val="000E5AEF"/>
    <w:rsid w:val="000F067F"/>
    <w:rsid w:val="000F0A28"/>
    <w:rsid w:val="000F77A4"/>
    <w:rsid w:val="00100B06"/>
    <w:rsid w:val="00101757"/>
    <w:rsid w:val="00103675"/>
    <w:rsid w:val="001068FB"/>
    <w:rsid w:val="00106C5D"/>
    <w:rsid w:val="00107199"/>
    <w:rsid w:val="00107AEA"/>
    <w:rsid w:val="00110086"/>
    <w:rsid w:val="00110B1D"/>
    <w:rsid w:val="0011642B"/>
    <w:rsid w:val="0011647E"/>
    <w:rsid w:val="00117A1C"/>
    <w:rsid w:val="00117C1E"/>
    <w:rsid w:val="001211AB"/>
    <w:rsid w:val="0012307F"/>
    <w:rsid w:val="0012369B"/>
    <w:rsid w:val="0012377F"/>
    <w:rsid w:val="00123A8D"/>
    <w:rsid w:val="00125A32"/>
    <w:rsid w:val="001273C3"/>
    <w:rsid w:val="00127FC0"/>
    <w:rsid w:val="00130BE1"/>
    <w:rsid w:val="00130F17"/>
    <w:rsid w:val="00131970"/>
    <w:rsid w:val="001324F1"/>
    <w:rsid w:val="00132971"/>
    <w:rsid w:val="001334B3"/>
    <w:rsid w:val="00135080"/>
    <w:rsid w:val="00135C9F"/>
    <w:rsid w:val="00137023"/>
    <w:rsid w:val="001376AF"/>
    <w:rsid w:val="00140AD9"/>
    <w:rsid w:val="00142F3A"/>
    <w:rsid w:val="0014478C"/>
    <w:rsid w:val="00145183"/>
    <w:rsid w:val="001457D5"/>
    <w:rsid w:val="001468B6"/>
    <w:rsid w:val="001471EC"/>
    <w:rsid w:val="001472E8"/>
    <w:rsid w:val="001506D8"/>
    <w:rsid w:val="00151BEA"/>
    <w:rsid w:val="00151FC7"/>
    <w:rsid w:val="0016044F"/>
    <w:rsid w:val="00160AC6"/>
    <w:rsid w:val="00161D83"/>
    <w:rsid w:val="00162D55"/>
    <w:rsid w:val="001645F9"/>
    <w:rsid w:val="00164A7F"/>
    <w:rsid w:val="00164FF9"/>
    <w:rsid w:val="001659E3"/>
    <w:rsid w:val="00171065"/>
    <w:rsid w:val="0017279F"/>
    <w:rsid w:val="001750AE"/>
    <w:rsid w:val="0018554B"/>
    <w:rsid w:val="00186A25"/>
    <w:rsid w:val="00195038"/>
    <w:rsid w:val="00196134"/>
    <w:rsid w:val="00197F9A"/>
    <w:rsid w:val="001A1F32"/>
    <w:rsid w:val="001A3506"/>
    <w:rsid w:val="001A4040"/>
    <w:rsid w:val="001A4506"/>
    <w:rsid w:val="001A6878"/>
    <w:rsid w:val="001B1423"/>
    <w:rsid w:val="001B2FDC"/>
    <w:rsid w:val="001B3E10"/>
    <w:rsid w:val="001C27D1"/>
    <w:rsid w:val="001C3166"/>
    <w:rsid w:val="001C43AE"/>
    <w:rsid w:val="001C50A4"/>
    <w:rsid w:val="001D0C0F"/>
    <w:rsid w:val="001D2B52"/>
    <w:rsid w:val="001D3D0C"/>
    <w:rsid w:val="001D6EDC"/>
    <w:rsid w:val="001E1AFA"/>
    <w:rsid w:val="001E23DC"/>
    <w:rsid w:val="001E2E55"/>
    <w:rsid w:val="001E343B"/>
    <w:rsid w:val="001E35AC"/>
    <w:rsid w:val="001E5227"/>
    <w:rsid w:val="001E6FFA"/>
    <w:rsid w:val="001F18C3"/>
    <w:rsid w:val="001F35F9"/>
    <w:rsid w:val="001F3D9F"/>
    <w:rsid w:val="001F438B"/>
    <w:rsid w:val="001F48F3"/>
    <w:rsid w:val="0020031E"/>
    <w:rsid w:val="002006E3"/>
    <w:rsid w:val="00201590"/>
    <w:rsid w:val="0020645B"/>
    <w:rsid w:val="002106BF"/>
    <w:rsid w:val="002119C8"/>
    <w:rsid w:val="002129FE"/>
    <w:rsid w:val="002150F6"/>
    <w:rsid w:val="00215444"/>
    <w:rsid w:val="002162D1"/>
    <w:rsid w:val="00216705"/>
    <w:rsid w:val="00217051"/>
    <w:rsid w:val="00222B3C"/>
    <w:rsid w:val="00222F41"/>
    <w:rsid w:val="00223BF8"/>
    <w:rsid w:val="00225B86"/>
    <w:rsid w:val="00225EFA"/>
    <w:rsid w:val="00226223"/>
    <w:rsid w:val="00226408"/>
    <w:rsid w:val="00226B67"/>
    <w:rsid w:val="00226F56"/>
    <w:rsid w:val="00227F1C"/>
    <w:rsid w:val="00231F7F"/>
    <w:rsid w:val="002323F2"/>
    <w:rsid w:val="00232525"/>
    <w:rsid w:val="0023512A"/>
    <w:rsid w:val="00235F4A"/>
    <w:rsid w:val="00236D4C"/>
    <w:rsid w:val="00243578"/>
    <w:rsid w:val="00243BC3"/>
    <w:rsid w:val="0024528A"/>
    <w:rsid w:val="00245CB0"/>
    <w:rsid w:val="00245DE2"/>
    <w:rsid w:val="00247408"/>
    <w:rsid w:val="002537DA"/>
    <w:rsid w:val="0025539E"/>
    <w:rsid w:val="00255989"/>
    <w:rsid w:val="002603AC"/>
    <w:rsid w:val="00260DE2"/>
    <w:rsid w:val="00261FDC"/>
    <w:rsid w:val="002620BE"/>
    <w:rsid w:val="00262109"/>
    <w:rsid w:val="00262AF6"/>
    <w:rsid w:val="00265550"/>
    <w:rsid w:val="002665BD"/>
    <w:rsid w:val="00267760"/>
    <w:rsid w:val="0027249D"/>
    <w:rsid w:val="00272E99"/>
    <w:rsid w:val="00273DDD"/>
    <w:rsid w:val="00274345"/>
    <w:rsid w:val="00276C95"/>
    <w:rsid w:val="00277427"/>
    <w:rsid w:val="002776CF"/>
    <w:rsid w:val="00277791"/>
    <w:rsid w:val="00277A29"/>
    <w:rsid w:val="00280242"/>
    <w:rsid w:val="00283306"/>
    <w:rsid w:val="00283F52"/>
    <w:rsid w:val="00284294"/>
    <w:rsid w:val="0028789A"/>
    <w:rsid w:val="00290DFB"/>
    <w:rsid w:val="00292384"/>
    <w:rsid w:val="002924DF"/>
    <w:rsid w:val="002938E4"/>
    <w:rsid w:val="002950F9"/>
    <w:rsid w:val="00296F1B"/>
    <w:rsid w:val="002A0335"/>
    <w:rsid w:val="002A11EB"/>
    <w:rsid w:val="002A1AC7"/>
    <w:rsid w:val="002A4195"/>
    <w:rsid w:val="002A4628"/>
    <w:rsid w:val="002A5E54"/>
    <w:rsid w:val="002A768B"/>
    <w:rsid w:val="002A7E7D"/>
    <w:rsid w:val="002B033B"/>
    <w:rsid w:val="002B21CA"/>
    <w:rsid w:val="002B2302"/>
    <w:rsid w:val="002B2C96"/>
    <w:rsid w:val="002B725B"/>
    <w:rsid w:val="002B7ABF"/>
    <w:rsid w:val="002C29E1"/>
    <w:rsid w:val="002C34A1"/>
    <w:rsid w:val="002C361A"/>
    <w:rsid w:val="002C620B"/>
    <w:rsid w:val="002C66A8"/>
    <w:rsid w:val="002C6871"/>
    <w:rsid w:val="002C7798"/>
    <w:rsid w:val="002C7E43"/>
    <w:rsid w:val="002D4922"/>
    <w:rsid w:val="002D5235"/>
    <w:rsid w:val="002D594E"/>
    <w:rsid w:val="002E092A"/>
    <w:rsid w:val="002E2DD6"/>
    <w:rsid w:val="002E58C9"/>
    <w:rsid w:val="002E5EDF"/>
    <w:rsid w:val="002F372D"/>
    <w:rsid w:val="002F3BB6"/>
    <w:rsid w:val="002F551B"/>
    <w:rsid w:val="002F5621"/>
    <w:rsid w:val="002F5C09"/>
    <w:rsid w:val="00302292"/>
    <w:rsid w:val="00302F9D"/>
    <w:rsid w:val="00304C68"/>
    <w:rsid w:val="00304E11"/>
    <w:rsid w:val="003065CE"/>
    <w:rsid w:val="00306F74"/>
    <w:rsid w:val="003072AC"/>
    <w:rsid w:val="00312EF4"/>
    <w:rsid w:val="00313311"/>
    <w:rsid w:val="00315CA5"/>
    <w:rsid w:val="00316890"/>
    <w:rsid w:val="00320324"/>
    <w:rsid w:val="003213D5"/>
    <w:rsid w:val="00321A76"/>
    <w:rsid w:val="0032422F"/>
    <w:rsid w:val="00325F47"/>
    <w:rsid w:val="003306C7"/>
    <w:rsid w:val="00334EE4"/>
    <w:rsid w:val="00335F38"/>
    <w:rsid w:val="0033792E"/>
    <w:rsid w:val="00340000"/>
    <w:rsid w:val="00340A7C"/>
    <w:rsid w:val="00341A75"/>
    <w:rsid w:val="00341B7D"/>
    <w:rsid w:val="00342CDB"/>
    <w:rsid w:val="00347E20"/>
    <w:rsid w:val="00350669"/>
    <w:rsid w:val="00354C87"/>
    <w:rsid w:val="0035523D"/>
    <w:rsid w:val="00355C18"/>
    <w:rsid w:val="00357691"/>
    <w:rsid w:val="00360564"/>
    <w:rsid w:val="00360C00"/>
    <w:rsid w:val="003619F9"/>
    <w:rsid w:val="00363FFC"/>
    <w:rsid w:val="00365730"/>
    <w:rsid w:val="00367449"/>
    <w:rsid w:val="00373D07"/>
    <w:rsid w:val="003753B2"/>
    <w:rsid w:val="00377287"/>
    <w:rsid w:val="003805C9"/>
    <w:rsid w:val="003813AB"/>
    <w:rsid w:val="00383C9A"/>
    <w:rsid w:val="003857D7"/>
    <w:rsid w:val="003862FD"/>
    <w:rsid w:val="0038684E"/>
    <w:rsid w:val="00387DA8"/>
    <w:rsid w:val="00391080"/>
    <w:rsid w:val="0039142F"/>
    <w:rsid w:val="00393B64"/>
    <w:rsid w:val="00394127"/>
    <w:rsid w:val="00397D32"/>
    <w:rsid w:val="003A59CE"/>
    <w:rsid w:val="003B0BFB"/>
    <w:rsid w:val="003B18CB"/>
    <w:rsid w:val="003B1A70"/>
    <w:rsid w:val="003B1CF1"/>
    <w:rsid w:val="003B440E"/>
    <w:rsid w:val="003B4C3C"/>
    <w:rsid w:val="003B4D72"/>
    <w:rsid w:val="003B6874"/>
    <w:rsid w:val="003B6DF5"/>
    <w:rsid w:val="003C1DD9"/>
    <w:rsid w:val="003C251F"/>
    <w:rsid w:val="003C4C3E"/>
    <w:rsid w:val="003D5B3A"/>
    <w:rsid w:val="003E1885"/>
    <w:rsid w:val="003E1F1D"/>
    <w:rsid w:val="003E21F3"/>
    <w:rsid w:val="003E3263"/>
    <w:rsid w:val="003E3E83"/>
    <w:rsid w:val="003E4E88"/>
    <w:rsid w:val="003E51BD"/>
    <w:rsid w:val="003E5FB2"/>
    <w:rsid w:val="003E7E0C"/>
    <w:rsid w:val="003F09A1"/>
    <w:rsid w:val="003F1DA2"/>
    <w:rsid w:val="003F4E73"/>
    <w:rsid w:val="003F51E7"/>
    <w:rsid w:val="004006E2"/>
    <w:rsid w:val="00402BE5"/>
    <w:rsid w:val="004032A8"/>
    <w:rsid w:val="004032E6"/>
    <w:rsid w:val="0040495A"/>
    <w:rsid w:val="00404BA3"/>
    <w:rsid w:val="0041057E"/>
    <w:rsid w:val="00415BC9"/>
    <w:rsid w:val="0041662D"/>
    <w:rsid w:val="00417FB7"/>
    <w:rsid w:val="00420F45"/>
    <w:rsid w:val="00421A1E"/>
    <w:rsid w:val="00426788"/>
    <w:rsid w:val="004301E6"/>
    <w:rsid w:val="004303E8"/>
    <w:rsid w:val="00430A82"/>
    <w:rsid w:val="00431E85"/>
    <w:rsid w:val="00432036"/>
    <w:rsid w:val="004325C3"/>
    <w:rsid w:val="00432F40"/>
    <w:rsid w:val="004335E0"/>
    <w:rsid w:val="00433977"/>
    <w:rsid w:val="0043427D"/>
    <w:rsid w:val="004357CD"/>
    <w:rsid w:val="004374DD"/>
    <w:rsid w:val="00440AFB"/>
    <w:rsid w:val="0044272F"/>
    <w:rsid w:val="00442B2D"/>
    <w:rsid w:val="004442FC"/>
    <w:rsid w:val="004460AC"/>
    <w:rsid w:val="00446494"/>
    <w:rsid w:val="0044694F"/>
    <w:rsid w:val="00447938"/>
    <w:rsid w:val="00447C6A"/>
    <w:rsid w:val="0045021B"/>
    <w:rsid w:val="0045059C"/>
    <w:rsid w:val="00450B45"/>
    <w:rsid w:val="004536FF"/>
    <w:rsid w:val="00456B62"/>
    <w:rsid w:val="00456F8B"/>
    <w:rsid w:val="00457477"/>
    <w:rsid w:val="00460F46"/>
    <w:rsid w:val="00461797"/>
    <w:rsid w:val="004617C1"/>
    <w:rsid w:val="00461E12"/>
    <w:rsid w:val="00464A73"/>
    <w:rsid w:val="004656E0"/>
    <w:rsid w:val="00471E99"/>
    <w:rsid w:val="004733F6"/>
    <w:rsid w:val="0048011D"/>
    <w:rsid w:val="00480F31"/>
    <w:rsid w:val="00484875"/>
    <w:rsid w:val="00484CD0"/>
    <w:rsid w:val="00485039"/>
    <w:rsid w:val="00486B44"/>
    <w:rsid w:val="004872E7"/>
    <w:rsid w:val="00491876"/>
    <w:rsid w:val="00491EDA"/>
    <w:rsid w:val="00492577"/>
    <w:rsid w:val="004945A5"/>
    <w:rsid w:val="004954A0"/>
    <w:rsid w:val="0049674E"/>
    <w:rsid w:val="00497671"/>
    <w:rsid w:val="004A0A53"/>
    <w:rsid w:val="004A204F"/>
    <w:rsid w:val="004A212B"/>
    <w:rsid w:val="004A3010"/>
    <w:rsid w:val="004A380D"/>
    <w:rsid w:val="004A588F"/>
    <w:rsid w:val="004A7750"/>
    <w:rsid w:val="004B02AB"/>
    <w:rsid w:val="004B3BAD"/>
    <w:rsid w:val="004B7AA5"/>
    <w:rsid w:val="004C0529"/>
    <w:rsid w:val="004C2961"/>
    <w:rsid w:val="004C3046"/>
    <w:rsid w:val="004C3297"/>
    <w:rsid w:val="004C41A7"/>
    <w:rsid w:val="004D1252"/>
    <w:rsid w:val="004D162B"/>
    <w:rsid w:val="004D385A"/>
    <w:rsid w:val="004D4116"/>
    <w:rsid w:val="004E057C"/>
    <w:rsid w:val="004E4234"/>
    <w:rsid w:val="004E6BE7"/>
    <w:rsid w:val="004E7E99"/>
    <w:rsid w:val="004F0CC4"/>
    <w:rsid w:val="004F17ED"/>
    <w:rsid w:val="004F18C9"/>
    <w:rsid w:val="004F50B6"/>
    <w:rsid w:val="004F5295"/>
    <w:rsid w:val="00500866"/>
    <w:rsid w:val="00500C05"/>
    <w:rsid w:val="0050140C"/>
    <w:rsid w:val="005030DC"/>
    <w:rsid w:val="0050386F"/>
    <w:rsid w:val="00506EF4"/>
    <w:rsid w:val="00511A4F"/>
    <w:rsid w:val="005126C0"/>
    <w:rsid w:val="005127E4"/>
    <w:rsid w:val="0051347A"/>
    <w:rsid w:val="005140AF"/>
    <w:rsid w:val="00515ABE"/>
    <w:rsid w:val="005168F9"/>
    <w:rsid w:val="00516BBB"/>
    <w:rsid w:val="00520741"/>
    <w:rsid w:val="00527A81"/>
    <w:rsid w:val="005300B6"/>
    <w:rsid w:val="005337E9"/>
    <w:rsid w:val="00534F55"/>
    <w:rsid w:val="005362D5"/>
    <w:rsid w:val="005364B0"/>
    <w:rsid w:val="00536E74"/>
    <w:rsid w:val="005404FB"/>
    <w:rsid w:val="00540E82"/>
    <w:rsid w:val="00541A95"/>
    <w:rsid w:val="005423A3"/>
    <w:rsid w:val="0054446A"/>
    <w:rsid w:val="0054580E"/>
    <w:rsid w:val="00546E0C"/>
    <w:rsid w:val="005501F9"/>
    <w:rsid w:val="00550D80"/>
    <w:rsid w:val="00551926"/>
    <w:rsid w:val="00554644"/>
    <w:rsid w:val="00554CC4"/>
    <w:rsid w:val="00555BD9"/>
    <w:rsid w:val="005573A8"/>
    <w:rsid w:val="005625FF"/>
    <w:rsid w:val="00562C19"/>
    <w:rsid w:val="00562DF4"/>
    <w:rsid w:val="0056324E"/>
    <w:rsid w:val="00566CA7"/>
    <w:rsid w:val="00567B05"/>
    <w:rsid w:val="00570544"/>
    <w:rsid w:val="00572B14"/>
    <w:rsid w:val="0057532D"/>
    <w:rsid w:val="0058004C"/>
    <w:rsid w:val="00581478"/>
    <w:rsid w:val="0058227A"/>
    <w:rsid w:val="005841F5"/>
    <w:rsid w:val="0058442F"/>
    <w:rsid w:val="00587B6A"/>
    <w:rsid w:val="00590220"/>
    <w:rsid w:val="005908A9"/>
    <w:rsid w:val="005914B5"/>
    <w:rsid w:val="005945FB"/>
    <w:rsid w:val="00594983"/>
    <w:rsid w:val="00595841"/>
    <w:rsid w:val="005A06AA"/>
    <w:rsid w:val="005A19ED"/>
    <w:rsid w:val="005A2355"/>
    <w:rsid w:val="005A4354"/>
    <w:rsid w:val="005A5394"/>
    <w:rsid w:val="005A5B46"/>
    <w:rsid w:val="005A663E"/>
    <w:rsid w:val="005A6C26"/>
    <w:rsid w:val="005A6D22"/>
    <w:rsid w:val="005A7CA4"/>
    <w:rsid w:val="005B0C78"/>
    <w:rsid w:val="005B25D5"/>
    <w:rsid w:val="005B3B6D"/>
    <w:rsid w:val="005C1536"/>
    <w:rsid w:val="005C1B4A"/>
    <w:rsid w:val="005C2815"/>
    <w:rsid w:val="005C34AB"/>
    <w:rsid w:val="005C5458"/>
    <w:rsid w:val="005C5C8E"/>
    <w:rsid w:val="005C6115"/>
    <w:rsid w:val="005C7D84"/>
    <w:rsid w:val="005D0219"/>
    <w:rsid w:val="005D0DA2"/>
    <w:rsid w:val="005D2EE5"/>
    <w:rsid w:val="005D3E1E"/>
    <w:rsid w:val="005D68F7"/>
    <w:rsid w:val="005D7497"/>
    <w:rsid w:val="005E23E5"/>
    <w:rsid w:val="005E5BF1"/>
    <w:rsid w:val="005F11C8"/>
    <w:rsid w:val="005F20EF"/>
    <w:rsid w:val="005F332E"/>
    <w:rsid w:val="005F39F2"/>
    <w:rsid w:val="005F71D2"/>
    <w:rsid w:val="00605AF5"/>
    <w:rsid w:val="00607127"/>
    <w:rsid w:val="006074D0"/>
    <w:rsid w:val="00607CE2"/>
    <w:rsid w:val="00612D3B"/>
    <w:rsid w:val="00613992"/>
    <w:rsid w:val="00615338"/>
    <w:rsid w:val="00616BEA"/>
    <w:rsid w:val="006216F9"/>
    <w:rsid w:val="00621CFB"/>
    <w:rsid w:val="00622501"/>
    <w:rsid w:val="006226E8"/>
    <w:rsid w:val="00623A9B"/>
    <w:rsid w:val="006243CD"/>
    <w:rsid w:val="00625BE3"/>
    <w:rsid w:val="006269B3"/>
    <w:rsid w:val="00626E65"/>
    <w:rsid w:val="00632C01"/>
    <w:rsid w:val="00635A09"/>
    <w:rsid w:val="00636136"/>
    <w:rsid w:val="00640997"/>
    <w:rsid w:val="00640E42"/>
    <w:rsid w:val="00640F24"/>
    <w:rsid w:val="00644279"/>
    <w:rsid w:val="00645DC6"/>
    <w:rsid w:val="0065074B"/>
    <w:rsid w:val="00651120"/>
    <w:rsid w:val="0065190E"/>
    <w:rsid w:val="00652779"/>
    <w:rsid w:val="00656F5C"/>
    <w:rsid w:val="0065755B"/>
    <w:rsid w:val="006578BF"/>
    <w:rsid w:val="006607D3"/>
    <w:rsid w:val="00665A49"/>
    <w:rsid w:val="00666027"/>
    <w:rsid w:val="00666669"/>
    <w:rsid w:val="00667055"/>
    <w:rsid w:val="00667FF8"/>
    <w:rsid w:val="0067355A"/>
    <w:rsid w:val="00673D95"/>
    <w:rsid w:val="00675C58"/>
    <w:rsid w:val="006804B7"/>
    <w:rsid w:val="006815D9"/>
    <w:rsid w:val="00685743"/>
    <w:rsid w:val="00687D47"/>
    <w:rsid w:val="00687EF8"/>
    <w:rsid w:val="00690AC9"/>
    <w:rsid w:val="006913FB"/>
    <w:rsid w:val="00691AA6"/>
    <w:rsid w:val="00692231"/>
    <w:rsid w:val="00693763"/>
    <w:rsid w:val="00694EBC"/>
    <w:rsid w:val="00695599"/>
    <w:rsid w:val="00695F1E"/>
    <w:rsid w:val="00696115"/>
    <w:rsid w:val="00697EC0"/>
    <w:rsid w:val="006A060D"/>
    <w:rsid w:val="006A77C1"/>
    <w:rsid w:val="006B0407"/>
    <w:rsid w:val="006B1551"/>
    <w:rsid w:val="006B2059"/>
    <w:rsid w:val="006B35A2"/>
    <w:rsid w:val="006B391C"/>
    <w:rsid w:val="006B5EAA"/>
    <w:rsid w:val="006B6926"/>
    <w:rsid w:val="006C02EA"/>
    <w:rsid w:val="006C1CD6"/>
    <w:rsid w:val="006C305B"/>
    <w:rsid w:val="006C7EAC"/>
    <w:rsid w:val="006D1C10"/>
    <w:rsid w:val="006D3A6A"/>
    <w:rsid w:val="006D488E"/>
    <w:rsid w:val="006D66F5"/>
    <w:rsid w:val="006D6729"/>
    <w:rsid w:val="006D684D"/>
    <w:rsid w:val="006E114A"/>
    <w:rsid w:val="006E2966"/>
    <w:rsid w:val="006E32F9"/>
    <w:rsid w:val="006E68F6"/>
    <w:rsid w:val="006E7F10"/>
    <w:rsid w:val="006F4D57"/>
    <w:rsid w:val="006F583E"/>
    <w:rsid w:val="00700C8E"/>
    <w:rsid w:val="00704245"/>
    <w:rsid w:val="00704A3C"/>
    <w:rsid w:val="00704C03"/>
    <w:rsid w:val="0070534A"/>
    <w:rsid w:val="00705F7C"/>
    <w:rsid w:val="007070FE"/>
    <w:rsid w:val="00707119"/>
    <w:rsid w:val="007073C1"/>
    <w:rsid w:val="00712B3C"/>
    <w:rsid w:val="007137B2"/>
    <w:rsid w:val="007169E4"/>
    <w:rsid w:val="007178FD"/>
    <w:rsid w:val="00720DD4"/>
    <w:rsid w:val="00723129"/>
    <w:rsid w:val="00725FF4"/>
    <w:rsid w:val="0073357F"/>
    <w:rsid w:val="00733830"/>
    <w:rsid w:val="0073510D"/>
    <w:rsid w:val="00735E09"/>
    <w:rsid w:val="00737980"/>
    <w:rsid w:val="007411EC"/>
    <w:rsid w:val="007414D0"/>
    <w:rsid w:val="0074655E"/>
    <w:rsid w:val="00750F6D"/>
    <w:rsid w:val="00751523"/>
    <w:rsid w:val="00755D29"/>
    <w:rsid w:val="0075619C"/>
    <w:rsid w:val="0076137D"/>
    <w:rsid w:val="00762632"/>
    <w:rsid w:val="00764876"/>
    <w:rsid w:val="00765EBB"/>
    <w:rsid w:val="00767C91"/>
    <w:rsid w:val="00771BCA"/>
    <w:rsid w:val="00774F0F"/>
    <w:rsid w:val="00775E9A"/>
    <w:rsid w:val="0077778E"/>
    <w:rsid w:val="0078090A"/>
    <w:rsid w:val="00783AD2"/>
    <w:rsid w:val="00785333"/>
    <w:rsid w:val="00785DED"/>
    <w:rsid w:val="0078612C"/>
    <w:rsid w:val="007872AD"/>
    <w:rsid w:val="00790DD2"/>
    <w:rsid w:val="00791D0E"/>
    <w:rsid w:val="00793EE0"/>
    <w:rsid w:val="007A092F"/>
    <w:rsid w:val="007A0993"/>
    <w:rsid w:val="007A0D52"/>
    <w:rsid w:val="007A3C07"/>
    <w:rsid w:val="007A418A"/>
    <w:rsid w:val="007A47B5"/>
    <w:rsid w:val="007A5062"/>
    <w:rsid w:val="007A60AF"/>
    <w:rsid w:val="007A61D9"/>
    <w:rsid w:val="007B1679"/>
    <w:rsid w:val="007B1EEA"/>
    <w:rsid w:val="007B406B"/>
    <w:rsid w:val="007B4F9C"/>
    <w:rsid w:val="007B7A01"/>
    <w:rsid w:val="007C034A"/>
    <w:rsid w:val="007C116D"/>
    <w:rsid w:val="007C2328"/>
    <w:rsid w:val="007C2DE0"/>
    <w:rsid w:val="007C2FC6"/>
    <w:rsid w:val="007C3883"/>
    <w:rsid w:val="007C4135"/>
    <w:rsid w:val="007C62A3"/>
    <w:rsid w:val="007C655A"/>
    <w:rsid w:val="007C665B"/>
    <w:rsid w:val="007C6C7D"/>
    <w:rsid w:val="007C7210"/>
    <w:rsid w:val="007D2AB4"/>
    <w:rsid w:val="007D4EAD"/>
    <w:rsid w:val="007D67FE"/>
    <w:rsid w:val="007D6A08"/>
    <w:rsid w:val="007E2F3F"/>
    <w:rsid w:val="007E330C"/>
    <w:rsid w:val="007E5213"/>
    <w:rsid w:val="007E6594"/>
    <w:rsid w:val="007E65C8"/>
    <w:rsid w:val="007E751E"/>
    <w:rsid w:val="007F58F4"/>
    <w:rsid w:val="007F79D2"/>
    <w:rsid w:val="007F79FA"/>
    <w:rsid w:val="007F7F54"/>
    <w:rsid w:val="008000B3"/>
    <w:rsid w:val="008016AE"/>
    <w:rsid w:val="00803C13"/>
    <w:rsid w:val="00804BF2"/>
    <w:rsid w:val="00805485"/>
    <w:rsid w:val="0080646F"/>
    <w:rsid w:val="008067E7"/>
    <w:rsid w:val="0080798B"/>
    <w:rsid w:val="00810762"/>
    <w:rsid w:val="00811BE9"/>
    <w:rsid w:val="00811C46"/>
    <w:rsid w:val="00815D60"/>
    <w:rsid w:val="00816C65"/>
    <w:rsid w:val="0081709F"/>
    <w:rsid w:val="00817F25"/>
    <w:rsid w:val="00822406"/>
    <w:rsid w:val="00822E2A"/>
    <w:rsid w:val="00822FD8"/>
    <w:rsid w:val="00823283"/>
    <w:rsid w:val="008232A7"/>
    <w:rsid w:val="008234AF"/>
    <w:rsid w:val="00823934"/>
    <w:rsid w:val="0082447B"/>
    <w:rsid w:val="00824854"/>
    <w:rsid w:val="00825F4A"/>
    <w:rsid w:val="00827040"/>
    <w:rsid w:val="008332B0"/>
    <w:rsid w:val="00834DAE"/>
    <w:rsid w:val="0083569D"/>
    <w:rsid w:val="00837A8C"/>
    <w:rsid w:val="00837B73"/>
    <w:rsid w:val="0084173B"/>
    <w:rsid w:val="00843E7B"/>
    <w:rsid w:val="00844A6A"/>
    <w:rsid w:val="00845FF6"/>
    <w:rsid w:val="00847FA2"/>
    <w:rsid w:val="00853738"/>
    <w:rsid w:val="0085380C"/>
    <w:rsid w:val="00855727"/>
    <w:rsid w:val="00855F9A"/>
    <w:rsid w:val="00864F1A"/>
    <w:rsid w:val="0086568D"/>
    <w:rsid w:val="00872840"/>
    <w:rsid w:val="00873837"/>
    <w:rsid w:val="0087792E"/>
    <w:rsid w:val="00877DF1"/>
    <w:rsid w:val="0088186E"/>
    <w:rsid w:val="008818FB"/>
    <w:rsid w:val="00881C72"/>
    <w:rsid w:val="00887050"/>
    <w:rsid w:val="008901A8"/>
    <w:rsid w:val="00894479"/>
    <w:rsid w:val="00895B42"/>
    <w:rsid w:val="00897419"/>
    <w:rsid w:val="008A0244"/>
    <w:rsid w:val="008A0D7A"/>
    <w:rsid w:val="008A159D"/>
    <w:rsid w:val="008A19B5"/>
    <w:rsid w:val="008A612B"/>
    <w:rsid w:val="008A6BF9"/>
    <w:rsid w:val="008A7DB1"/>
    <w:rsid w:val="008B0475"/>
    <w:rsid w:val="008B14DD"/>
    <w:rsid w:val="008B42AC"/>
    <w:rsid w:val="008B60E5"/>
    <w:rsid w:val="008B7149"/>
    <w:rsid w:val="008B76B7"/>
    <w:rsid w:val="008C036A"/>
    <w:rsid w:val="008C10E7"/>
    <w:rsid w:val="008C2C41"/>
    <w:rsid w:val="008C398D"/>
    <w:rsid w:val="008C3A79"/>
    <w:rsid w:val="008C6080"/>
    <w:rsid w:val="008C621B"/>
    <w:rsid w:val="008C6C75"/>
    <w:rsid w:val="008D10B0"/>
    <w:rsid w:val="008D172F"/>
    <w:rsid w:val="008D221E"/>
    <w:rsid w:val="008D2682"/>
    <w:rsid w:val="008D27E8"/>
    <w:rsid w:val="008D28BD"/>
    <w:rsid w:val="008D2C8F"/>
    <w:rsid w:val="008D3AC0"/>
    <w:rsid w:val="008D5CD5"/>
    <w:rsid w:val="008D6515"/>
    <w:rsid w:val="008E0985"/>
    <w:rsid w:val="008E1650"/>
    <w:rsid w:val="008E1E4D"/>
    <w:rsid w:val="008E2009"/>
    <w:rsid w:val="008E2AFF"/>
    <w:rsid w:val="008E2B67"/>
    <w:rsid w:val="008E4367"/>
    <w:rsid w:val="008E5FAF"/>
    <w:rsid w:val="008F4CA2"/>
    <w:rsid w:val="008F5131"/>
    <w:rsid w:val="008F5DCD"/>
    <w:rsid w:val="00900E86"/>
    <w:rsid w:val="00901583"/>
    <w:rsid w:val="00902801"/>
    <w:rsid w:val="00902FD7"/>
    <w:rsid w:val="009077F5"/>
    <w:rsid w:val="009106A0"/>
    <w:rsid w:val="00911C1F"/>
    <w:rsid w:val="00913B3A"/>
    <w:rsid w:val="00913D00"/>
    <w:rsid w:val="00914F65"/>
    <w:rsid w:val="009153E7"/>
    <w:rsid w:val="00917518"/>
    <w:rsid w:val="009241AF"/>
    <w:rsid w:val="00925044"/>
    <w:rsid w:val="00925432"/>
    <w:rsid w:val="0092645E"/>
    <w:rsid w:val="009274A9"/>
    <w:rsid w:val="0092796B"/>
    <w:rsid w:val="00930E53"/>
    <w:rsid w:val="00930F2D"/>
    <w:rsid w:val="00931799"/>
    <w:rsid w:val="00934564"/>
    <w:rsid w:val="00934B34"/>
    <w:rsid w:val="009367AB"/>
    <w:rsid w:val="00940530"/>
    <w:rsid w:val="009413F3"/>
    <w:rsid w:val="00942379"/>
    <w:rsid w:val="009445BC"/>
    <w:rsid w:val="00944C01"/>
    <w:rsid w:val="00947DD0"/>
    <w:rsid w:val="009510C0"/>
    <w:rsid w:val="00951FFB"/>
    <w:rsid w:val="00952025"/>
    <w:rsid w:val="00952254"/>
    <w:rsid w:val="00954B35"/>
    <w:rsid w:val="00955260"/>
    <w:rsid w:val="009553E3"/>
    <w:rsid w:val="00957D59"/>
    <w:rsid w:val="00962506"/>
    <w:rsid w:val="00963B64"/>
    <w:rsid w:val="0097133E"/>
    <w:rsid w:val="009715B9"/>
    <w:rsid w:val="00971EDD"/>
    <w:rsid w:val="009727D5"/>
    <w:rsid w:val="00972EB5"/>
    <w:rsid w:val="00973BCC"/>
    <w:rsid w:val="00974369"/>
    <w:rsid w:val="00974CAB"/>
    <w:rsid w:val="00975E64"/>
    <w:rsid w:val="00975FC7"/>
    <w:rsid w:val="00976D88"/>
    <w:rsid w:val="00976EAD"/>
    <w:rsid w:val="00977DFD"/>
    <w:rsid w:val="00981098"/>
    <w:rsid w:val="00982051"/>
    <w:rsid w:val="0098287C"/>
    <w:rsid w:val="00983853"/>
    <w:rsid w:val="00984579"/>
    <w:rsid w:val="009848FB"/>
    <w:rsid w:val="009857D7"/>
    <w:rsid w:val="00985B1C"/>
    <w:rsid w:val="00986D81"/>
    <w:rsid w:val="00990817"/>
    <w:rsid w:val="009911DC"/>
    <w:rsid w:val="00991D78"/>
    <w:rsid w:val="00993AC5"/>
    <w:rsid w:val="00993B90"/>
    <w:rsid w:val="009956CF"/>
    <w:rsid w:val="0099690B"/>
    <w:rsid w:val="009A0D0B"/>
    <w:rsid w:val="009A1AEA"/>
    <w:rsid w:val="009A2290"/>
    <w:rsid w:val="009B095C"/>
    <w:rsid w:val="009B2A80"/>
    <w:rsid w:val="009B4B61"/>
    <w:rsid w:val="009B70B3"/>
    <w:rsid w:val="009B79A7"/>
    <w:rsid w:val="009C51D7"/>
    <w:rsid w:val="009D19A0"/>
    <w:rsid w:val="009D344A"/>
    <w:rsid w:val="009D475B"/>
    <w:rsid w:val="009D6567"/>
    <w:rsid w:val="009E0185"/>
    <w:rsid w:val="009E2995"/>
    <w:rsid w:val="009E45AD"/>
    <w:rsid w:val="009E5F37"/>
    <w:rsid w:val="009E61D6"/>
    <w:rsid w:val="009E728F"/>
    <w:rsid w:val="009E75DE"/>
    <w:rsid w:val="009F1B6C"/>
    <w:rsid w:val="009F1C76"/>
    <w:rsid w:val="009F27F9"/>
    <w:rsid w:val="009F571C"/>
    <w:rsid w:val="009F5F9F"/>
    <w:rsid w:val="009F7338"/>
    <w:rsid w:val="00A0019D"/>
    <w:rsid w:val="00A01ADE"/>
    <w:rsid w:val="00A01D33"/>
    <w:rsid w:val="00A05778"/>
    <w:rsid w:val="00A12F4E"/>
    <w:rsid w:val="00A1384F"/>
    <w:rsid w:val="00A1533C"/>
    <w:rsid w:val="00A21AB4"/>
    <w:rsid w:val="00A227F1"/>
    <w:rsid w:val="00A23620"/>
    <w:rsid w:val="00A24E90"/>
    <w:rsid w:val="00A258A1"/>
    <w:rsid w:val="00A30047"/>
    <w:rsid w:val="00A3029D"/>
    <w:rsid w:val="00A3065F"/>
    <w:rsid w:val="00A37FBC"/>
    <w:rsid w:val="00A40EA6"/>
    <w:rsid w:val="00A421E0"/>
    <w:rsid w:val="00A4340A"/>
    <w:rsid w:val="00A468AC"/>
    <w:rsid w:val="00A46A02"/>
    <w:rsid w:val="00A47745"/>
    <w:rsid w:val="00A5174B"/>
    <w:rsid w:val="00A54734"/>
    <w:rsid w:val="00A548E1"/>
    <w:rsid w:val="00A551B8"/>
    <w:rsid w:val="00A55747"/>
    <w:rsid w:val="00A607CA"/>
    <w:rsid w:val="00A60D6B"/>
    <w:rsid w:val="00A65F1C"/>
    <w:rsid w:val="00A667B6"/>
    <w:rsid w:val="00A66D46"/>
    <w:rsid w:val="00A732EE"/>
    <w:rsid w:val="00A74031"/>
    <w:rsid w:val="00A75A3A"/>
    <w:rsid w:val="00A76392"/>
    <w:rsid w:val="00A76899"/>
    <w:rsid w:val="00A82B9B"/>
    <w:rsid w:val="00A82C48"/>
    <w:rsid w:val="00A839B3"/>
    <w:rsid w:val="00A86231"/>
    <w:rsid w:val="00A934A5"/>
    <w:rsid w:val="00A974D8"/>
    <w:rsid w:val="00A97E47"/>
    <w:rsid w:val="00AA0708"/>
    <w:rsid w:val="00AA14C7"/>
    <w:rsid w:val="00AA273C"/>
    <w:rsid w:val="00AA40CD"/>
    <w:rsid w:val="00AA439A"/>
    <w:rsid w:val="00AB306E"/>
    <w:rsid w:val="00AB4841"/>
    <w:rsid w:val="00AB4AA9"/>
    <w:rsid w:val="00AB4FCB"/>
    <w:rsid w:val="00AB5350"/>
    <w:rsid w:val="00AC0471"/>
    <w:rsid w:val="00AC234D"/>
    <w:rsid w:val="00AC271E"/>
    <w:rsid w:val="00AC2B5F"/>
    <w:rsid w:val="00AC330B"/>
    <w:rsid w:val="00AC3826"/>
    <w:rsid w:val="00AC4804"/>
    <w:rsid w:val="00AC4BB9"/>
    <w:rsid w:val="00AD18FD"/>
    <w:rsid w:val="00AD49A0"/>
    <w:rsid w:val="00AE3FA9"/>
    <w:rsid w:val="00AE662B"/>
    <w:rsid w:val="00AF4D6D"/>
    <w:rsid w:val="00AF5A94"/>
    <w:rsid w:val="00AF5FBD"/>
    <w:rsid w:val="00B03285"/>
    <w:rsid w:val="00B12714"/>
    <w:rsid w:val="00B13760"/>
    <w:rsid w:val="00B1593A"/>
    <w:rsid w:val="00B178E4"/>
    <w:rsid w:val="00B20E06"/>
    <w:rsid w:val="00B21014"/>
    <w:rsid w:val="00B21CE3"/>
    <w:rsid w:val="00B23338"/>
    <w:rsid w:val="00B262C9"/>
    <w:rsid w:val="00B2657B"/>
    <w:rsid w:val="00B31C5D"/>
    <w:rsid w:val="00B3292E"/>
    <w:rsid w:val="00B32A5F"/>
    <w:rsid w:val="00B3579A"/>
    <w:rsid w:val="00B35B7C"/>
    <w:rsid w:val="00B35D37"/>
    <w:rsid w:val="00B40B33"/>
    <w:rsid w:val="00B41899"/>
    <w:rsid w:val="00B434A7"/>
    <w:rsid w:val="00B438B8"/>
    <w:rsid w:val="00B46466"/>
    <w:rsid w:val="00B47B37"/>
    <w:rsid w:val="00B5183B"/>
    <w:rsid w:val="00B5349A"/>
    <w:rsid w:val="00B538FE"/>
    <w:rsid w:val="00B53CFF"/>
    <w:rsid w:val="00B55BDC"/>
    <w:rsid w:val="00B56A4B"/>
    <w:rsid w:val="00B609F1"/>
    <w:rsid w:val="00B612AA"/>
    <w:rsid w:val="00B61F78"/>
    <w:rsid w:val="00B637A5"/>
    <w:rsid w:val="00B647E3"/>
    <w:rsid w:val="00B679A6"/>
    <w:rsid w:val="00B70B2E"/>
    <w:rsid w:val="00B70E4F"/>
    <w:rsid w:val="00B724FE"/>
    <w:rsid w:val="00B73B10"/>
    <w:rsid w:val="00B73F75"/>
    <w:rsid w:val="00B74729"/>
    <w:rsid w:val="00B759FE"/>
    <w:rsid w:val="00B75A10"/>
    <w:rsid w:val="00B773A0"/>
    <w:rsid w:val="00B80350"/>
    <w:rsid w:val="00B841F6"/>
    <w:rsid w:val="00B86742"/>
    <w:rsid w:val="00B872DD"/>
    <w:rsid w:val="00B87806"/>
    <w:rsid w:val="00B91671"/>
    <w:rsid w:val="00B91C97"/>
    <w:rsid w:val="00B938D5"/>
    <w:rsid w:val="00B93CE3"/>
    <w:rsid w:val="00B9522A"/>
    <w:rsid w:val="00B9565B"/>
    <w:rsid w:val="00BA09AA"/>
    <w:rsid w:val="00BA2F64"/>
    <w:rsid w:val="00BA3D89"/>
    <w:rsid w:val="00BA4720"/>
    <w:rsid w:val="00BA5B74"/>
    <w:rsid w:val="00BA5DC1"/>
    <w:rsid w:val="00BB5EC1"/>
    <w:rsid w:val="00BB6178"/>
    <w:rsid w:val="00BB73F2"/>
    <w:rsid w:val="00BC0BFB"/>
    <w:rsid w:val="00BC0D6B"/>
    <w:rsid w:val="00BC4BB9"/>
    <w:rsid w:val="00BD0089"/>
    <w:rsid w:val="00BD0ABD"/>
    <w:rsid w:val="00BD0CFE"/>
    <w:rsid w:val="00BD1599"/>
    <w:rsid w:val="00BD288F"/>
    <w:rsid w:val="00BD37B4"/>
    <w:rsid w:val="00BD3E18"/>
    <w:rsid w:val="00BD4817"/>
    <w:rsid w:val="00BD49FC"/>
    <w:rsid w:val="00BE075A"/>
    <w:rsid w:val="00BE2386"/>
    <w:rsid w:val="00BE2693"/>
    <w:rsid w:val="00BE3F94"/>
    <w:rsid w:val="00BE637F"/>
    <w:rsid w:val="00BF0CFE"/>
    <w:rsid w:val="00BF3052"/>
    <w:rsid w:val="00BF4A48"/>
    <w:rsid w:val="00BF4ECF"/>
    <w:rsid w:val="00BF7770"/>
    <w:rsid w:val="00C0048C"/>
    <w:rsid w:val="00C00758"/>
    <w:rsid w:val="00C00ABA"/>
    <w:rsid w:val="00C0255A"/>
    <w:rsid w:val="00C02791"/>
    <w:rsid w:val="00C11C7B"/>
    <w:rsid w:val="00C143EA"/>
    <w:rsid w:val="00C14515"/>
    <w:rsid w:val="00C159B6"/>
    <w:rsid w:val="00C17FC6"/>
    <w:rsid w:val="00C21162"/>
    <w:rsid w:val="00C23E76"/>
    <w:rsid w:val="00C24C00"/>
    <w:rsid w:val="00C2665A"/>
    <w:rsid w:val="00C26D2D"/>
    <w:rsid w:val="00C26EBD"/>
    <w:rsid w:val="00C27048"/>
    <w:rsid w:val="00C27111"/>
    <w:rsid w:val="00C27F6B"/>
    <w:rsid w:val="00C31825"/>
    <w:rsid w:val="00C32441"/>
    <w:rsid w:val="00C33B3E"/>
    <w:rsid w:val="00C33D43"/>
    <w:rsid w:val="00C345AF"/>
    <w:rsid w:val="00C409CF"/>
    <w:rsid w:val="00C41B85"/>
    <w:rsid w:val="00C44017"/>
    <w:rsid w:val="00C4468C"/>
    <w:rsid w:val="00C4610A"/>
    <w:rsid w:val="00C4686E"/>
    <w:rsid w:val="00C506F5"/>
    <w:rsid w:val="00C51666"/>
    <w:rsid w:val="00C5229B"/>
    <w:rsid w:val="00C54BDD"/>
    <w:rsid w:val="00C577B0"/>
    <w:rsid w:val="00C577DD"/>
    <w:rsid w:val="00C57C40"/>
    <w:rsid w:val="00C61352"/>
    <w:rsid w:val="00C6149C"/>
    <w:rsid w:val="00C675F5"/>
    <w:rsid w:val="00C72CBB"/>
    <w:rsid w:val="00C75017"/>
    <w:rsid w:val="00C77B6E"/>
    <w:rsid w:val="00C816E9"/>
    <w:rsid w:val="00C81C19"/>
    <w:rsid w:val="00C8312C"/>
    <w:rsid w:val="00C83A45"/>
    <w:rsid w:val="00C83DA5"/>
    <w:rsid w:val="00C845FE"/>
    <w:rsid w:val="00C848C0"/>
    <w:rsid w:val="00C8568B"/>
    <w:rsid w:val="00C85D67"/>
    <w:rsid w:val="00C86363"/>
    <w:rsid w:val="00C86C1A"/>
    <w:rsid w:val="00C87D12"/>
    <w:rsid w:val="00C902ED"/>
    <w:rsid w:val="00C906F0"/>
    <w:rsid w:val="00C92FFE"/>
    <w:rsid w:val="00C930EA"/>
    <w:rsid w:val="00C949E5"/>
    <w:rsid w:val="00CA6CE7"/>
    <w:rsid w:val="00CB0781"/>
    <w:rsid w:val="00CB19AC"/>
    <w:rsid w:val="00CB365F"/>
    <w:rsid w:val="00CB3917"/>
    <w:rsid w:val="00CB60AC"/>
    <w:rsid w:val="00CB796B"/>
    <w:rsid w:val="00CC04F0"/>
    <w:rsid w:val="00CC0E29"/>
    <w:rsid w:val="00CC0E90"/>
    <w:rsid w:val="00CC16B9"/>
    <w:rsid w:val="00CC1931"/>
    <w:rsid w:val="00CC1DEF"/>
    <w:rsid w:val="00CC2A24"/>
    <w:rsid w:val="00CC38E4"/>
    <w:rsid w:val="00CC45EA"/>
    <w:rsid w:val="00CC7C9E"/>
    <w:rsid w:val="00CD15C3"/>
    <w:rsid w:val="00CD16ED"/>
    <w:rsid w:val="00CD3BA3"/>
    <w:rsid w:val="00CE10A4"/>
    <w:rsid w:val="00CE5663"/>
    <w:rsid w:val="00CE5BED"/>
    <w:rsid w:val="00CF1037"/>
    <w:rsid w:val="00CF606A"/>
    <w:rsid w:val="00CF71DB"/>
    <w:rsid w:val="00D00501"/>
    <w:rsid w:val="00D02B66"/>
    <w:rsid w:val="00D0363B"/>
    <w:rsid w:val="00D05DAD"/>
    <w:rsid w:val="00D069BE"/>
    <w:rsid w:val="00D069D6"/>
    <w:rsid w:val="00D1233C"/>
    <w:rsid w:val="00D12342"/>
    <w:rsid w:val="00D13A55"/>
    <w:rsid w:val="00D13EAE"/>
    <w:rsid w:val="00D13F86"/>
    <w:rsid w:val="00D14F75"/>
    <w:rsid w:val="00D1568C"/>
    <w:rsid w:val="00D15D72"/>
    <w:rsid w:val="00D16850"/>
    <w:rsid w:val="00D169E8"/>
    <w:rsid w:val="00D17B28"/>
    <w:rsid w:val="00D21E08"/>
    <w:rsid w:val="00D2366E"/>
    <w:rsid w:val="00D23F42"/>
    <w:rsid w:val="00D252A7"/>
    <w:rsid w:val="00D254D6"/>
    <w:rsid w:val="00D26C57"/>
    <w:rsid w:val="00D34ACF"/>
    <w:rsid w:val="00D37CA7"/>
    <w:rsid w:val="00D43178"/>
    <w:rsid w:val="00D435D9"/>
    <w:rsid w:val="00D43C1E"/>
    <w:rsid w:val="00D44EC5"/>
    <w:rsid w:val="00D504E5"/>
    <w:rsid w:val="00D50CF0"/>
    <w:rsid w:val="00D517D0"/>
    <w:rsid w:val="00D53180"/>
    <w:rsid w:val="00D5339B"/>
    <w:rsid w:val="00D54C1E"/>
    <w:rsid w:val="00D555B2"/>
    <w:rsid w:val="00D563F8"/>
    <w:rsid w:val="00D56D56"/>
    <w:rsid w:val="00D63408"/>
    <w:rsid w:val="00D634F3"/>
    <w:rsid w:val="00D6511C"/>
    <w:rsid w:val="00D67D7C"/>
    <w:rsid w:val="00D7054C"/>
    <w:rsid w:val="00D72797"/>
    <w:rsid w:val="00D75A1B"/>
    <w:rsid w:val="00D76E99"/>
    <w:rsid w:val="00D81572"/>
    <w:rsid w:val="00D81F73"/>
    <w:rsid w:val="00D85A8D"/>
    <w:rsid w:val="00D86DAD"/>
    <w:rsid w:val="00D966A2"/>
    <w:rsid w:val="00D97FAF"/>
    <w:rsid w:val="00DA0CC4"/>
    <w:rsid w:val="00DA0D2E"/>
    <w:rsid w:val="00DA2C90"/>
    <w:rsid w:val="00DA5419"/>
    <w:rsid w:val="00DA670A"/>
    <w:rsid w:val="00DA70F2"/>
    <w:rsid w:val="00DB4EFE"/>
    <w:rsid w:val="00DB5644"/>
    <w:rsid w:val="00DB65AE"/>
    <w:rsid w:val="00DC22C8"/>
    <w:rsid w:val="00DC2FE0"/>
    <w:rsid w:val="00DC494A"/>
    <w:rsid w:val="00DC5319"/>
    <w:rsid w:val="00DC57DF"/>
    <w:rsid w:val="00DC74D5"/>
    <w:rsid w:val="00DD1A8D"/>
    <w:rsid w:val="00DD2211"/>
    <w:rsid w:val="00DD686A"/>
    <w:rsid w:val="00DE062C"/>
    <w:rsid w:val="00DE06F4"/>
    <w:rsid w:val="00DE0D16"/>
    <w:rsid w:val="00DE3A6F"/>
    <w:rsid w:val="00DE3AF1"/>
    <w:rsid w:val="00DE3B39"/>
    <w:rsid w:val="00DE4C6C"/>
    <w:rsid w:val="00DE4F1C"/>
    <w:rsid w:val="00DE6B3D"/>
    <w:rsid w:val="00DF1CCC"/>
    <w:rsid w:val="00DF4E7F"/>
    <w:rsid w:val="00DF7BE9"/>
    <w:rsid w:val="00E0199D"/>
    <w:rsid w:val="00E01CAB"/>
    <w:rsid w:val="00E0478E"/>
    <w:rsid w:val="00E05EA1"/>
    <w:rsid w:val="00E063AE"/>
    <w:rsid w:val="00E065B2"/>
    <w:rsid w:val="00E0690D"/>
    <w:rsid w:val="00E07DC0"/>
    <w:rsid w:val="00E13F36"/>
    <w:rsid w:val="00E14229"/>
    <w:rsid w:val="00E1503F"/>
    <w:rsid w:val="00E15251"/>
    <w:rsid w:val="00E1651E"/>
    <w:rsid w:val="00E16B24"/>
    <w:rsid w:val="00E16DA9"/>
    <w:rsid w:val="00E16F1B"/>
    <w:rsid w:val="00E17E2A"/>
    <w:rsid w:val="00E203EF"/>
    <w:rsid w:val="00E21456"/>
    <w:rsid w:val="00E21467"/>
    <w:rsid w:val="00E2231F"/>
    <w:rsid w:val="00E25809"/>
    <w:rsid w:val="00E25B82"/>
    <w:rsid w:val="00E270D1"/>
    <w:rsid w:val="00E27EE4"/>
    <w:rsid w:val="00E31562"/>
    <w:rsid w:val="00E31A97"/>
    <w:rsid w:val="00E338E5"/>
    <w:rsid w:val="00E33E25"/>
    <w:rsid w:val="00E351EC"/>
    <w:rsid w:val="00E372CE"/>
    <w:rsid w:val="00E37981"/>
    <w:rsid w:val="00E438B2"/>
    <w:rsid w:val="00E441CA"/>
    <w:rsid w:val="00E4562A"/>
    <w:rsid w:val="00E47B60"/>
    <w:rsid w:val="00E506AB"/>
    <w:rsid w:val="00E511C2"/>
    <w:rsid w:val="00E52E68"/>
    <w:rsid w:val="00E55A87"/>
    <w:rsid w:val="00E55C5C"/>
    <w:rsid w:val="00E56E46"/>
    <w:rsid w:val="00E57927"/>
    <w:rsid w:val="00E60D72"/>
    <w:rsid w:val="00E61B9E"/>
    <w:rsid w:val="00E62AA6"/>
    <w:rsid w:val="00E64FCD"/>
    <w:rsid w:val="00E75F66"/>
    <w:rsid w:val="00E76990"/>
    <w:rsid w:val="00E80274"/>
    <w:rsid w:val="00E805F6"/>
    <w:rsid w:val="00E828DB"/>
    <w:rsid w:val="00E84118"/>
    <w:rsid w:val="00E85159"/>
    <w:rsid w:val="00E927EF"/>
    <w:rsid w:val="00E92B85"/>
    <w:rsid w:val="00E93602"/>
    <w:rsid w:val="00E96EBA"/>
    <w:rsid w:val="00E97BC1"/>
    <w:rsid w:val="00EA0376"/>
    <w:rsid w:val="00EA4041"/>
    <w:rsid w:val="00EA4DDB"/>
    <w:rsid w:val="00EB19FA"/>
    <w:rsid w:val="00EB4AB8"/>
    <w:rsid w:val="00EB5D2F"/>
    <w:rsid w:val="00EB7CE8"/>
    <w:rsid w:val="00EC08CB"/>
    <w:rsid w:val="00EC140D"/>
    <w:rsid w:val="00EC2A16"/>
    <w:rsid w:val="00EC5B95"/>
    <w:rsid w:val="00EC6C29"/>
    <w:rsid w:val="00EC6F3A"/>
    <w:rsid w:val="00EC7A45"/>
    <w:rsid w:val="00EC7AAE"/>
    <w:rsid w:val="00ED1049"/>
    <w:rsid w:val="00ED2AC7"/>
    <w:rsid w:val="00ED2BE7"/>
    <w:rsid w:val="00ED2FD3"/>
    <w:rsid w:val="00EE0B74"/>
    <w:rsid w:val="00EE6747"/>
    <w:rsid w:val="00EE6966"/>
    <w:rsid w:val="00EF0B78"/>
    <w:rsid w:val="00EF112E"/>
    <w:rsid w:val="00EF2AE1"/>
    <w:rsid w:val="00EF2DB7"/>
    <w:rsid w:val="00EF6B99"/>
    <w:rsid w:val="00EF7143"/>
    <w:rsid w:val="00F0131E"/>
    <w:rsid w:val="00F01B02"/>
    <w:rsid w:val="00F0558D"/>
    <w:rsid w:val="00F136C7"/>
    <w:rsid w:val="00F1371A"/>
    <w:rsid w:val="00F143A5"/>
    <w:rsid w:val="00F1731F"/>
    <w:rsid w:val="00F17B6B"/>
    <w:rsid w:val="00F218AB"/>
    <w:rsid w:val="00F24FC8"/>
    <w:rsid w:val="00F2525C"/>
    <w:rsid w:val="00F257A7"/>
    <w:rsid w:val="00F2605D"/>
    <w:rsid w:val="00F2669A"/>
    <w:rsid w:val="00F3016E"/>
    <w:rsid w:val="00F306CC"/>
    <w:rsid w:val="00F31496"/>
    <w:rsid w:val="00F31D9B"/>
    <w:rsid w:val="00F3256B"/>
    <w:rsid w:val="00F364F2"/>
    <w:rsid w:val="00F36D8D"/>
    <w:rsid w:val="00F37710"/>
    <w:rsid w:val="00F3793D"/>
    <w:rsid w:val="00F43192"/>
    <w:rsid w:val="00F43CA8"/>
    <w:rsid w:val="00F43F50"/>
    <w:rsid w:val="00F464E4"/>
    <w:rsid w:val="00F51013"/>
    <w:rsid w:val="00F51C19"/>
    <w:rsid w:val="00F51F59"/>
    <w:rsid w:val="00F52E72"/>
    <w:rsid w:val="00F530ED"/>
    <w:rsid w:val="00F53ED6"/>
    <w:rsid w:val="00F54432"/>
    <w:rsid w:val="00F6107C"/>
    <w:rsid w:val="00F6125E"/>
    <w:rsid w:val="00F61348"/>
    <w:rsid w:val="00F63C74"/>
    <w:rsid w:val="00F644A1"/>
    <w:rsid w:val="00F6544A"/>
    <w:rsid w:val="00F65DFE"/>
    <w:rsid w:val="00F67FC7"/>
    <w:rsid w:val="00F70C6B"/>
    <w:rsid w:val="00F7211E"/>
    <w:rsid w:val="00F7252A"/>
    <w:rsid w:val="00F72AEF"/>
    <w:rsid w:val="00F765E0"/>
    <w:rsid w:val="00F802FD"/>
    <w:rsid w:val="00F803D9"/>
    <w:rsid w:val="00F8358C"/>
    <w:rsid w:val="00F849B8"/>
    <w:rsid w:val="00F84CFB"/>
    <w:rsid w:val="00F85C11"/>
    <w:rsid w:val="00F87140"/>
    <w:rsid w:val="00F90801"/>
    <w:rsid w:val="00F94E4E"/>
    <w:rsid w:val="00F953F1"/>
    <w:rsid w:val="00F955CC"/>
    <w:rsid w:val="00F963DE"/>
    <w:rsid w:val="00F97A7F"/>
    <w:rsid w:val="00FA0019"/>
    <w:rsid w:val="00FA34EB"/>
    <w:rsid w:val="00FA4F37"/>
    <w:rsid w:val="00FA5C09"/>
    <w:rsid w:val="00FB02B9"/>
    <w:rsid w:val="00FB032D"/>
    <w:rsid w:val="00FB22C6"/>
    <w:rsid w:val="00FB3BFF"/>
    <w:rsid w:val="00FB5CC7"/>
    <w:rsid w:val="00FB6AF3"/>
    <w:rsid w:val="00FB739A"/>
    <w:rsid w:val="00FB7982"/>
    <w:rsid w:val="00FC0B4A"/>
    <w:rsid w:val="00FC0E50"/>
    <w:rsid w:val="00FC0ED8"/>
    <w:rsid w:val="00FC11D6"/>
    <w:rsid w:val="00FC1A99"/>
    <w:rsid w:val="00FC316B"/>
    <w:rsid w:val="00FC4089"/>
    <w:rsid w:val="00FD1A85"/>
    <w:rsid w:val="00FD1E26"/>
    <w:rsid w:val="00FD395F"/>
    <w:rsid w:val="00FD741D"/>
    <w:rsid w:val="00FD7799"/>
    <w:rsid w:val="00FE0AE6"/>
    <w:rsid w:val="00FE1D17"/>
    <w:rsid w:val="00FE1E61"/>
    <w:rsid w:val="00FE363C"/>
    <w:rsid w:val="00FE3690"/>
    <w:rsid w:val="00FE397C"/>
    <w:rsid w:val="00FE41F6"/>
    <w:rsid w:val="00FE575A"/>
    <w:rsid w:val="00FE740B"/>
    <w:rsid w:val="00FF1CE2"/>
    <w:rsid w:val="00FF2EA4"/>
    <w:rsid w:val="00FF2FAE"/>
    <w:rsid w:val="00FF360F"/>
    <w:rsid w:val="00FF3C68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4884B-31D9-47FC-ABFA-B852C7A9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7_&#1048;&#1102;&#1083;&#1100;%202018\&#1042;&#1099;&#1073;&#1086;&#1088;&#1082;&#1072;_&#1048;&#1102;&#1083;&#1100;_2018_&#1058;&#1102;&#1084;&#1077;&#1085;&#1100;.xlsm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7_&#1048;&#1102;&#1083;&#1100;%202018\&#1042;&#1099;&#1073;&#1086;&#1088;&#1082;&#1072;_&#1048;&#1102;&#1083;&#1100;_2018_&#1058;&#1102;&#1084;&#1077;&#1085;&#1100;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7_&#1048;&#1102;&#1083;&#1100;%202018\&#1042;&#1099;&#1073;&#1086;&#1088;&#1082;&#1072;_&#1048;&#1102;&#1083;&#1100;_2018_&#1058;&#1102;&#1084;&#1077;&#1085;&#1100;.xlsm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7_&#1048;&#1102;&#1083;&#1100;%202018\&#1042;&#1099;&#1073;&#1086;&#1088;&#1082;&#1072;_&#1048;&#1102;&#1083;&#1100;_2018_&#1058;&#1102;&#1084;&#1077;&#1085;&#1100;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7_&#1048;&#1102;&#1083;&#1100;%202018\&#1042;&#1099;&#1073;&#1086;&#1088;&#1082;&#1072;_&#1048;&#1102;&#1083;&#1100;_2018_&#1058;&#1102;&#1084;&#1077;&#1085;&#1100;.xlsm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7_&#1048;&#1102;&#1083;&#1100;%202018\&#1042;&#1099;&#1073;&#1086;&#1088;&#1082;&#1072;_&#1048;&#1102;&#1083;&#1100;_2018_&#1058;&#1102;&#1084;&#1077;&#1085;&#1100;.xlsm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7_&#1048;&#1102;&#1083;&#1100;%202018\&#1042;&#1099;&#1073;&#1086;&#1088;&#1082;&#1072;_&#1048;&#1102;&#1083;&#1100;_2018_&#1058;&#1102;&#1084;&#1077;&#1085;&#1100;.xlsm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7_&#1048;&#1102;&#1083;&#1100;%202018\&#1042;&#1099;&#1073;&#1086;&#1088;&#1082;&#1072;_&#1048;&#1102;&#1083;&#1100;_2018_&#1058;&#1102;&#1084;&#1077;&#1085;&#1100;.xlsm" TargetMode="External"/><Relationship Id="rId1" Type="http://schemas.openxmlformats.org/officeDocument/2006/relationships/image" Target="../media/image2.jpeg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7_&#1048;&#1102;&#1083;&#1100;%202018\&#1042;&#1099;&#1073;&#1086;&#1088;&#1082;&#1072;_&#1048;&#1102;&#1083;&#1100;_2018_&#1058;&#1102;&#1084;&#1077;&#1085;&#1100;.xlsm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07_&#1048;&#1102;&#1083;&#1100;%202018\&#1042;&#1099;&#1073;&#1086;&#1088;&#1082;&#1072;_&#1048;&#1102;&#1083;&#1100;_2018_&#1058;&#1102;&#1084;&#1077;&#1085;&#1100;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 i="0" baseline="0">
                <a:effectLst/>
                <a:latin typeface="+mn-lt"/>
              </a:rPr>
              <a:t>Распределение новостроек по размеру квартир</a:t>
            </a:r>
            <a:endParaRPr lang="ru-RU" sz="1000">
              <a:effectLst/>
              <a:latin typeface="+mn-lt"/>
            </a:endParaRPr>
          </a:p>
        </c:rich>
      </c:tx>
      <c:layout>
        <c:manualLayout>
          <c:xMode val="edge"/>
          <c:yMode val="edge"/>
          <c:x val="0.20488223587436186"/>
          <c:y val="3.5548731629300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9823635116149899"/>
          <c:y val="0.16088779048604329"/>
          <c:w val="0.46586230567332926"/>
          <c:h val="0.8121357637738009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DE-4CE7-914F-F2D0552F63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DE-4CE7-914F-F2D0552F63ED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DE-4CE7-914F-F2D0552F63ED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FDE-4CE7-914F-F2D0552F63ED}"/>
              </c:ext>
            </c:extLst>
          </c:dPt>
          <c:dLbls>
            <c:dLbl>
              <c:idx val="0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3723433106370081E-17"/>
                  <c:y val="-3.06513533256316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[Выборка_Июль_2018_Тюмень.xlsm]Графики!$M$5:$M$8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[Выборка_Июль_2018_Тюмень.xlsm]Графики!$O$5:$O$8</c:f>
              <c:numCache>
                <c:formatCode>0.0%</c:formatCode>
                <c:ptCount val="4"/>
                <c:pt idx="0">
                  <c:v>0.56279195113187208</c:v>
                </c:pt>
                <c:pt idx="1">
                  <c:v>0.2601509162773985</c:v>
                </c:pt>
                <c:pt idx="2">
                  <c:v>0.16457060725835429</c:v>
                </c:pt>
                <c:pt idx="3">
                  <c:v>1.2486525332375134E-2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FDE-4CE7-914F-F2D0552F63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7000" r="28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900" b="1" i="0" baseline="0">
                <a:effectLst/>
              </a:rPr>
              <a:t>Удельная цена предложений новостроек г. Тюмени в разрезе по районам</a:t>
            </a:r>
            <a:endParaRPr lang="ru-RU" sz="900">
              <a:effectLst/>
            </a:endParaRPr>
          </a:p>
        </c:rich>
      </c:tx>
      <c:layout>
        <c:manualLayout>
          <c:xMode val="edge"/>
          <c:yMode val="edge"/>
          <c:x val="0.18447222222222229"/>
          <c:y val="2.06718346253230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855774278215226"/>
          <c:y val="8.8239567880101941E-2"/>
          <c:w val="0.63588670166229222"/>
          <c:h val="0.8942941914869336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[Выборка_Июль_2018_Тюмень.xlsm]Графики!$J$238</c:f>
              <c:strCache>
                <c:ptCount val="1"/>
                <c:pt idx="0">
                  <c:v>руб./кв.м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45038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numFmt formatCode="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/>
              <c:tx>
                <c:rich>
                  <a:bodyPr/>
                  <a:lstStyle/>
                  <a:p>
                    <a:r>
                      <a:rPr lang="en-US"/>
                      <a:t>54134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[Выборка_Июль_2018_Тюмень.xlsm]Графики!$I$206:$I$237</c:f>
              <c:strCache>
                <c:ptCount val="32"/>
                <c:pt idx="0">
                  <c:v>Восточный-3</c:v>
                </c:pt>
                <c:pt idx="1">
                  <c:v>Воровского</c:v>
                </c:pt>
                <c:pt idx="2">
                  <c:v>Антипино</c:v>
                </c:pt>
                <c:pt idx="3">
                  <c:v>Плеханово</c:v>
                </c:pt>
                <c:pt idx="4">
                  <c:v>5-й Заречный мкр</c:v>
                </c:pt>
                <c:pt idx="5">
                  <c:v>Червишевский тракт</c:v>
                </c:pt>
                <c:pt idx="6">
                  <c:v>Восточный-2</c:v>
                </c:pt>
                <c:pt idx="7">
                  <c:v>Лесобаза: Тура мкр</c:v>
                </c:pt>
                <c:pt idx="8">
                  <c:v>Московский тракт</c:v>
                </c:pt>
                <c:pt idx="9">
                  <c:v>Патрушева</c:v>
                </c:pt>
                <c:pt idx="10">
                  <c:v>ММС</c:v>
                </c:pt>
                <c:pt idx="11">
                  <c:v>Маяк</c:v>
                </c:pt>
                <c:pt idx="12">
                  <c:v>Войновка</c:v>
                </c:pt>
                <c:pt idx="13">
                  <c:v>Княжева д.</c:v>
                </c:pt>
                <c:pt idx="14">
                  <c:v>Мыс, Тарманы, Матмассы</c:v>
                </c:pt>
                <c:pt idx="15">
                  <c:v>Тюменская слобода</c:v>
                </c:pt>
                <c:pt idx="16">
                  <c:v>Югра</c:v>
                </c:pt>
                <c:pt idx="17">
                  <c:v>Тюменский мкр</c:v>
                </c:pt>
                <c:pt idx="18">
                  <c:v>Дом Обороны</c:v>
                </c:pt>
                <c:pt idx="19">
                  <c:v>2-й Заречный мкр</c:v>
                </c:pt>
                <c:pt idx="20">
                  <c:v>6 мкр</c:v>
                </c:pt>
                <c:pt idx="21">
                  <c:v>ДОК</c:v>
                </c:pt>
                <c:pt idx="22">
                  <c:v>МЖК</c:v>
                </c:pt>
                <c:pt idx="23">
                  <c:v>Центр: Студгородок</c:v>
                </c:pt>
                <c:pt idx="24">
                  <c:v>Южный мкр</c:v>
                </c:pt>
                <c:pt idx="25">
                  <c:v>Европейский мкр</c:v>
                </c:pt>
                <c:pt idx="26">
                  <c:v>Ожогина</c:v>
                </c:pt>
                <c:pt idx="27">
                  <c:v>Центр: КПД</c:v>
                </c:pt>
                <c:pt idx="28">
                  <c:v>Центр: Дом печати</c:v>
                </c:pt>
                <c:pt idx="29">
                  <c:v>Центр: Исторический</c:v>
                </c:pt>
                <c:pt idx="30">
                  <c:v>Дударева</c:v>
                </c:pt>
                <c:pt idx="31">
                  <c:v>Центр: Драмтеатр</c:v>
                </c:pt>
              </c:strCache>
            </c:strRef>
          </c:cat>
          <c:val>
            <c:numRef>
              <c:f>[Выборка_Июль_2018_Тюмень.xlsm]Графики!$J$206:$J$237</c:f>
              <c:numCache>
                <c:formatCode>General</c:formatCode>
                <c:ptCount val="32"/>
                <c:pt idx="0" formatCode="0">
                  <c:v>44678.055190538769</c:v>
                </c:pt>
                <c:pt idx="1">
                  <c:v>45037.981093855502</c:v>
                </c:pt>
                <c:pt idx="2" formatCode="0">
                  <c:v>46137.645050551968</c:v>
                </c:pt>
                <c:pt idx="3" formatCode="0">
                  <c:v>46256.458065042287</c:v>
                </c:pt>
                <c:pt idx="4" formatCode="0">
                  <c:v>46505.474793527355</c:v>
                </c:pt>
                <c:pt idx="5" formatCode="0">
                  <c:v>47470.674486803524</c:v>
                </c:pt>
                <c:pt idx="6" formatCode="0">
                  <c:v>47781.576934303761</c:v>
                </c:pt>
                <c:pt idx="7" formatCode="0">
                  <c:v>48324.240062353856</c:v>
                </c:pt>
                <c:pt idx="8" formatCode="0">
                  <c:v>49115.945966928033</c:v>
                </c:pt>
                <c:pt idx="9" formatCode="0">
                  <c:v>51124.291136942571</c:v>
                </c:pt>
                <c:pt idx="10" formatCode="0">
                  <c:v>51534.522142804708</c:v>
                </c:pt>
                <c:pt idx="11" formatCode="0">
                  <c:v>51710.488885276514</c:v>
                </c:pt>
                <c:pt idx="12" formatCode="0">
                  <c:v>51901.708858179445</c:v>
                </c:pt>
                <c:pt idx="13" formatCode="0">
                  <c:v>52607.156077357795</c:v>
                </c:pt>
                <c:pt idx="14" formatCode="0">
                  <c:v>53422.202696863933</c:v>
                </c:pt>
                <c:pt idx="15">
                  <c:v>54133.813877329434</c:v>
                </c:pt>
                <c:pt idx="16" formatCode="0">
                  <c:v>54359.790091322495</c:v>
                </c:pt>
                <c:pt idx="17" formatCode="0">
                  <c:v>54900.641401457709</c:v>
                </c:pt>
                <c:pt idx="18" formatCode="0">
                  <c:v>55589.389745897468</c:v>
                </c:pt>
                <c:pt idx="19" formatCode="0">
                  <c:v>57996.804267108128</c:v>
                </c:pt>
                <c:pt idx="20" formatCode="0">
                  <c:v>58173.92979555147</c:v>
                </c:pt>
                <c:pt idx="21" formatCode="0">
                  <c:v>58201.273352542063</c:v>
                </c:pt>
                <c:pt idx="22" formatCode="0">
                  <c:v>59700.045338851713</c:v>
                </c:pt>
                <c:pt idx="23" formatCode="0">
                  <c:v>63980.189870119793</c:v>
                </c:pt>
                <c:pt idx="24" formatCode="0">
                  <c:v>64504.065334372855</c:v>
                </c:pt>
                <c:pt idx="25" formatCode="0">
                  <c:v>68912.337662337668</c:v>
                </c:pt>
                <c:pt idx="26" formatCode="0">
                  <c:v>69241.340168215378</c:v>
                </c:pt>
                <c:pt idx="27" formatCode="0">
                  <c:v>72938.771149524386</c:v>
                </c:pt>
                <c:pt idx="28" formatCode="0">
                  <c:v>72967.178639304155</c:v>
                </c:pt>
                <c:pt idx="29" formatCode="0">
                  <c:v>80202.061986051442</c:v>
                </c:pt>
                <c:pt idx="30" formatCode="0">
                  <c:v>87115.046535677349</c:v>
                </c:pt>
                <c:pt idx="31" formatCode="0">
                  <c:v>100932.89392379002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44-4335-ADA5-6F7ECDD321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64950368"/>
        <c:axId val="664951936"/>
      </c:barChart>
      <c:catAx>
        <c:axId val="664950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64951936"/>
        <c:crosses val="autoZero"/>
        <c:auto val="1"/>
        <c:lblAlgn val="ctr"/>
        <c:lblOffset val="100"/>
        <c:noMultiLvlLbl val="0"/>
      </c:catAx>
      <c:valAx>
        <c:axId val="664951936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66495036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528915135608063"/>
          <c:y val="0.94613542493234859"/>
          <c:w val="0.13665507436570423"/>
          <c:h val="3.83606990986591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/>
              <a:t>Структура предложений по площадям в разрезе размеров квартир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[Выборка_Июль_2018_Тюмень.xlsm]Графики!$A$102:$B$130</c:f>
              <c:multiLvlStrCache>
                <c:ptCount val="29"/>
                <c:lvl>
                  <c:pt idx="0">
                    <c:v>до 20</c:v>
                  </c:pt>
                  <c:pt idx="1">
                    <c:v>20-25</c:v>
                  </c:pt>
                  <c:pt idx="2">
                    <c:v>25-30</c:v>
                  </c:pt>
                  <c:pt idx="3">
                    <c:v>30-35</c:v>
                  </c:pt>
                  <c:pt idx="4">
                    <c:v>35-40</c:v>
                  </c:pt>
                  <c:pt idx="5">
                    <c:v>40-45</c:v>
                  </c:pt>
                  <c:pt idx="6">
                    <c:v>45-50</c:v>
                  </c:pt>
                  <c:pt idx="7">
                    <c:v>50-55</c:v>
                  </c:pt>
                  <c:pt idx="8">
                    <c:v>более 55</c:v>
                  </c:pt>
                  <c:pt idx="9">
                    <c:v> до 50</c:v>
                  </c:pt>
                  <c:pt idx="10">
                    <c:v>50-55</c:v>
                  </c:pt>
                  <c:pt idx="11">
                    <c:v>55-60</c:v>
                  </c:pt>
                  <c:pt idx="12">
                    <c:v>60-65</c:v>
                  </c:pt>
                  <c:pt idx="13">
                    <c:v>65-70</c:v>
                  </c:pt>
                  <c:pt idx="14">
                    <c:v>70-75</c:v>
                  </c:pt>
                  <c:pt idx="15">
                    <c:v>75-80</c:v>
                  </c:pt>
                  <c:pt idx="16">
                    <c:v>80-85</c:v>
                  </c:pt>
                  <c:pt idx="17">
                    <c:v>более 85</c:v>
                  </c:pt>
                  <c:pt idx="18">
                    <c:v>менее 75</c:v>
                  </c:pt>
                  <c:pt idx="19">
                    <c:v>75-80</c:v>
                  </c:pt>
                  <c:pt idx="20">
                    <c:v>80-85</c:v>
                  </c:pt>
                  <c:pt idx="21">
                    <c:v>85-90</c:v>
                  </c:pt>
                  <c:pt idx="22">
                    <c:v>90-95</c:v>
                  </c:pt>
                  <c:pt idx="23">
                    <c:v>95-100</c:v>
                  </c:pt>
                  <c:pt idx="24">
                    <c:v>100-105</c:v>
                  </c:pt>
                  <c:pt idx="25">
                    <c:v>105-110</c:v>
                  </c:pt>
                  <c:pt idx="26">
                    <c:v>110-115</c:v>
                  </c:pt>
                  <c:pt idx="27">
                    <c:v>115-120</c:v>
                  </c:pt>
                  <c:pt idx="28">
                    <c:v>более 120</c:v>
                  </c:pt>
                </c:lvl>
                <c:lvl>
                  <c:pt idx="0">
                    <c:v>1-комнатные</c:v>
                  </c:pt>
                  <c:pt idx="9">
                    <c:v>2-комнатные</c:v>
                  </c:pt>
                  <c:pt idx="18">
                    <c:v>3-комнатные</c:v>
                  </c:pt>
                </c:lvl>
              </c:multiLvlStrCache>
            </c:multiLvlStrRef>
          </c:cat>
          <c:val>
            <c:numRef>
              <c:f>[Выборка_Июль_2018_Тюмень.xlsm]Графики!$C$102:$C$130</c:f>
              <c:numCache>
                <c:formatCode>0%</c:formatCode>
                <c:ptCount val="29"/>
                <c:pt idx="0">
                  <c:v>6.3367916999201912E-2</c:v>
                </c:pt>
                <c:pt idx="1">
                  <c:v>0.16296887470071827</c:v>
                </c:pt>
                <c:pt idx="2">
                  <c:v>0.12130885873902633</c:v>
                </c:pt>
                <c:pt idx="3">
                  <c:v>0.13727055067837191</c:v>
                </c:pt>
                <c:pt idx="4">
                  <c:v>0.1787709497206704</c:v>
                </c:pt>
                <c:pt idx="5">
                  <c:v>0.1647246608140463</c:v>
                </c:pt>
                <c:pt idx="6">
                  <c:v>0.12976855546687949</c:v>
                </c:pt>
                <c:pt idx="7">
                  <c:v>2.9369513168395849E-2</c:v>
                </c:pt>
                <c:pt idx="8">
                  <c:v>1.2450119712689545E-2</c:v>
                </c:pt>
                <c:pt idx="9">
                  <c:v>0.13156077348066297</c:v>
                </c:pt>
                <c:pt idx="10">
                  <c:v>0.1477900552486188</c:v>
                </c:pt>
                <c:pt idx="11">
                  <c:v>0.23895027624309392</c:v>
                </c:pt>
                <c:pt idx="12">
                  <c:v>0.20441988950276244</c:v>
                </c:pt>
                <c:pt idx="13">
                  <c:v>0.15780386740331492</c:v>
                </c:pt>
                <c:pt idx="14">
                  <c:v>2.3480662983425413E-2</c:v>
                </c:pt>
                <c:pt idx="15">
                  <c:v>4.4889502762430943E-2</c:v>
                </c:pt>
                <c:pt idx="16">
                  <c:v>3.591160220994475E-2</c:v>
                </c:pt>
                <c:pt idx="17">
                  <c:v>1.5193370165745856E-2</c:v>
                </c:pt>
                <c:pt idx="18">
                  <c:v>0.22871179039301309</c:v>
                </c:pt>
                <c:pt idx="19">
                  <c:v>6.5502183406113537E-2</c:v>
                </c:pt>
                <c:pt idx="20">
                  <c:v>0.11954148471615721</c:v>
                </c:pt>
                <c:pt idx="21">
                  <c:v>0.18831877729257643</c:v>
                </c:pt>
                <c:pt idx="22">
                  <c:v>0.11408296943231441</c:v>
                </c:pt>
                <c:pt idx="23">
                  <c:v>1.2554585152838428E-2</c:v>
                </c:pt>
                <c:pt idx="24">
                  <c:v>1.2008733624454149E-2</c:v>
                </c:pt>
                <c:pt idx="25">
                  <c:v>0.10262008733624454</c:v>
                </c:pt>
                <c:pt idx="26">
                  <c:v>1.2008733624454149E-2</c:v>
                </c:pt>
                <c:pt idx="27">
                  <c:v>1.037117903930131E-2</c:v>
                </c:pt>
                <c:pt idx="28">
                  <c:v>0.13427947598253276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87-4426-A539-11B14E0761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77240224"/>
        <c:axId val="277240616"/>
      </c:barChart>
      <c:catAx>
        <c:axId val="27724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77240616"/>
        <c:crosses val="autoZero"/>
        <c:auto val="1"/>
        <c:lblAlgn val="ctr"/>
        <c:lblOffset val="100"/>
        <c:noMultiLvlLbl val="0"/>
      </c:catAx>
      <c:valAx>
        <c:axId val="277240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7724022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9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b="1"/>
              <a:t>Структура предложения в разрезе по типу домостроения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[Выборка_Июль_2018_Тюмень.xlsm]Графики!$I$72:$I$75</c:f>
              <c:strCache>
                <c:ptCount val="4"/>
                <c:pt idx="0">
                  <c:v>монолитно-каркасное</c:v>
                </c:pt>
                <c:pt idx="1">
                  <c:v>кирпичное</c:v>
                </c:pt>
                <c:pt idx="2">
                  <c:v>панельное</c:v>
                </c:pt>
                <c:pt idx="3">
                  <c:v>блочное</c:v>
                </c:pt>
              </c:strCache>
            </c:strRef>
          </c:cat>
          <c:val>
            <c:numRef>
              <c:f>[Выборка_Июль_2018_Тюмень.xlsm]Графики!$K$72:$K$75</c:f>
              <c:numCache>
                <c:formatCode>0.0%</c:formatCode>
                <c:ptCount val="4"/>
                <c:pt idx="0">
                  <c:v>0.66645706072583544</c:v>
                </c:pt>
                <c:pt idx="1">
                  <c:v>0.22619475386273805</c:v>
                </c:pt>
                <c:pt idx="2">
                  <c:v>9.6837944664031617E-2</c:v>
                </c:pt>
                <c:pt idx="3">
                  <c:v>1.0510240747394898E-2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B3-42FD-8560-697FF6516C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277241792"/>
        <c:axId val="279618224"/>
      </c:barChart>
      <c:catAx>
        <c:axId val="27724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79618224"/>
        <c:crosses val="autoZero"/>
        <c:auto val="1"/>
        <c:lblAlgn val="ctr"/>
        <c:lblOffset val="100"/>
        <c:noMultiLvlLbl val="0"/>
      </c:catAx>
      <c:valAx>
        <c:axId val="279618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7724179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0000" r="34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latin typeface="+mn-lt"/>
              </a:rPr>
              <a:t>Структура предложений на первичном рынке жилья по классам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709860060698896"/>
          <c:y val="0.17331077145145252"/>
          <c:w val="0.45802798786022086"/>
          <c:h val="0.7427478115497562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F3-4A9F-A2A6-666F59F0CB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F3-4A9F-A2A6-666F59F0CB5F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F3-4A9F-A2A6-666F59F0CB5F}"/>
              </c:ext>
            </c:extLst>
          </c:dPt>
          <c:dLbls>
            <c:dLbl>
              <c:idx val="0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EF3-4A9F-A2A6-666F59F0CB5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2145746406591129"/>
                  <c:y val="-9.2753572381930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EF3-4A9F-A2A6-666F59F0CB5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5654517590717462"/>
                  <c:y val="-0.106666608239219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EF3-4A9F-A2A6-666F59F0CB5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[Выборка_Июль_2018_Тюмень.xlsm]Графики!$A$4:$A$6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[Выборка_Июль_2018_Тюмень.xlsm]Графики!$C$4:$C$6</c:f>
              <c:numCache>
                <c:formatCode>0.0%</c:formatCode>
                <c:ptCount val="3"/>
                <c:pt idx="0">
                  <c:v>0.91771469637082281</c:v>
                </c:pt>
                <c:pt idx="1">
                  <c:v>6.9439453826805608E-2</c:v>
                </c:pt>
                <c:pt idx="2">
                  <c:v>1.2845849802371542E-2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EF3-4A9F-A2A6-666F59F0CB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8000" r="28000" b="44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 i="0" baseline="0">
                <a:effectLst/>
                <a:latin typeface="+mn-lt"/>
              </a:rPr>
              <a:t>Структура новостроек г. Тюмень по диапазонам цен в разрезе по размеру квартир</a:t>
            </a:r>
            <a:endParaRPr lang="ru-RU" sz="1050" b="1">
              <a:effectLst/>
              <a:latin typeface="+mn-lt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</a:defRPr>
            </a:pPr>
            <a:endParaRPr lang="ru-RU" sz="1050" b="1">
              <a:latin typeface="+mn-lt"/>
            </a:endParaRPr>
          </a:p>
        </c:rich>
      </c:tx>
      <c:layout>
        <c:manualLayout>
          <c:xMode val="edge"/>
          <c:yMode val="edge"/>
          <c:x val="0.11013550424840966"/>
          <c:y val="2.77777777777778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5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8674304933440204E-2"/>
          <c:y val="0.17012759543670905"/>
          <c:w val="0.91936960724220851"/>
          <c:h val="0.517873929125196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1.7964071856287425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FCF-4066-AF34-01ACFD0B1F0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[Выборка_Июль_2018_Тюмень.xlsm]Графики!$A$135:$B$162</c:f>
              <c:multiLvlStrCache>
                <c:ptCount val="28"/>
                <c:lvl>
                  <c:pt idx="0">
                    <c:v>до1500</c:v>
                  </c:pt>
                  <c:pt idx="1">
                    <c:v>1500-2000</c:v>
                  </c:pt>
                  <c:pt idx="2">
                    <c:v>2000-2500</c:v>
                  </c:pt>
                  <c:pt idx="3">
                    <c:v>2500-3000</c:v>
                  </c:pt>
                  <c:pt idx="4">
                    <c:v>3000-3500</c:v>
                  </c:pt>
                  <c:pt idx="5">
                    <c:v>3500-4000</c:v>
                  </c:pt>
                  <c:pt idx="6">
                    <c:v>4000-4500</c:v>
                  </c:pt>
                  <c:pt idx="7">
                    <c:v>свыше 4500</c:v>
                  </c:pt>
                  <c:pt idx="8">
                    <c:v> до 2500</c:v>
                  </c:pt>
                  <c:pt idx="9">
                    <c:v>2500-3000</c:v>
                  </c:pt>
                  <c:pt idx="10">
                    <c:v>3000-3500</c:v>
                  </c:pt>
                  <c:pt idx="11">
                    <c:v>3500-4000</c:v>
                  </c:pt>
                  <c:pt idx="12">
                    <c:v>4000-4500</c:v>
                  </c:pt>
                  <c:pt idx="13">
                    <c:v>4500-5000</c:v>
                  </c:pt>
                  <c:pt idx="14">
                    <c:v>5000-5500</c:v>
                  </c:pt>
                  <c:pt idx="15">
                    <c:v>5500-6000</c:v>
                  </c:pt>
                  <c:pt idx="16">
                    <c:v>более 6000</c:v>
                  </c:pt>
                  <c:pt idx="17">
                    <c:v>менее 3500</c:v>
                  </c:pt>
                  <c:pt idx="18">
                    <c:v>3500-4000</c:v>
                  </c:pt>
                  <c:pt idx="19">
                    <c:v>4000-4500</c:v>
                  </c:pt>
                  <c:pt idx="20">
                    <c:v>4500-5000</c:v>
                  </c:pt>
                  <c:pt idx="21">
                    <c:v>5000-5500</c:v>
                  </c:pt>
                  <c:pt idx="22">
                    <c:v>5500-6000</c:v>
                  </c:pt>
                  <c:pt idx="23">
                    <c:v>6000-6500</c:v>
                  </c:pt>
                  <c:pt idx="24">
                    <c:v>6500-7000</c:v>
                  </c:pt>
                  <c:pt idx="25">
                    <c:v>7000-7500</c:v>
                  </c:pt>
                  <c:pt idx="26">
                    <c:v>7500-8000</c:v>
                  </c:pt>
                  <c:pt idx="27">
                    <c:v>более 8000</c:v>
                  </c:pt>
                </c:lvl>
                <c:lvl>
                  <c:pt idx="0">
                    <c:v>1-комнатные</c:v>
                  </c:pt>
                  <c:pt idx="8">
                    <c:v>2-комнатные</c:v>
                  </c:pt>
                  <c:pt idx="17">
                    <c:v>3-комнатные</c:v>
                  </c:pt>
                </c:lvl>
              </c:multiLvlStrCache>
            </c:multiLvlStrRef>
          </c:cat>
          <c:val>
            <c:numRef>
              <c:f>[Выборка_Июль_2018_Тюмень.xlsm]Графики!$C$135:$C$162</c:f>
              <c:numCache>
                <c:formatCode>0%</c:formatCode>
                <c:ptCount val="28"/>
                <c:pt idx="0">
                  <c:v>0.27501995211492419</c:v>
                </c:pt>
                <c:pt idx="1">
                  <c:v>0.31284916201117319</c:v>
                </c:pt>
                <c:pt idx="2">
                  <c:v>0.21628092577813249</c:v>
                </c:pt>
                <c:pt idx="3">
                  <c:v>8.4596967278531526E-2</c:v>
                </c:pt>
                <c:pt idx="4">
                  <c:v>7.3264166001596173E-2</c:v>
                </c:pt>
                <c:pt idx="5">
                  <c:v>2.2186751795690345E-2</c:v>
                </c:pt>
                <c:pt idx="6">
                  <c:v>9.4173982442138874E-3</c:v>
                </c:pt>
                <c:pt idx="7">
                  <c:v>6.3846767757382286E-3</c:v>
                </c:pt>
                <c:pt idx="8">
                  <c:v>9.8411602209944757E-2</c:v>
                </c:pt>
                <c:pt idx="9">
                  <c:v>0.2710635359116022</c:v>
                </c:pt>
                <c:pt idx="10">
                  <c:v>0.23791436464088397</c:v>
                </c:pt>
                <c:pt idx="11">
                  <c:v>0.16609116022099449</c:v>
                </c:pt>
                <c:pt idx="12">
                  <c:v>0.1111878453038674</c:v>
                </c:pt>
                <c:pt idx="13">
                  <c:v>1.5538674033149171E-2</c:v>
                </c:pt>
                <c:pt idx="14">
                  <c:v>5.5248618784530384E-2</c:v>
                </c:pt>
                <c:pt idx="15">
                  <c:v>2.5897790055248619E-2</c:v>
                </c:pt>
                <c:pt idx="16">
                  <c:v>1.8646408839779006E-2</c:v>
                </c:pt>
                <c:pt idx="17">
                  <c:v>0.10862445414847162</c:v>
                </c:pt>
                <c:pt idx="18">
                  <c:v>0.22325327510917031</c:v>
                </c:pt>
                <c:pt idx="19">
                  <c:v>0.15884279475982532</c:v>
                </c:pt>
                <c:pt idx="20">
                  <c:v>0.11462882096069869</c:v>
                </c:pt>
                <c:pt idx="21">
                  <c:v>8.0786026200873357E-2</c:v>
                </c:pt>
                <c:pt idx="22">
                  <c:v>3.5480349344978165E-2</c:v>
                </c:pt>
                <c:pt idx="23">
                  <c:v>4.4759825327510917E-2</c:v>
                </c:pt>
                <c:pt idx="24">
                  <c:v>9.2248908296943238E-2</c:v>
                </c:pt>
                <c:pt idx="25">
                  <c:v>1.4192139737991267E-2</c:v>
                </c:pt>
                <c:pt idx="26">
                  <c:v>8.4606986899563322E-2</c:v>
                </c:pt>
                <c:pt idx="27">
                  <c:v>4.2576419213973801E-2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FE-44D2-A364-714D5230E2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79617832"/>
        <c:axId val="279618616"/>
      </c:barChart>
      <c:catAx>
        <c:axId val="279617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79618616"/>
        <c:crosses val="autoZero"/>
        <c:auto val="1"/>
        <c:lblAlgn val="ctr"/>
        <c:lblOffset val="100"/>
        <c:noMultiLvlLbl val="0"/>
      </c:catAx>
      <c:valAx>
        <c:axId val="279618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7961783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5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Структура предложения на первичном рынке г. Тюмени по районам</a:t>
            </a:r>
          </a:p>
        </c:rich>
      </c:tx>
      <c:layout>
        <c:manualLayout>
          <c:xMode val="edge"/>
          <c:yMode val="edge"/>
          <c:x val="0.18447222222222229"/>
          <c:y val="2.06718346253230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3622641131694314"/>
          <c:y val="8.7435229132943743E-2"/>
          <c:w val="0.61638791714115326"/>
          <c:h val="0.8859456660363903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[Выборка_Июль_2018_Тюмень.xlsm]Графики!$E$34</c:f>
              <c:strCache>
                <c:ptCount val="1"/>
                <c:pt idx="0">
                  <c:v>доля,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[Выборка_Июль_2018_Тюмень.xlsm]Графики!$I$32:$I$64</c:f>
              <c:strCache>
                <c:ptCount val="33"/>
                <c:pt idx="0">
                  <c:v>Восточный-3</c:v>
                </c:pt>
                <c:pt idx="1">
                  <c:v>Лесобаза: Тура мкр</c:v>
                </c:pt>
                <c:pt idx="2">
                  <c:v>Европейский мкр</c:v>
                </c:pt>
                <c:pt idx="3">
                  <c:v>Червишевский тракт</c:v>
                </c:pt>
                <c:pt idx="4">
                  <c:v>Воровского</c:v>
                </c:pt>
                <c:pt idx="5">
                  <c:v>Войновка</c:v>
                </c:pt>
                <c:pt idx="6">
                  <c:v>Ожогина</c:v>
                </c:pt>
                <c:pt idx="7">
                  <c:v>Московский тракт</c:v>
                </c:pt>
                <c:pt idx="8">
                  <c:v>Маяк</c:v>
                </c:pt>
                <c:pt idx="9">
                  <c:v>Дударева</c:v>
                </c:pt>
                <c:pt idx="10">
                  <c:v>6 мкр</c:v>
                </c:pt>
                <c:pt idx="11">
                  <c:v>Антипино</c:v>
                </c:pt>
                <c:pt idx="12">
                  <c:v>Центр: Дом печати</c:v>
                </c:pt>
                <c:pt idx="13">
                  <c:v>ДОК</c:v>
                </c:pt>
                <c:pt idx="14">
                  <c:v>Южный мкр</c:v>
                </c:pt>
                <c:pt idx="15">
                  <c:v>Центр: Драмтеатр</c:v>
                </c:pt>
                <c:pt idx="16">
                  <c:v>2-й Заречный мкр</c:v>
                </c:pt>
                <c:pt idx="17">
                  <c:v>Центр: Исторический</c:v>
                </c:pt>
                <c:pt idx="18">
                  <c:v>Княжева д.</c:v>
                </c:pt>
                <c:pt idx="19">
                  <c:v>Центр: КПД</c:v>
                </c:pt>
                <c:pt idx="20">
                  <c:v>Тюменский мкр</c:v>
                </c:pt>
                <c:pt idx="21">
                  <c:v>ММС</c:v>
                </c:pt>
                <c:pt idx="22">
                  <c:v>Заречный</c:v>
                </c:pt>
                <c:pt idx="23">
                  <c:v>5-й Заречный мкр</c:v>
                </c:pt>
                <c:pt idx="24">
                  <c:v>Восточный-2</c:v>
                </c:pt>
                <c:pt idx="25">
                  <c:v>МЖК</c:v>
                </c:pt>
                <c:pt idx="26">
                  <c:v>Дом Обороны</c:v>
                </c:pt>
                <c:pt idx="27">
                  <c:v>Югра</c:v>
                </c:pt>
                <c:pt idx="28">
                  <c:v>Плеханово</c:v>
                </c:pt>
                <c:pt idx="29">
                  <c:v>Мыс, Тарманы, Матмассы</c:v>
                </c:pt>
                <c:pt idx="30">
                  <c:v>Патрушева</c:v>
                </c:pt>
                <c:pt idx="31">
                  <c:v>Центр: Студгородок</c:v>
                </c:pt>
                <c:pt idx="32">
                  <c:v>Тюменская слобода</c:v>
                </c:pt>
              </c:strCache>
            </c:strRef>
          </c:cat>
          <c:val>
            <c:numRef>
              <c:f>[Выборка_Июль_2018_Тюмень.xlsm]Графики!$J$32:$J$64</c:f>
              <c:numCache>
                <c:formatCode>0.00%</c:formatCode>
                <c:ptCount val="33"/>
                <c:pt idx="0">
                  <c:v>8.983111749910169E-5</c:v>
                </c:pt>
                <c:pt idx="1">
                  <c:v>1.7966223499820338E-4</c:v>
                </c:pt>
                <c:pt idx="2" formatCode="0.0%">
                  <c:v>4.4915558749550842E-4</c:v>
                </c:pt>
                <c:pt idx="3" formatCode="0.0%">
                  <c:v>8.9831117499101685E-4</c:v>
                </c:pt>
                <c:pt idx="4" formatCode="0.0%">
                  <c:v>1.1678045274883221E-3</c:v>
                </c:pt>
                <c:pt idx="5" formatCode="0.0%">
                  <c:v>2.0661157024793389E-3</c:v>
                </c:pt>
                <c:pt idx="6" formatCode="0.0%">
                  <c:v>2.3356090549766441E-3</c:v>
                </c:pt>
                <c:pt idx="7" formatCode="0.0%">
                  <c:v>3.4135824649658641E-3</c:v>
                </c:pt>
                <c:pt idx="8" formatCode="0.0%">
                  <c:v>3.8627380524613726E-3</c:v>
                </c:pt>
                <c:pt idx="9" formatCode="0.0%">
                  <c:v>4.4017247574559826E-3</c:v>
                </c:pt>
                <c:pt idx="10" formatCode="0.0%">
                  <c:v>5.7491915199425082E-3</c:v>
                </c:pt>
                <c:pt idx="11" formatCode="0.0%">
                  <c:v>6.7373338124326262E-3</c:v>
                </c:pt>
                <c:pt idx="12">
                  <c:v>8.7136183974128641E-3</c:v>
                </c:pt>
                <c:pt idx="13" formatCode="0.0%">
                  <c:v>8.8932806324110679E-3</c:v>
                </c:pt>
                <c:pt idx="14" formatCode="0.0%">
                  <c:v>1.0240747394897592E-2</c:v>
                </c:pt>
                <c:pt idx="15" formatCode="0.0%">
                  <c:v>1.0240747394897592E-2</c:v>
                </c:pt>
                <c:pt idx="16" formatCode="0.0%">
                  <c:v>1.2756018684872439E-2</c:v>
                </c:pt>
                <c:pt idx="17">
                  <c:v>1.6528925619834711E-2</c:v>
                </c:pt>
                <c:pt idx="18" formatCode="0.0%">
                  <c:v>1.6708587854832913E-2</c:v>
                </c:pt>
                <c:pt idx="19">
                  <c:v>2.1469637082285303E-2</c:v>
                </c:pt>
                <c:pt idx="20" formatCode="0.0%">
                  <c:v>2.2278117139777218E-2</c:v>
                </c:pt>
                <c:pt idx="21" formatCode="0.0%">
                  <c:v>2.3805246137261947E-2</c:v>
                </c:pt>
                <c:pt idx="22" formatCode="0.0%">
                  <c:v>2.4074739489759252E-2</c:v>
                </c:pt>
                <c:pt idx="23" formatCode="0.0%">
                  <c:v>3.6112109234638881E-2</c:v>
                </c:pt>
                <c:pt idx="24" formatCode="0.0%">
                  <c:v>3.629177146963708E-2</c:v>
                </c:pt>
                <c:pt idx="25" formatCode="0.0%">
                  <c:v>3.674092705713259E-2</c:v>
                </c:pt>
                <c:pt idx="26" formatCode="0.0%">
                  <c:v>4.0513833992094864E-2</c:v>
                </c:pt>
                <c:pt idx="27" formatCode="0.0%">
                  <c:v>4.1681638519583182E-2</c:v>
                </c:pt>
                <c:pt idx="28" formatCode="0.0%">
                  <c:v>7.5008983111749916E-2</c:v>
                </c:pt>
                <c:pt idx="29" formatCode="0.0%">
                  <c:v>8.0309019044196905E-2</c:v>
                </c:pt>
                <c:pt idx="30" formatCode="0.0%">
                  <c:v>9.1448077614085521E-2</c:v>
                </c:pt>
                <c:pt idx="31" formatCode="0.0%">
                  <c:v>0.11624146604383759</c:v>
                </c:pt>
                <c:pt idx="32">
                  <c:v>0.23859144807761409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D2-4F6D-85C6-2598301967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55877640"/>
        <c:axId val="655876856"/>
      </c:barChart>
      <c:catAx>
        <c:axId val="655877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55876856"/>
        <c:crosses val="autoZero"/>
        <c:auto val="1"/>
        <c:lblAlgn val="ctr"/>
        <c:lblOffset val="100"/>
        <c:noMultiLvlLbl val="0"/>
      </c:catAx>
      <c:valAx>
        <c:axId val="655876856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one"/>
        <c:crossAx val="6558776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7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7511373578303"/>
          <c:y val="0.94613542493234859"/>
          <c:w val="0.12248859682698875"/>
          <c:h val="3.96675766230623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Динамика удельной цены предложения на первичном рынке жилья</a:t>
            </a:r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[Выборка_Июль_2018_Тюмень.xlsm]Динамика!$F$85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F6F-48DF-8733-06EB10A502F6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F6F-48DF-8733-06EB10A502F6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0F6F-48DF-8733-06EB10A502F6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0F6F-48DF-8733-06EB10A502F6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0F6F-48DF-8733-06EB10A502F6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0F6F-48DF-8733-06EB10A502F6}"/>
              </c:ext>
            </c:extLst>
          </c:dPt>
          <c:dPt>
            <c:idx val="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0F6F-48DF-8733-06EB10A502F6}"/>
              </c:ext>
            </c:extLst>
          </c:dPt>
          <c:dPt>
            <c:idx val="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0F6F-48DF-8733-06EB10A502F6}"/>
              </c:ext>
            </c:extLst>
          </c:dPt>
          <c:dPt>
            <c:idx val="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0F6F-48DF-8733-06EB10A502F6}"/>
              </c:ext>
            </c:extLst>
          </c:dPt>
          <c:dPt>
            <c:idx val="9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0F6F-48DF-8733-06EB10A502F6}"/>
              </c:ext>
            </c:extLst>
          </c:dPt>
          <c:dPt>
            <c:idx val="1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5-0F6F-48DF-8733-06EB10A502F6}"/>
              </c:ext>
            </c:extLst>
          </c:dPt>
          <c:dPt>
            <c:idx val="1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7-0F6F-48DF-8733-06EB10A502F6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0F6F-48DF-8733-06EB10A502F6}"/>
              </c:ext>
            </c:extLst>
          </c:dPt>
          <c:dPt>
            <c:idx val="1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0F6F-48DF-8733-06EB10A502F6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0F6F-48DF-8733-06EB10A502F6}"/>
              </c:ext>
            </c:extLst>
          </c:dPt>
          <c:dPt>
            <c:idx val="1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E-0F6F-48DF-8733-06EB10A502F6}"/>
              </c:ext>
            </c:extLst>
          </c:dPt>
          <c:dLbls>
            <c:dLbl>
              <c:idx val="0"/>
              <c:layout>
                <c:manualLayout>
                  <c:x val="1.8674133575342262E-3"/>
                  <c:y val="-6.34895638045244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F6F-48DF-8733-06EB10A502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566916300472084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F6F-48DF-8733-06EB10A502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[Выборка_Июль_2018_Тюмень.xlsm]Динамика!$A$72:$A$84</c:f>
              <c:numCache>
                <c:formatCode>mmm\-yy</c:formatCode>
                <c:ptCount val="13"/>
                <c:pt idx="0">
                  <c:v>42917</c:v>
                </c:pt>
                <c:pt idx="1">
                  <c:v>42948</c:v>
                </c:pt>
                <c:pt idx="2">
                  <c:v>42979</c:v>
                </c:pt>
                <c:pt idx="3">
                  <c:v>43009</c:v>
                </c:pt>
                <c:pt idx="4">
                  <c:v>43040</c:v>
                </c:pt>
                <c:pt idx="5">
                  <c:v>43070</c:v>
                </c:pt>
                <c:pt idx="6">
                  <c:v>43101</c:v>
                </c:pt>
                <c:pt idx="7">
                  <c:v>43132</c:v>
                </c:pt>
                <c:pt idx="8">
                  <c:v>43160</c:v>
                </c:pt>
                <c:pt idx="9">
                  <c:v>43191</c:v>
                </c:pt>
                <c:pt idx="10">
                  <c:v>43221</c:v>
                </c:pt>
                <c:pt idx="11">
                  <c:v>43252</c:v>
                </c:pt>
                <c:pt idx="12">
                  <c:v>43282</c:v>
                </c:pt>
              </c:numCache>
            </c:numRef>
          </c:cat>
          <c:val>
            <c:numRef>
              <c:f>[Выборка_Июль_2018_Тюмень.xlsm]Динамика!$F$72:$F$84</c:f>
              <c:numCache>
                <c:formatCode>0.00</c:formatCode>
                <c:ptCount val="13"/>
                <c:pt idx="0">
                  <c:v>-0.61564395258075744</c:v>
                </c:pt>
                <c:pt idx="1">
                  <c:v>-0.11799192492763777</c:v>
                </c:pt>
                <c:pt idx="2">
                  <c:v>2.6302674566698045</c:v>
                </c:pt>
                <c:pt idx="3">
                  <c:v>4.8559404337973455E-2</c:v>
                </c:pt>
                <c:pt idx="4">
                  <c:v>1.6016825756350106</c:v>
                </c:pt>
                <c:pt idx="5">
                  <c:v>0.15038924274593063</c:v>
                </c:pt>
                <c:pt idx="6">
                  <c:v>0.54058828725377617</c:v>
                </c:pt>
                <c:pt idx="7">
                  <c:v>0.34791165152606701</c:v>
                </c:pt>
                <c:pt idx="8">
                  <c:v>0.15759337407413893</c:v>
                </c:pt>
                <c:pt idx="9">
                  <c:v>0.6223885032955121</c:v>
                </c:pt>
                <c:pt idx="10">
                  <c:v>0.13204760663712969</c:v>
                </c:pt>
                <c:pt idx="11">
                  <c:v>0.46676267980774239</c:v>
                </c:pt>
                <c:pt idx="12">
                  <c:v>-0.15025906735751296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F-0F6F-48DF-8733-06EB10A50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658108464"/>
        <c:axId val="658115912"/>
      </c:barChart>
      <c:lineChart>
        <c:grouping val="standard"/>
        <c:varyColors val="0"/>
        <c:ser>
          <c:idx val="0"/>
          <c:order val="0"/>
          <c:tx>
            <c:strRef>
              <c:f>[Выборка_Июль_2018_Тюмень.xlsm]Динамика!$C$85</c:f>
              <c:strCache>
                <c:ptCount val="1"/>
                <c:pt idx="0">
                  <c:v>удельная цена, руб./кв.м.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rgbClr val="C00000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[Выборка_Июль_2018_Тюмень.xlsm]Динамика!$A$72:$A$84</c:f>
              <c:numCache>
                <c:formatCode>mmm\-yy</c:formatCode>
                <c:ptCount val="13"/>
                <c:pt idx="0">
                  <c:v>42917</c:v>
                </c:pt>
                <c:pt idx="1">
                  <c:v>42948</c:v>
                </c:pt>
                <c:pt idx="2">
                  <c:v>42979</c:v>
                </c:pt>
                <c:pt idx="3">
                  <c:v>43009</c:v>
                </c:pt>
                <c:pt idx="4">
                  <c:v>43040</c:v>
                </c:pt>
                <c:pt idx="5">
                  <c:v>43070</c:v>
                </c:pt>
                <c:pt idx="6">
                  <c:v>43101</c:v>
                </c:pt>
                <c:pt idx="7">
                  <c:v>43132</c:v>
                </c:pt>
                <c:pt idx="8">
                  <c:v>43160</c:v>
                </c:pt>
                <c:pt idx="9">
                  <c:v>43191</c:v>
                </c:pt>
                <c:pt idx="10">
                  <c:v>43221</c:v>
                </c:pt>
                <c:pt idx="11">
                  <c:v>43252</c:v>
                </c:pt>
                <c:pt idx="12">
                  <c:v>43282</c:v>
                </c:pt>
              </c:numCache>
            </c:numRef>
          </c:cat>
          <c:val>
            <c:numRef>
              <c:f>[Выборка_Июль_2018_Тюмень.xlsm]Динамика!$E$72:$E$84</c:f>
              <c:numCache>
                <c:formatCode>0</c:formatCode>
                <c:ptCount val="13"/>
                <c:pt idx="0">
                  <c:v>54241</c:v>
                </c:pt>
                <c:pt idx="1">
                  <c:v>54177</c:v>
                </c:pt>
                <c:pt idx="2">
                  <c:v>55602</c:v>
                </c:pt>
                <c:pt idx="3">
                  <c:v>55629</c:v>
                </c:pt>
                <c:pt idx="4">
                  <c:v>56520</c:v>
                </c:pt>
                <c:pt idx="5">
                  <c:v>56605</c:v>
                </c:pt>
                <c:pt idx="6">
                  <c:v>56911</c:v>
                </c:pt>
                <c:pt idx="7">
                  <c:v>57109</c:v>
                </c:pt>
                <c:pt idx="8">
                  <c:v>57199</c:v>
                </c:pt>
                <c:pt idx="9">
                  <c:v>57555</c:v>
                </c:pt>
                <c:pt idx="10">
                  <c:v>57631</c:v>
                </c:pt>
                <c:pt idx="11">
                  <c:v>57900</c:v>
                </c:pt>
                <c:pt idx="12">
                  <c:v>57813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0-0F6F-48DF-8733-06EB10A50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8115128"/>
        <c:axId val="658115520"/>
      </c:lineChart>
      <c:dateAx>
        <c:axId val="658115128"/>
        <c:scaling>
          <c:orientation val="minMax"/>
        </c:scaling>
        <c:delete val="0"/>
        <c:axPos val="b"/>
        <c:numFmt formatCode="[$-419]mmmm\ yyyy;@" sourceLinked="0"/>
        <c:majorTickMark val="out"/>
        <c:minorTickMark val="none"/>
        <c:tickLblPos val="nextTo"/>
        <c:txPr>
          <a:bodyPr rot="-1440000"/>
          <a:lstStyle/>
          <a:p>
            <a:pPr>
              <a:defRPr sz="700"/>
            </a:pPr>
            <a:endParaRPr lang="ru-RU"/>
          </a:p>
        </c:txPr>
        <c:crossAx val="658115520"/>
        <c:crosses val="autoZero"/>
        <c:auto val="0"/>
        <c:lblOffset val="100"/>
        <c:baseTimeUnit val="months"/>
      </c:dateAx>
      <c:valAx>
        <c:axId val="658115520"/>
        <c:scaling>
          <c:orientation val="minMax"/>
          <c:max val="65000"/>
          <c:min val="3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layout/>
          <c:overlay val="0"/>
        </c:title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crossAx val="658115128"/>
        <c:crosses val="autoZero"/>
        <c:crossBetween val="between"/>
        <c:majorUnit val="5000"/>
      </c:valAx>
      <c:valAx>
        <c:axId val="658115912"/>
        <c:scaling>
          <c:orientation val="minMax"/>
          <c:max val="6.5"/>
          <c:min val="-3.5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layout/>
          <c:overlay val="0"/>
        </c:title>
        <c:numFmt formatCode="0.00" sourceLinked="1"/>
        <c:majorTickMark val="out"/>
        <c:minorTickMark val="none"/>
        <c:tickLblPos val="nextTo"/>
        <c:crossAx val="658108464"/>
        <c:crosses val="max"/>
        <c:crossBetween val="between"/>
      </c:valAx>
      <c:dateAx>
        <c:axId val="65810846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658115912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32000" t="33000" r="25000" b="53000"/>
          </a:stretch>
        </a:blipFill>
      </c:spPr>
    </c:plotArea>
    <c:legend>
      <c:legendPos val="b"/>
      <c:layout/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количеству комнат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99241281569732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0.2125707614778934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4744814199218552E-17"/>
                  <c:y val="0.1390645553647447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167958656330655E-3"/>
                  <c:y val="0.2689853748449476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[Выборка_Июль_2018_Тюмень.xlsm]Графики!$A$179:$A$182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[Выборка_Июль_2018_Тюмень.xlsm]Графики!$C$179:$C$182</c:f>
              <c:numCache>
                <c:formatCode>0</c:formatCode>
                <c:ptCount val="4"/>
                <c:pt idx="0">
                  <c:v>56733.163793545886</c:v>
                </c:pt>
                <c:pt idx="1">
                  <c:v>57936.368090350974</c:v>
                </c:pt>
                <c:pt idx="2">
                  <c:v>57442.489657736151</c:v>
                </c:pt>
                <c:pt idx="3">
                  <c:v>74695.09782075313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0349448"/>
        <c:axId val="660350624"/>
      </c:barChart>
      <c:lineChart>
        <c:grouping val="stacked"/>
        <c:varyColors val="0"/>
        <c:ser>
          <c:idx val="1"/>
          <c:order val="1"/>
          <c:tx>
            <c:strRef>
              <c:f>[Выборка_Июль_2018_Тюмень.xlsm]Графики!$D$178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dLbl>
              <c:idx val="0"/>
              <c:layout>
                <c:manualLayout>
                  <c:x val="-3.4063358359274855E-2"/>
                  <c:y val="-2.7676679320904139E-2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0206718346253278E-2"/>
                  <c:y val="-6.59541848733192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6647337687440232E-2"/>
                  <c:y val="0.1041680620263032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[Выборка_Июль_2018_Тюмень.xlsm]Графики!$A$179:$A$182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[Выборка_Июль_2018_Тюмень.xlsm]Графики!$D$179:$D$182</c:f>
              <c:numCache>
                <c:formatCode>0.0</c:formatCode>
                <c:ptCount val="4"/>
                <c:pt idx="0">
                  <c:v>0.96049181453696852</c:v>
                </c:pt>
                <c:pt idx="1">
                  <c:v>-0.16993750470632144</c:v>
                </c:pt>
                <c:pt idx="2" formatCode="0.00">
                  <c:v>-1.0976158027736671</c:v>
                </c:pt>
                <c:pt idx="3">
                  <c:v>-5.5388991496946458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0346312"/>
        <c:axId val="660345528"/>
      </c:lineChart>
      <c:catAx>
        <c:axId val="660349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60350624"/>
        <c:crosses val="autoZero"/>
        <c:auto val="1"/>
        <c:lblAlgn val="ctr"/>
        <c:lblOffset val="100"/>
        <c:noMultiLvlLbl val="0"/>
      </c:catAx>
      <c:valAx>
        <c:axId val="66035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60349448"/>
        <c:crosses val="autoZero"/>
        <c:crossBetween val="between"/>
      </c:valAx>
      <c:valAx>
        <c:axId val="660345528"/>
        <c:scaling>
          <c:orientation val="minMax"/>
          <c:max val="15"/>
          <c:min val="-15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60346312"/>
        <c:crosses val="max"/>
        <c:crossBetween val="between"/>
      </c:valAx>
      <c:catAx>
        <c:axId val="6603463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60345528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классам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686203549804638E-17"/>
                  <c:y val="0.164160600759254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D8B-4A35-AFB3-6CE41A79B60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4744814199218552E-17"/>
                  <c:y val="0.2390401756411734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6A4-45D2-BAF2-B37B0E40009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0.2659412582616453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D8B-4A35-AFB3-6CE41A79B60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[Выборка_Июль_2018_Тюмень.xlsm]Графики!$J$179:$J$181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[Выборка_Июль_2018_Тюмень.xlsm]Графики!$L$179:$L$181</c:f>
              <c:numCache>
                <c:formatCode>0</c:formatCode>
                <c:ptCount val="3"/>
                <c:pt idx="0">
                  <c:v>55223.393245562787</c:v>
                </c:pt>
                <c:pt idx="1">
                  <c:v>70972.287455291589</c:v>
                </c:pt>
                <c:pt idx="2">
                  <c:v>99841.752160949705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7995432"/>
        <c:axId val="667985240"/>
      </c:barChart>
      <c:lineChart>
        <c:grouping val="stacked"/>
        <c:varyColors val="0"/>
        <c:ser>
          <c:idx val="1"/>
          <c:order val="1"/>
          <c:tx>
            <c:strRef>
              <c:f>[Выборка_Июль_2018_Тюмень.xlsm]Графики!$M$178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dLbl>
              <c:idx val="0"/>
              <c:layout>
                <c:manualLayout>
                  <c:x val="-3.8706232466639567E-2"/>
                  <c:y val="-3.19331361759278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6156837947837785E-2"/>
                  <c:y val="-5.3200681901151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9668578712555767E-2"/>
                  <c:y val="-4.89471727561064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[Выборка_Июль_2018_Тюмень.xlsm]Графики!$J$179:$J$181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[Выборка_Июль_2018_Тюмень.xlsm]Графики!$M$179:$M$181</c:f>
              <c:numCache>
                <c:formatCode>0.0</c:formatCode>
                <c:ptCount val="3"/>
                <c:pt idx="0">
                  <c:v>1.1458231166152495</c:v>
                </c:pt>
                <c:pt idx="1">
                  <c:v>0.14662324892339626</c:v>
                </c:pt>
                <c:pt idx="2">
                  <c:v>-6.3275864493662235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7989944"/>
        <c:axId val="667979752"/>
      </c:lineChart>
      <c:catAx>
        <c:axId val="667995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67985240"/>
        <c:crosses val="autoZero"/>
        <c:auto val="1"/>
        <c:lblAlgn val="ctr"/>
        <c:lblOffset val="100"/>
        <c:noMultiLvlLbl val="0"/>
      </c:catAx>
      <c:valAx>
        <c:axId val="667985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67995432"/>
        <c:crosses val="autoZero"/>
        <c:crossBetween val="between"/>
      </c:valAx>
      <c:valAx>
        <c:axId val="667979752"/>
        <c:scaling>
          <c:orientation val="minMax"/>
          <c:max val="15"/>
          <c:min val="-8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67989944"/>
        <c:crosses val="max"/>
        <c:crossBetween val="between"/>
      </c:valAx>
      <c:catAx>
        <c:axId val="667989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67979752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A4F06-4228-4884-BE3D-2949BFD9C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5477</TotalTime>
  <Pages>10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i.s.ternovaya</dc:creator>
  <cp:lastModifiedBy>localadmin</cp:lastModifiedBy>
  <cp:revision>393</cp:revision>
  <cp:lastPrinted>2018-07-18T09:14:00Z</cp:lastPrinted>
  <dcterms:created xsi:type="dcterms:W3CDTF">2017-04-12T05:51:00Z</dcterms:created>
  <dcterms:modified xsi:type="dcterms:W3CDTF">2018-08-17T08:22:00Z</dcterms:modified>
</cp:coreProperties>
</file>