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08266D"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6E4F9A" w:rsidP="0052042B">
      <w:pPr>
        <w:pStyle w:val="21"/>
        <w:ind w:firstLine="0"/>
        <w:jc w:val="center"/>
        <w:rPr>
          <w:rFonts w:cs="Arial"/>
          <w:snapToGrid w:val="0"/>
          <w:sz w:val="20"/>
        </w:rPr>
      </w:pPr>
      <w:r>
        <w:rPr>
          <w:rFonts w:cs="Arial"/>
          <w:noProof/>
          <w:sz w:val="20"/>
        </w:rPr>
        <w:drawing>
          <wp:inline distT="0" distB="0" distL="0" distR="0">
            <wp:extent cx="5940425" cy="3960495"/>
            <wp:effectExtent l="0" t="0" r="317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нварь 2017.JPG"/>
                    <pic:cNvPicPr/>
                  </pic:nvPicPr>
                  <pic:blipFill>
                    <a:blip r:embed="rId9">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rsidR="009F2A1A" w:rsidRDefault="0008266D" w:rsidP="009F2A1A">
      <w:pPr>
        <w:pStyle w:val="21"/>
        <w:ind w:firstLine="709"/>
        <w:jc w:val="right"/>
        <w:rPr>
          <w:rFonts w:cs="Arial"/>
          <w:snapToGrid w:val="0"/>
          <w:sz w:val="20"/>
        </w:rPr>
      </w:pPr>
      <w:r>
        <w:rPr>
          <w:rFonts w:cs="Arial"/>
          <w:snapToGrid w:val="0"/>
          <w:sz w:val="20"/>
        </w:rPr>
        <w:t>Феврал</w:t>
      </w:r>
      <w:r w:rsidR="00882E29">
        <w:rPr>
          <w:rFonts w:cs="Arial"/>
          <w:snapToGrid w:val="0"/>
          <w:sz w:val="20"/>
        </w:rPr>
        <w:t>ь</w:t>
      </w:r>
      <w:r w:rsidR="009F2A1A">
        <w:rPr>
          <w:rFonts w:cs="Arial"/>
          <w:snapToGrid w:val="0"/>
          <w:sz w:val="20"/>
        </w:rPr>
        <w:t xml:space="preserve"> 201</w:t>
      </w:r>
      <w:r w:rsidR="00052563">
        <w:rPr>
          <w:rFonts w:cs="Arial"/>
          <w:snapToGrid w:val="0"/>
          <w:sz w:val="20"/>
        </w:rPr>
        <w:t>8</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bookmarkStart w:id="0" w:name="_GoBack"/>
        <w:bookmarkEnd w:id="0"/>
        <w:p w:rsidR="000566A0"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8552978" w:history="1">
            <w:r w:rsidR="000566A0" w:rsidRPr="00704931">
              <w:rPr>
                <w:rStyle w:val="a3"/>
                <w:rFonts w:cs="Arial"/>
                <w:noProof/>
                <w:snapToGrid w:val="0"/>
              </w:rPr>
              <w:t>Итоги месяца</w:t>
            </w:r>
            <w:r w:rsidR="000566A0">
              <w:rPr>
                <w:noProof/>
                <w:webHidden/>
              </w:rPr>
              <w:tab/>
            </w:r>
            <w:r w:rsidR="000566A0">
              <w:rPr>
                <w:noProof/>
                <w:webHidden/>
              </w:rPr>
              <w:fldChar w:fldCharType="begin"/>
            </w:r>
            <w:r w:rsidR="000566A0">
              <w:rPr>
                <w:noProof/>
                <w:webHidden/>
              </w:rPr>
              <w:instrText xml:space="preserve"> PAGEREF _Toc508552978 \h </w:instrText>
            </w:r>
            <w:r w:rsidR="000566A0">
              <w:rPr>
                <w:noProof/>
                <w:webHidden/>
              </w:rPr>
            </w:r>
            <w:r w:rsidR="000566A0">
              <w:rPr>
                <w:noProof/>
                <w:webHidden/>
              </w:rPr>
              <w:fldChar w:fldCharType="separate"/>
            </w:r>
            <w:r w:rsidR="000566A0">
              <w:rPr>
                <w:noProof/>
                <w:webHidden/>
              </w:rPr>
              <w:t>3</w:t>
            </w:r>
            <w:r w:rsidR="000566A0">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79" w:history="1">
            <w:r w:rsidRPr="00704931">
              <w:rPr>
                <w:rStyle w:val="a3"/>
                <w:rFonts w:cs="Arial"/>
                <w:noProof/>
              </w:rPr>
              <w:t>Диаграмма 1. Динамика изменения средней удельной цены предложения на вторичном рынке жилья в г.</w:t>
            </w:r>
            <w:r w:rsidRPr="00704931">
              <w:rPr>
                <w:rStyle w:val="a3"/>
                <w:rFonts w:cs="Arial"/>
                <w:noProof/>
                <w:lang w:val="en-US"/>
              </w:rPr>
              <w:t> </w:t>
            </w:r>
            <w:r w:rsidRPr="00704931">
              <w:rPr>
                <w:rStyle w:val="a3"/>
                <w:rFonts w:cs="Arial"/>
                <w:noProof/>
              </w:rPr>
              <w:t>Владивостоке, руб./кв.м.</w:t>
            </w:r>
            <w:r>
              <w:rPr>
                <w:noProof/>
                <w:webHidden/>
              </w:rPr>
              <w:tab/>
            </w:r>
            <w:r>
              <w:rPr>
                <w:noProof/>
                <w:webHidden/>
              </w:rPr>
              <w:fldChar w:fldCharType="begin"/>
            </w:r>
            <w:r>
              <w:rPr>
                <w:noProof/>
                <w:webHidden/>
              </w:rPr>
              <w:instrText xml:space="preserve"> PAGEREF _Toc508552979 \h </w:instrText>
            </w:r>
            <w:r>
              <w:rPr>
                <w:noProof/>
                <w:webHidden/>
              </w:rPr>
            </w:r>
            <w:r>
              <w:rPr>
                <w:noProof/>
                <w:webHidden/>
              </w:rPr>
              <w:fldChar w:fldCharType="separate"/>
            </w:r>
            <w:r>
              <w:rPr>
                <w:noProof/>
                <w:webHidden/>
              </w:rPr>
              <w:t>3</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80" w:history="1">
            <w:r w:rsidRPr="00704931">
              <w:rPr>
                <w:rStyle w:val="a3"/>
                <w:rFonts w:cs="Arial"/>
                <w:noProof/>
              </w:rPr>
              <w:t>Таблица 1. Средняя удельная цена  предложения за 1 кв.м. в г. Владивостоке, руб.</w:t>
            </w:r>
            <w:r>
              <w:rPr>
                <w:noProof/>
                <w:webHidden/>
              </w:rPr>
              <w:tab/>
            </w:r>
            <w:r>
              <w:rPr>
                <w:noProof/>
                <w:webHidden/>
              </w:rPr>
              <w:fldChar w:fldCharType="begin"/>
            </w:r>
            <w:r>
              <w:rPr>
                <w:noProof/>
                <w:webHidden/>
              </w:rPr>
              <w:instrText xml:space="preserve"> PAGEREF _Toc508552980 \h </w:instrText>
            </w:r>
            <w:r>
              <w:rPr>
                <w:noProof/>
                <w:webHidden/>
              </w:rPr>
            </w:r>
            <w:r>
              <w:rPr>
                <w:noProof/>
                <w:webHidden/>
              </w:rPr>
              <w:fldChar w:fldCharType="separate"/>
            </w:r>
            <w:r>
              <w:rPr>
                <w:noProof/>
                <w:webHidden/>
              </w:rPr>
              <w:t>4</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81" w:history="1">
            <w:r w:rsidRPr="00704931">
              <w:rPr>
                <w:rStyle w:val="a3"/>
                <w:rFonts w:cs="Arial"/>
                <w:noProof/>
              </w:rPr>
              <w:t>Таблица 2. Средняя удельная цена  предложения за 1 кв. м. в зависимости от материала стен  в г. Владивостоке, руб.</w:t>
            </w:r>
            <w:r>
              <w:rPr>
                <w:noProof/>
                <w:webHidden/>
              </w:rPr>
              <w:tab/>
            </w:r>
            <w:r>
              <w:rPr>
                <w:noProof/>
                <w:webHidden/>
              </w:rPr>
              <w:fldChar w:fldCharType="begin"/>
            </w:r>
            <w:r>
              <w:rPr>
                <w:noProof/>
                <w:webHidden/>
              </w:rPr>
              <w:instrText xml:space="preserve"> PAGEREF _Toc508552981 \h </w:instrText>
            </w:r>
            <w:r>
              <w:rPr>
                <w:noProof/>
                <w:webHidden/>
              </w:rPr>
            </w:r>
            <w:r>
              <w:rPr>
                <w:noProof/>
                <w:webHidden/>
              </w:rPr>
              <w:fldChar w:fldCharType="separate"/>
            </w:r>
            <w:r>
              <w:rPr>
                <w:noProof/>
                <w:webHidden/>
              </w:rPr>
              <w:t>4</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82" w:history="1">
            <w:r w:rsidRPr="00704931">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Pr>
                <w:noProof/>
                <w:webHidden/>
              </w:rPr>
              <w:tab/>
            </w:r>
            <w:r>
              <w:rPr>
                <w:noProof/>
                <w:webHidden/>
              </w:rPr>
              <w:fldChar w:fldCharType="begin"/>
            </w:r>
            <w:r>
              <w:rPr>
                <w:noProof/>
                <w:webHidden/>
              </w:rPr>
              <w:instrText xml:space="preserve"> PAGEREF _Toc508552982 \h </w:instrText>
            </w:r>
            <w:r>
              <w:rPr>
                <w:noProof/>
                <w:webHidden/>
              </w:rPr>
            </w:r>
            <w:r>
              <w:rPr>
                <w:noProof/>
                <w:webHidden/>
              </w:rPr>
              <w:fldChar w:fldCharType="separate"/>
            </w:r>
            <w:r>
              <w:rPr>
                <w:noProof/>
                <w:webHidden/>
              </w:rPr>
              <w:t>4</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83" w:history="1">
            <w:r w:rsidRPr="00704931">
              <w:rPr>
                <w:rStyle w:val="a3"/>
                <w:rFonts w:cs="Arial"/>
                <w:noProof/>
              </w:rPr>
              <w:t>Таблица 4. Средняя удельная  и полная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_Toc508552983 \h </w:instrText>
            </w:r>
            <w:r>
              <w:rPr>
                <w:noProof/>
                <w:webHidden/>
              </w:rPr>
            </w:r>
            <w:r>
              <w:rPr>
                <w:noProof/>
                <w:webHidden/>
              </w:rPr>
              <w:fldChar w:fldCharType="separate"/>
            </w:r>
            <w:r>
              <w:rPr>
                <w:noProof/>
                <w:webHidden/>
              </w:rPr>
              <w:t>4</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84" w:history="1">
            <w:r w:rsidRPr="00704931">
              <w:rPr>
                <w:rStyle w:val="a3"/>
                <w:rFonts w:cs="Arial"/>
                <w:noProof/>
              </w:rPr>
              <w:t>Таблица 5.  Десятка самых дорогих районов по средней удельной цене предложения за 1 кв. м. руб.</w:t>
            </w:r>
            <w:r>
              <w:rPr>
                <w:noProof/>
                <w:webHidden/>
              </w:rPr>
              <w:tab/>
            </w:r>
            <w:r>
              <w:rPr>
                <w:noProof/>
                <w:webHidden/>
              </w:rPr>
              <w:fldChar w:fldCharType="begin"/>
            </w:r>
            <w:r>
              <w:rPr>
                <w:noProof/>
                <w:webHidden/>
              </w:rPr>
              <w:instrText xml:space="preserve"> PAGEREF _Toc508552984 \h </w:instrText>
            </w:r>
            <w:r>
              <w:rPr>
                <w:noProof/>
                <w:webHidden/>
              </w:rPr>
            </w:r>
            <w:r>
              <w:rPr>
                <w:noProof/>
                <w:webHidden/>
              </w:rPr>
              <w:fldChar w:fldCharType="separate"/>
            </w:r>
            <w:r>
              <w:rPr>
                <w:noProof/>
                <w:webHidden/>
              </w:rPr>
              <w:t>4</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85" w:history="1">
            <w:r w:rsidRPr="00704931">
              <w:rPr>
                <w:rStyle w:val="a3"/>
                <w:rFonts w:cs="Arial"/>
                <w:noProof/>
              </w:rPr>
              <w:t>Таблица 6. Распределение объема предложения по типам квартир по районам г. Владивостока, штук</w:t>
            </w:r>
            <w:r>
              <w:rPr>
                <w:noProof/>
                <w:webHidden/>
              </w:rPr>
              <w:tab/>
            </w:r>
            <w:r>
              <w:rPr>
                <w:noProof/>
                <w:webHidden/>
              </w:rPr>
              <w:fldChar w:fldCharType="begin"/>
            </w:r>
            <w:r>
              <w:rPr>
                <w:noProof/>
                <w:webHidden/>
              </w:rPr>
              <w:instrText xml:space="preserve"> PAGEREF _Toc508552985 \h </w:instrText>
            </w:r>
            <w:r>
              <w:rPr>
                <w:noProof/>
                <w:webHidden/>
              </w:rPr>
            </w:r>
            <w:r>
              <w:rPr>
                <w:noProof/>
                <w:webHidden/>
              </w:rPr>
              <w:fldChar w:fldCharType="separate"/>
            </w:r>
            <w:r>
              <w:rPr>
                <w:noProof/>
                <w:webHidden/>
              </w:rPr>
              <w:t>5</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86" w:history="1">
            <w:r w:rsidRPr="00704931">
              <w:rPr>
                <w:rStyle w:val="a3"/>
                <w:rFonts w:cs="Arial"/>
                <w:noProof/>
              </w:rPr>
              <w:t>Диаграмма 2. Средняя удельная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_Toc508552986 \h </w:instrText>
            </w:r>
            <w:r>
              <w:rPr>
                <w:noProof/>
                <w:webHidden/>
              </w:rPr>
            </w:r>
            <w:r>
              <w:rPr>
                <w:noProof/>
                <w:webHidden/>
              </w:rPr>
              <w:fldChar w:fldCharType="separate"/>
            </w:r>
            <w:r>
              <w:rPr>
                <w:noProof/>
                <w:webHidden/>
              </w:rPr>
              <w:t>6</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87" w:history="1">
            <w:r w:rsidRPr="00704931">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Pr>
                <w:noProof/>
                <w:webHidden/>
              </w:rPr>
              <w:tab/>
            </w:r>
            <w:r>
              <w:rPr>
                <w:noProof/>
                <w:webHidden/>
              </w:rPr>
              <w:fldChar w:fldCharType="begin"/>
            </w:r>
            <w:r>
              <w:rPr>
                <w:noProof/>
                <w:webHidden/>
              </w:rPr>
              <w:instrText xml:space="preserve"> PAGEREF _Toc508552987 \h </w:instrText>
            </w:r>
            <w:r>
              <w:rPr>
                <w:noProof/>
                <w:webHidden/>
              </w:rPr>
            </w:r>
            <w:r>
              <w:rPr>
                <w:noProof/>
                <w:webHidden/>
              </w:rPr>
              <w:fldChar w:fldCharType="separate"/>
            </w:r>
            <w:r>
              <w:rPr>
                <w:noProof/>
                <w:webHidden/>
              </w:rPr>
              <w:t>6</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88" w:history="1">
            <w:r w:rsidRPr="00704931">
              <w:rPr>
                <w:rStyle w:val="a3"/>
                <w:rFonts w:cs="Arial"/>
                <w:noProof/>
              </w:rPr>
              <w:t>Диаграмма 4. Средняя удельная цена  за 1 кв. м. в зависимости от материала стен в г. Владивостоке, руб./кв.м.</w:t>
            </w:r>
            <w:r>
              <w:rPr>
                <w:noProof/>
                <w:webHidden/>
              </w:rPr>
              <w:tab/>
            </w:r>
            <w:r>
              <w:rPr>
                <w:noProof/>
                <w:webHidden/>
              </w:rPr>
              <w:fldChar w:fldCharType="begin"/>
            </w:r>
            <w:r>
              <w:rPr>
                <w:noProof/>
                <w:webHidden/>
              </w:rPr>
              <w:instrText xml:space="preserve"> PAGEREF _Toc508552988 \h </w:instrText>
            </w:r>
            <w:r>
              <w:rPr>
                <w:noProof/>
                <w:webHidden/>
              </w:rPr>
            </w:r>
            <w:r>
              <w:rPr>
                <w:noProof/>
                <w:webHidden/>
              </w:rPr>
              <w:fldChar w:fldCharType="separate"/>
            </w:r>
            <w:r>
              <w:rPr>
                <w:noProof/>
                <w:webHidden/>
              </w:rPr>
              <w:t>6</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89" w:history="1">
            <w:r w:rsidRPr="00704931">
              <w:rPr>
                <w:rStyle w:val="a3"/>
                <w:rFonts w:cs="Arial"/>
                <w:noProof/>
              </w:rPr>
              <w:t>Диаграмма 5. Средняя удельная цена предложения за 1 кв. м. по районам в г. Владивостоке, руб./кв.м.</w:t>
            </w:r>
            <w:r>
              <w:rPr>
                <w:noProof/>
                <w:webHidden/>
              </w:rPr>
              <w:tab/>
            </w:r>
            <w:r>
              <w:rPr>
                <w:noProof/>
                <w:webHidden/>
              </w:rPr>
              <w:fldChar w:fldCharType="begin"/>
            </w:r>
            <w:r>
              <w:rPr>
                <w:noProof/>
                <w:webHidden/>
              </w:rPr>
              <w:instrText xml:space="preserve"> PAGEREF _Toc508552989 \h </w:instrText>
            </w:r>
            <w:r>
              <w:rPr>
                <w:noProof/>
                <w:webHidden/>
              </w:rPr>
            </w:r>
            <w:r>
              <w:rPr>
                <w:noProof/>
                <w:webHidden/>
              </w:rPr>
              <w:fldChar w:fldCharType="separate"/>
            </w:r>
            <w:r>
              <w:rPr>
                <w:noProof/>
                <w:webHidden/>
              </w:rPr>
              <w:t>7</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90" w:history="1">
            <w:r w:rsidRPr="00704931">
              <w:rPr>
                <w:rStyle w:val="a3"/>
                <w:rFonts w:cs="Arial"/>
                <w:noProof/>
              </w:rPr>
              <w:t>Таблица 7. Средняя удельная цена предложения 1 кв. м. по районам г. Владивостока</w:t>
            </w:r>
            <w:r>
              <w:rPr>
                <w:noProof/>
                <w:webHidden/>
              </w:rPr>
              <w:tab/>
            </w:r>
            <w:r>
              <w:rPr>
                <w:noProof/>
                <w:webHidden/>
              </w:rPr>
              <w:fldChar w:fldCharType="begin"/>
            </w:r>
            <w:r>
              <w:rPr>
                <w:noProof/>
                <w:webHidden/>
              </w:rPr>
              <w:instrText xml:space="preserve"> PAGEREF _Toc508552990 \h </w:instrText>
            </w:r>
            <w:r>
              <w:rPr>
                <w:noProof/>
                <w:webHidden/>
              </w:rPr>
            </w:r>
            <w:r>
              <w:rPr>
                <w:noProof/>
                <w:webHidden/>
              </w:rPr>
              <w:fldChar w:fldCharType="separate"/>
            </w:r>
            <w:r>
              <w:rPr>
                <w:noProof/>
                <w:webHidden/>
              </w:rPr>
              <w:t>8</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91" w:history="1">
            <w:r w:rsidRPr="00704931">
              <w:rPr>
                <w:rStyle w:val="a3"/>
                <w:rFonts w:cs="Arial"/>
                <w:noProof/>
              </w:rPr>
              <w:t>Таблица 8. Средняя удельная цена предложения 1 кв. м. в новостройках (первичный рынок) по районам г. Владивостока</w:t>
            </w:r>
            <w:r>
              <w:rPr>
                <w:noProof/>
                <w:webHidden/>
              </w:rPr>
              <w:tab/>
            </w:r>
            <w:r>
              <w:rPr>
                <w:noProof/>
                <w:webHidden/>
              </w:rPr>
              <w:fldChar w:fldCharType="begin"/>
            </w:r>
            <w:r>
              <w:rPr>
                <w:noProof/>
                <w:webHidden/>
              </w:rPr>
              <w:instrText xml:space="preserve"> PAGEREF _Toc508552991 \h </w:instrText>
            </w:r>
            <w:r>
              <w:rPr>
                <w:noProof/>
                <w:webHidden/>
              </w:rPr>
            </w:r>
            <w:r>
              <w:rPr>
                <w:noProof/>
                <w:webHidden/>
              </w:rPr>
              <w:fldChar w:fldCharType="separate"/>
            </w:r>
            <w:r>
              <w:rPr>
                <w:noProof/>
                <w:webHidden/>
              </w:rPr>
              <w:t>9</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92" w:history="1">
            <w:r w:rsidRPr="00704931">
              <w:rPr>
                <w:rStyle w:val="a3"/>
                <w:rFonts w:cs="Arial"/>
                <w:noProof/>
              </w:rPr>
              <w:t>Таблицы 9. Удельная цена предложения 1 кв. м. по типам квартир по районам г. Владивостока</w:t>
            </w:r>
            <w:r>
              <w:rPr>
                <w:noProof/>
                <w:webHidden/>
              </w:rPr>
              <w:tab/>
            </w:r>
            <w:r>
              <w:rPr>
                <w:noProof/>
                <w:webHidden/>
              </w:rPr>
              <w:fldChar w:fldCharType="begin"/>
            </w:r>
            <w:r>
              <w:rPr>
                <w:noProof/>
                <w:webHidden/>
              </w:rPr>
              <w:instrText xml:space="preserve"> PAGEREF _Toc508552992 \h </w:instrText>
            </w:r>
            <w:r>
              <w:rPr>
                <w:noProof/>
                <w:webHidden/>
              </w:rPr>
            </w:r>
            <w:r>
              <w:rPr>
                <w:noProof/>
                <w:webHidden/>
              </w:rPr>
              <w:fldChar w:fldCharType="separate"/>
            </w:r>
            <w:r>
              <w:rPr>
                <w:noProof/>
                <w:webHidden/>
              </w:rPr>
              <w:t>9</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93" w:history="1">
            <w:r w:rsidRPr="00704931">
              <w:rPr>
                <w:rStyle w:val="a3"/>
                <w:rFonts w:cs="Arial"/>
                <w:noProof/>
                <w:snapToGrid w:val="0"/>
              </w:rPr>
              <w:t>Подготовлен</w:t>
            </w:r>
            <w:r>
              <w:rPr>
                <w:noProof/>
                <w:webHidden/>
              </w:rPr>
              <w:tab/>
            </w:r>
            <w:r>
              <w:rPr>
                <w:noProof/>
                <w:webHidden/>
              </w:rPr>
              <w:fldChar w:fldCharType="begin"/>
            </w:r>
            <w:r>
              <w:rPr>
                <w:noProof/>
                <w:webHidden/>
              </w:rPr>
              <w:instrText xml:space="preserve"> PAGEREF _Toc508552993 \h </w:instrText>
            </w:r>
            <w:r>
              <w:rPr>
                <w:noProof/>
                <w:webHidden/>
              </w:rPr>
            </w:r>
            <w:r>
              <w:rPr>
                <w:noProof/>
                <w:webHidden/>
              </w:rPr>
              <w:fldChar w:fldCharType="separate"/>
            </w:r>
            <w:r>
              <w:rPr>
                <w:noProof/>
                <w:webHidden/>
              </w:rPr>
              <w:t>14</w:t>
            </w:r>
            <w:r>
              <w:rPr>
                <w:noProof/>
                <w:webHidden/>
              </w:rPr>
              <w:fldChar w:fldCharType="end"/>
            </w:r>
          </w:hyperlink>
        </w:p>
        <w:p w:rsidR="000566A0" w:rsidRDefault="000566A0">
          <w:pPr>
            <w:pStyle w:val="24"/>
            <w:rPr>
              <w:rFonts w:asciiTheme="minorHAnsi" w:eastAsiaTheme="minorEastAsia" w:hAnsiTheme="minorHAnsi" w:cstheme="minorBidi"/>
              <w:noProof/>
              <w:sz w:val="22"/>
              <w:szCs w:val="22"/>
            </w:rPr>
          </w:pPr>
          <w:hyperlink w:anchor="_Toc508552994" w:history="1">
            <w:r w:rsidRPr="00704931">
              <w:rPr>
                <w:rStyle w:val="a3"/>
                <w:rFonts w:cs="Arial"/>
                <w:noProof/>
                <w:snapToGrid w:val="0"/>
              </w:rPr>
              <w:t>Материалы и методологии.</w:t>
            </w:r>
            <w:r>
              <w:rPr>
                <w:noProof/>
                <w:webHidden/>
              </w:rPr>
              <w:tab/>
            </w:r>
            <w:r>
              <w:rPr>
                <w:noProof/>
                <w:webHidden/>
              </w:rPr>
              <w:fldChar w:fldCharType="begin"/>
            </w:r>
            <w:r>
              <w:rPr>
                <w:noProof/>
                <w:webHidden/>
              </w:rPr>
              <w:instrText xml:space="preserve"> PAGEREF _Toc508552994 \h </w:instrText>
            </w:r>
            <w:r>
              <w:rPr>
                <w:noProof/>
                <w:webHidden/>
              </w:rPr>
            </w:r>
            <w:r>
              <w:rPr>
                <w:noProof/>
                <w:webHidden/>
              </w:rPr>
              <w:fldChar w:fldCharType="separate"/>
            </w:r>
            <w:r>
              <w:rPr>
                <w:noProof/>
                <w:webHidden/>
              </w:rPr>
              <w:t>14</w:t>
            </w:r>
            <w:r>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1" w:name="_Toc508552978"/>
      <w:r>
        <w:rPr>
          <w:rFonts w:ascii="Arial" w:hAnsi="Arial" w:cs="Arial"/>
          <w:snapToGrid w:val="0"/>
          <w:sz w:val="20"/>
          <w:szCs w:val="20"/>
        </w:rPr>
        <w:lastRenderedPageBreak/>
        <w:t>Итоги месяца</w:t>
      </w:r>
      <w:bookmarkEnd w:id="1"/>
    </w:p>
    <w:p w:rsidR="008A782A" w:rsidRDefault="008A782A" w:rsidP="004C4F72">
      <w:pPr>
        <w:pStyle w:val="21"/>
        <w:ind w:firstLine="709"/>
        <w:rPr>
          <w:rFonts w:cs="Arial"/>
          <w:b w:val="0"/>
          <w:snapToGrid w:val="0"/>
          <w:sz w:val="20"/>
        </w:rPr>
      </w:pPr>
    </w:p>
    <w:p w:rsidR="00B56BD4" w:rsidRDefault="001743C2" w:rsidP="00B56BD4">
      <w:pPr>
        <w:pStyle w:val="21"/>
        <w:rPr>
          <w:rFonts w:cs="Arial"/>
          <w:b w:val="0"/>
          <w:snapToGrid w:val="0"/>
          <w:sz w:val="20"/>
        </w:rPr>
      </w:pPr>
      <w:r>
        <w:rPr>
          <w:rFonts w:cs="Arial"/>
          <w:b w:val="0"/>
          <w:snapToGrid w:val="0"/>
          <w:sz w:val="20"/>
        </w:rPr>
        <w:t xml:space="preserve">Объем предложения на рынке купли-продажи квартир в </w:t>
      </w:r>
      <w:r w:rsidR="00812D5E">
        <w:rPr>
          <w:rFonts w:cs="Arial"/>
          <w:b w:val="0"/>
          <w:snapToGrid w:val="0"/>
          <w:sz w:val="20"/>
        </w:rPr>
        <w:t>Феврале</w:t>
      </w:r>
      <w:r>
        <w:rPr>
          <w:rFonts w:cs="Arial"/>
          <w:b w:val="0"/>
          <w:snapToGrid w:val="0"/>
          <w:sz w:val="20"/>
        </w:rPr>
        <w:t xml:space="preserve"> месяце составил </w:t>
      </w:r>
      <w:r w:rsidR="00052563">
        <w:rPr>
          <w:rFonts w:cs="Arial"/>
          <w:b w:val="0"/>
          <w:snapToGrid w:val="0"/>
          <w:sz w:val="20"/>
        </w:rPr>
        <w:t>2</w:t>
      </w:r>
      <w:r w:rsidR="00CD0DB9">
        <w:rPr>
          <w:rFonts w:cs="Arial"/>
          <w:b w:val="0"/>
          <w:snapToGrid w:val="0"/>
          <w:sz w:val="20"/>
        </w:rPr>
        <w:t>7</w:t>
      </w:r>
      <w:r w:rsidR="00882E29">
        <w:rPr>
          <w:rFonts w:cs="Arial"/>
          <w:b w:val="0"/>
          <w:snapToGrid w:val="0"/>
          <w:sz w:val="20"/>
        </w:rPr>
        <w:t>,</w:t>
      </w:r>
      <w:r w:rsidR="00052563">
        <w:rPr>
          <w:rFonts w:cs="Arial"/>
          <w:b w:val="0"/>
          <w:snapToGrid w:val="0"/>
          <w:sz w:val="20"/>
        </w:rPr>
        <w:t>473</w:t>
      </w:r>
      <w:r w:rsidR="00B56BD4">
        <w:rPr>
          <w:rFonts w:cs="Arial"/>
          <w:b w:val="0"/>
          <w:snapToGrid w:val="0"/>
          <w:sz w:val="20"/>
        </w:rPr>
        <w:t xml:space="preserve"> млрд. руб., что на </w:t>
      </w:r>
      <w:r w:rsidR="00052563">
        <w:rPr>
          <w:rFonts w:cs="Arial"/>
          <w:b w:val="0"/>
          <w:snapToGrid w:val="0"/>
          <w:sz w:val="20"/>
        </w:rPr>
        <w:t>4,07</w:t>
      </w:r>
      <w:r w:rsidR="00B56BD4">
        <w:rPr>
          <w:rFonts w:cs="Arial"/>
          <w:b w:val="0"/>
          <w:snapToGrid w:val="0"/>
          <w:sz w:val="20"/>
        </w:rPr>
        <w:t xml:space="preserve">% </w:t>
      </w:r>
      <w:r w:rsidR="00882E29">
        <w:rPr>
          <w:rFonts w:cs="Arial"/>
          <w:b w:val="0"/>
          <w:snapToGrid w:val="0"/>
          <w:sz w:val="20"/>
        </w:rPr>
        <w:t>выше</w:t>
      </w:r>
      <w:r w:rsidR="00B56BD4">
        <w:rPr>
          <w:rFonts w:cs="Arial"/>
          <w:b w:val="0"/>
          <w:snapToGrid w:val="0"/>
          <w:sz w:val="20"/>
        </w:rPr>
        <w:t xml:space="preserve"> аналогичного пока</w:t>
      </w:r>
      <w:r w:rsidR="00882E29">
        <w:rPr>
          <w:rFonts w:cs="Arial"/>
          <w:b w:val="0"/>
          <w:snapToGrid w:val="0"/>
          <w:sz w:val="20"/>
        </w:rPr>
        <w:t>зателя предыдущего месяца.</w:t>
      </w: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w:t>
      </w:r>
      <w:r w:rsidR="00B24DB0">
        <w:rPr>
          <w:rFonts w:cs="Arial"/>
          <w:b w:val="0"/>
          <w:snapToGrid w:val="0"/>
          <w:sz w:val="20"/>
        </w:rPr>
        <w:t>по</w:t>
      </w:r>
      <w:r w:rsidRPr="0042261A">
        <w:rPr>
          <w:rFonts w:cs="Arial"/>
          <w:b w:val="0"/>
          <w:snapToGrid w:val="0"/>
          <w:sz w:val="20"/>
        </w:rPr>
        <w:t xml:space="preserve"> </w:t>
      </w:r>
      <w:r w:rsidR="001743C2">
        <w:rPr>
          <w:rFonts w:cs="Arial"/>
          <w:b w:val="0"/>
          <w:snapToGrid w:val="0"/>
          <w:sz w:val="20"/>
        </w:rPr>
        <w:t>количеств</w:t>
      </w:r>
      <w:r w:rsidR="00B24DB0">
        <w:rPr>
          <w:rFonts w:cs="Arial"/>
          <w:b w:val="0"/>
          <w:snapToGrid w:val="0"/>
          <w:sz w:val="20"/>
        </w:rPr>
        <w:t>у</w:t>
      </w:r>
      <w:r w:rsidRPr="0042261A">
        <w:rPr>
          <w:rFonts w:cs="Arial"/>
          <w:b w:val="0"/>
          <w:snapToGrid w:val="0"/>
          <w:sz w:val="20"/>
        </w:rPr>
        <w:t xml:space="preserve"> </w:t>
      </w:r>
      <w:r w:rsidR="00965E11">
        <w:rPr>
          <w:rFonts w:cs="Arial"/>
          <w:b w:val="0"/>
          <w:snapToGrid w:val="0"/>
          <w:sz w:val="20"/>
        </w:rPr>
        <w:t>выставленных на продажу к</w:t>
      </w:r>
      <w:r w:rsidRPr="0042261A">
        <w:rPr>
          <w:rFonts w:cs="Arial"/>
          <w:b w:val="0"/>
          <w:snapToGrid w:val="0"/>
          <w:sz w:val="20"/>
        </w:rPr>
        <w:t>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052563">
        <w:rPr>
          <w:rFonts w:cs="Arial"/>
          <w:b w:val="0"/>
          <w:snapToGrid w:val="0"/>
          <w:sz w:val="20"/>
        </w:rPr>
        <w:t>618</w:t>
      </w:r>
      <w:r w:rsidR="00421AA9" w:rsidRPr="0042261A">
        <w:rPr>
          <w:rFonts w:cs="Arial"/>
          <w:b w:val="0"/>
          <w:snapToGrid w:val="0"/>
          <w:sz w:val="20"/>
        </w:rPr>
        <w:t xml:space="preserve">, </w:t>
      </w:r>
      <w:r w:rsidRPr="0042261A">
        <w:rPr>
          <w:rFonts w:cs="Arial"/>
          <w:b w:val="0"/>
          <w:snapToGrid w:val="0"/>
          <w:sz w:val="20"/>
        </w:rPr>
        <w:t>«</w:t>
      </w:r>
      <w:r w:rsidR="00B24DB0">
        <w:rPr>
          <w:rFonts w:cs="Arial"/>
          <w:b w:val="0"/>
          <w:snapToGrid w:val="0"/>
          <w:sz w:val="20"/>
        </w:rPr>
        <w:t>Чуркин</w:t>
      </w:r>
      <w:r w:rsidRPr="0042261A">
        <w:rPr>
          <w:rFonts w:cs="Arial"/>
          <w:b w:val="0"/>
          <w:snapToGrid w:val="0"/>
          <w:sz w:val="20"/>
        </w:rPr>
        <w:t xml:space="preserve">» – </w:t>
      </w:r>
      <w:r w:rsidR="00052563">
        <w:rPr>
          <w:rFonts w:cs="Arial"/>
          <w:b w:val="0"/>
          <w:snapToGrid w:val="0"/>
          <w:sz w:val="20"/>
        </w:rPr>
        <w:t>532</w:t>
      </w:r>
      <w:r w:rsidRPr="0042261A">
        <w:rPr>
          <w:rFonts w:cs="Arial"/>
          <w:b w:val="0"/>
          <w:snapToGrid w:val="0"/>
          <w:sz w:val="20"/>
        </w:rPr>
        <w:t>, «</w:t>
      </w:r>
      <w:r w:rsidR="00052563">
        <w:rPr>
          <w:rFonts w:cs="Arial"/>
          <w:b w:val="0"/>
          <w:snapToGrid w:val="0"/>
          <w:sz w:val="20"/>
        </w:rPr>
        <w:t>Центр</w:t>
      </w:r>
      <w:r w:rsidRPr="0042261A">
        <w:rPr>
          <w:rFonts w:cs="Arial"/>
          <w:b w:val="0"/>
          <w:snapToGrid w:val="0"/>
          <w:sz w:val="20"/>
        </w:rPr>
        <w:t xml:space="preserve">» - </w:t>
      </w:r>
      <w:r w:rsidR="00052563">
        <w:rPr>
          <w:rFonts w:cs="Arial"/>
          <w:b w:val="0"/>
          <w:snapToGrid w:val="0"/>
          <w:sz w:val="20"/>
        </w:rPr>
        <w:t>532</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654B0A" w:rsidRPr="0042261A">
        <w:rPr>
          <w:rFonts w:cs="Arial"/>
          <w:b w:val="0"/>
          <w:snapToGrid w:val="0"/>
          <w:sz w:val="20"/>
        </w:rPr>
        <w:t>«</w:t>
      </w:r>
      <w:r w:rsidR="00052563">
        <w:rPr>
          <w:rFonts w:cs="Arial"/>
          <w:b w:val="0"/>
          <w:snapToGrid w:val="0"/>
          <w:sz w:val="20"/>
        </w:rPr>
        <w:t>Центр</w:t>
      </w:r>
      <w:r w:rsidR="00654B0A" w:rsidRPr="0042261A">
        <w:rPr>
          <w:rFonts w:cs="Arial"/>
          <w:b w:val="0"/>
          <w:snapToGrid w:val="0"/>
          <w:sz w:val="20"/>
        </w:rPr>
        <w:t>» -</w:t>
      </w:r>
      <w:r w:rsidR="00654B0A" w:rsidRPr="00CB0103">
        <w:rPr>
          <w:rFonts w:cs="Arial"/>
          <w:b w:val="0"/>
          <w:snapToGrid w:val="0"/>
          <w:sz w:val="20"/>
        </w:rPr>
        <w:t xml:space="preserve"> </w:t>
      </w:r>
      <w:r w:rsidR="00052563">
        <w:rPr>
          <w:rFonts w:cs="Arial"/>
          <w:b w:val="0"/>
          <w:color w:val="000000"/>
          <w:sz w:val="20"/>
        </w:rPr>
        <w:t>9</w:t>
      </w:r>
      <w:r w:rsidR="00882E29">
        <w:rPr>
          <w:rFonts w:cs="Arial"/>
          <w:b w:val="0"/>
          <w:color w:val="000000"/>
          <w:sz w:val="20"/>
        </w:rPr>
        <w:t>,</w:t>
      </w:r>
      <w:r w:rsidR="00052563">
        <w:rPr>
          <w:rFonts w:cs="Arial"/>
          <w:b w:val="0"/>
          <w:color w:val="000000"/>
          <w:sz w:val="20"/>
        </w:rPr>
        <w:t>5</w:t>
      </w:r>
      <w:r w:rsidR="00654B0A" w:rsidRPr="0042261A">
        <w:rPr>
          <w:rFonts w:cs="Arial"/>
          <w:b w:val="0"/>
          <w:snapToGrid w:val="0"/>
          <w:sz w:val="20"/>
        </w:rPr>
        <w:t xml:space="preserve"> млрд. руб., </w:t>
      </w:r>
      <w:r w:rsidR="0096419E" w:rsidRPr="0042261A">
        <w:rPr>
          <w:rFonts w:cs="Arial"/>
          <w:b w:val="0"/>
          <w:snapToGrid w:val="0"/>
          <w:sz w:val="20"/>
        </w:rPr>
        <w:t>«</w:t>
      </w:r>
      <w:r w:rsidR="00052563">
        <w:rPr>
          <w:rFonts w:cs="Arial"/>
          <w:b w:val="0"/>
          <w:snapToGrid w:val="0"/>
          <w:sz w:val="20"/>
        </w:rPr>
        <w:t>Эгершельд</w:t>
      </w:r>
      <w:r w:rsidR="0096419E" w:rsidRPr="0042261A">
        <w:rPr>
          <w:rFonts w:cs="Arial"/>
          <w:b w:val="0"/>
          <w:snapToGrid w:val="0"/>
          <w:sz w:val="20"/>
        </w:rPr>
        <w:t xml:space="preserve">» -  </w:t>
      </w:r>
      <w:r w:rsidR="00052563">
        <w:rPr>
          <w:rFonts w:cs="Arial"/>
          <w:b w:val="0"/>
          <w:color w:val="000000"/>
          <w:sz w:val="20"/>
        </w:rPr>
        <w:t>7,481</w:t>
      </w:r>
      <w:r w:rsidR="0096419E" w:rsidRPr="0042261A">
        <w:rPr>
          <w:rFonts w:cs="Arial"/>
          <w:b w:val="0"/>
          <w:snapToGrid w:val="0"/>
          <w:sz w:val="20"/>
        </w:rPr>
        <w:t xml:space="preserve"> млрд. руб., </w:t>
      </w:r>
      <w:r w:rsidR="00AA369A" w:rsidRPr="0042261A">
        <w:rPr>
          <w:rFonts w:cs="Arial"/>
          <w:b w:val="0"/>
          <w:snapToGrid w:val="0"/>
          <w:sz w:val="20"/>
        </w:rPr>
        <w:t>«</w:t>
      </w:r>
      <w:r w:rsidR="00052563">
        <w:rPr>
          <w:rFonts w:cs="Arial"/>
          <w:b w:val="0"/>
          <w:snapToGrid w:val="0"/>
          <w:sz w:val="20"/>
        </w:rPr>
        <w:t>Первая речка</w:t>
      </w:r>
      <w:r w:rsidR="00AA369A" w:rsidRPr="0042261A">
        <w:rPr>
          <w:rFonts w:cs="Arial"/>
          <w:b w:val="0"/>
          <w:snapToGrid w:val="0"/>
          <w:sz w:val="20"/>
        </w:rPr>
        <w:t>»-</w:t>
      </w:r>
      <w:r w:rsidR="00052563">
        <w:rPr>
          <w:rFonts w:cs="Arial"/>
          <w:b w:val="0"/>
          <w:snapToGrid w:val="0"/>
          <w:sz w:val="20"/>
        </w:rPr>
        <w:t>7</w:t>
      </w:r>
      <w:r w:rsidR="00882E29">
        <w:rPr>
          <w:rFonts w:cs="Arial"/>
          <w:b w:val="0"/>
          <w:snapToGrid w:val="0"/>
          <w:sz w:val="20"/>
        </w:rPr>
        <w:t>,</w:t>
      </w:r>
      <w:r w:rsidR="00052563">
        <w:rPr>
          <w:rFonts w:cs="Arial"/>
          <w:b w:val="0"/>
          <w:snapToGrid w:val="0"/>
          <w:sz w:val="20"/>
        </w:rPr>
        <w:t>316</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proofErr w:type="gramStart"/>
      <w:r>
        <w:rPr>
          <w:rFonts w:cs="Arial"/>
          <w:sz w:val="20"/>
        </w:rPr>
        <w:t>Самый дорогой район «</w:t>
      </w:r>
      <w:r w:rsidR="00052563">
        <w:rPr>
          <w:rFonts w:cs="Arial"/>
          <w:sz w:val="20"/>
        </w:rPr>
        <w:t>Центр</w:t>
      </w:r>
      <w:r>
        <w:rPr>
          <w:rFonts w:cs="Arial"/>
          <w:sz w:val="20"/>
        </w:rPr>
        <w:t>», средняя удельная цена предложения 1</w:t>
      </w:r>
      <w:r w:rsidR="00052563">
        <w:rPr>
          <w:rFonts w:cs="Arial"/>
          <w:sz w:val="20"/>
        </w:rPr>
        <w:t>22</w:t>
      </w:r>
      <w:r w:rsidR="00421AA9">
        <w:rPr>
          <w:rFonts w:cs="Arial"/>
          <w:sz w:val="20"/>
        </w:rPr>
        <w:t xml:space="preserve"> </w:t>
      </w:r>
      <w:r w:rsidR="00052563">
        <w:rPr>
          <w:rFonts w:cs="Arial"/>
          <w:sz w:val="20"/>
        </w:rPr>
        <w:t>629</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w:t>
      </w:r>
      <w:r w:rsidR="00CB0103">
        <w:rPr>
          <w:rFonts w:cs="Arial"/>
          <w:sz w:val="20"/>
        </w:rPr>
        <w:t xml:space="preserve"> -</w:t>
      </w:r>
      <w:r>
        <w:rPr>
          <w:rFonts w:cs="Arial"/>
          <w:sz w:val="20"/>
        </w:rPr>
        <w:t xml:space="preserve"> </w:t>
      </w:r>
      <w:r w:rsidR="0090722B">
        <w:rPr>
          <w:rFonts w:cs="Arial"/>
          <w:sz w:val="20"/>
        </w:rPr>
        <w:t>3</w:t>
      </w:r>
      <w:r w:rsidR="00052563">
        <w:rPr>
          <w:rFonts w:cs="Arial"/>
          <w:sz w:val="20"/>
        </w:rPr>
        <w:t>1</w:t>
      </w:r>
      <w:r w:rsidR="0090722B">
        <w:rPr>
          <w:rFonts w:cs="Arial"/>
          <w:sz w:val="20"/>
        </w:rPr>
        <w:t xml:space="preserve"> </w:t>
      </w:r>
      <w:r w:rsidR="00052563">
        <w:rPr>
          <w:rFonts w:cs="Arial"/>
          <w:sz w:val="20"/>
        </w:rPr>
        <w:t>364</w:t>
      </w:r>
      <w:r>
        <w:rPr>
          <w:rFonts w:cs="Arial"/>
          <w:sz w:val="20"/>
        </w:rPr>
        <w:t xml:space="preserve"> руб./кв.м.</w:t>
      </w:r>
      <w:proofErr w:type="gramEnd"/>
    </w:p>
    <w:p w:rsidR="004306E1" w:rsidRDefault="000B2ADE" w:rsidP="000B2ADE">
      <w:pPr>
        <w:pStyle w:val="21"/>
        <w:rPr>
          <w:rFonts w:cs="Arial"/>
          <w:b w:val="0"/>
          <w:sz w:val="20"/>
        </w:rPr>
      </w:pPr>
      <w:r w:rsidRPr="005A346D">
        <w:rPr>
          <w:rFonts w:cs="Arial"/>
          <w:b w:val="0"/>
          <w:sz w:val="20"/>
        </w:rPr>
        <w:t xml:space="preserve">В </w:t>
      </w:r>
      <w:r w:rsidR="00812D5E">
        <w:rPr>
          <w:rFonts w:cs="Arial"/>
          <w:b w:val="0"/>
          <w:sz w:val="20"/>
        </w:rPr>
        <w:t>Феврал</w:t>
      </w:r>
      <w:r w:rsidR="007A3804">
        <w:rPr>
          <w:rFonts w:cs="Arial"/>
          <w:b w:val="0"/>
          <w:sz w:val="20"/>
        </w:rPr>
        <w:t>е</w:t>
      </w:r>
      <w:r w:rsidRPr="005A346D">
        <w:rPr>
          <w:rFonts w:cs="Arial"/>
          <w:b w:val="0"/>
          <w:sz w:val="20"/>
        </w:rPr>
        <w:t xml:space="preserve"> 201</w:t>
      </w:r>
      <w:r w:rsidR="00052563">
        <w:rPr>
          <w:rFonts w:cs="Arial"/>
          <w:b w:val="0"/>
          <w:sz w:val="20"/>
        </w:rPr>
        <w:t>8</w:t>
      </w:r>
      <w:r w:rsidRPr="005A346D">
        <w:rPr>
          <w:rFonts w:cs="Arial"/>
          <w:b w:val="0"/>
          <w:sz w:val="20"/>
        </w:rPr>
        <w:t xml:space="preserve"> года средняя удельная цена предложения на вторичном рынке многоквартирного жилья г. Владивостока составила </w:t>
      </w:r>
      <w:r w:rsidR="00812D5E">
        <w:rPr>
          <w:rFonts w:cs="Arial"/>
          <w:sz w:val="20"/>
        </w:rPr>
        <w:t>9</w:t>
      </w:r>
      <w:r w:rsidR="00052563">
        <w:rPr>
          <w:rFonts w:cs="Arial"/>
          <w:sz w:val="20"/>
        </w:rPr>
        <w:t>6 534</w:t>
      </w:r>
      <w:r w:rsidRPr="005A346D">
        <w:rPr>
          <w:rFonts w:cs="Arial"/>
          <w:sz w:val="20"/>
        </w:rPr>
        <w:t xml:space="preserve"> руб./кв.м.</w:t>
      </w:r>
      <w:r w:rsidRPr="005A346D">
        <w:rPr>
          <w:rFonts w:cs="Arial"/>
          <w:b w:val="0"/>
          <w:sz w:val="20"/>
        </w:rPr>
        <w:t xml:space="preserve"> </w:t>
      </w:r>
      <w:r>
        <w:rPr>
          <w:rFonts w:cs="Arial"/>
          <w:b w:val="0"/>
          <w:sz w:val="20"/>
        </w:rPr>
        <w:t>и у</w:t>
      </w:r>
      <w:r w:rsidR="00812D5E">
        <w:rPr>
          <w:rFonts w:cs="Arial"/>
          <w:b w:val="0"/>
          <w:sz w:val="20"/>
        </w:rPr>
        <w:t>вел</w:t>
      </w:r>
      <w:r>
        <w:rPr>
          <w:rFonts w:cs="Arial"/>
          <w:b w:val="0"/>
          <w:sz w:val="20"/>
        </w:rPr>
        <w:t>и</w:t>
      </w:r>
      <w:r w:rsidR="00812D5E">
        <w:rPr>
          <w:rFonts w:cs="Arial"/>
          <w:b w:val="0"/>
          <w:sz w:val="20"/>
        </w:rPr>
        <w:t>чи</w:t>
      </w:r>
      <w:r>
        <w:rPr>
          <w:rFonts w:cs="Arial"/>
          <w:b w:val="0"/>
          <w:sz w:val="20"/>
        </w:rPr>
        <w:t xml:space="preserve">лась на </w:t>
      </w:r>
      <w:r w:rsidR="00052563">
        <w:rPr>
          <w:rFonts w:cs="Arial"/>
          <w:b w:val="0"/>
          <w:sz w:val="20"/>
        </w:rPr>
        <w:t>0</w:t>
      </w:r>
      <w:r>
        <w:rPr>
          <w:rFonts w:cs="Arial"/>
          <w:b w:val="0"/>
          <w:sz w:val="20"/>
        </w:rPr>
        <w:t>,</w:t>
      </w:r>
      <w:r w:rsidR="00052563">
        <w:rPr>
          <w:rFonts w:cs="Arial"/>
          <w:b w:val="0"/>
          <w:sz w:val="20"/>
        </w:rPr>
        <w:t>22</w:t>
      </w:r>
      <w:r>
        <w:rPr>
          <w:rFonts w:cs="Arial"/>
          <w:b w:val="0"/>
          <w:sz w:val="20"/>
        </w:rPr>
        <w:t>%</w:t>
      </w:r>
      <w:r w:rsidRPr="005A346D">
        <w:rPr>
          <w:rFonts w:cs="Arial"/>
          <w:b w:val="0"/>
          <w:sz w:val="20"/>
        </w:rPr>
        <w:t xml:space="preserve"> </w:t>
      </w:r>
      <w:r>
        <w:rPr>
          <w:rFonts w:cs="Arial"/>
          <w:b w:val="0"/>
          <w:sz w:val="20"/>
        </w:rPr>
        <w:t>в сравнении с предыдущим месяцем</w:t>
      </w:r>
      <w:r w:rsidR="004257E6">
        <w:rPr>
          <w:rFonts w:cs="Arial"/>
          <w:b w:val="0"/>
          <w:sz w:val="20"/>
        </w:rPr>
        <w:t>.</w:t>
      </w:r>
    </w:p>
    <w:p w:rsidR="000B2ADE" w:rsidRDefault="004306E1" w:rsidP="000B2ADE">
      <w:pPr>
        <w:pStyle w:val="21"/>
        <w:rPr>
          <w:rFonts w:cs="Arial"/>
          <w:b w:val="0"/>
          <w:bCs/>
          <w:color w:val="000000"/>
          <w:sz w:val="20"/>
        </w:rPr>
      </w:pPr>
      <w:r>
        <w:rPr>
          <w:rFonts w:cs="Arial"/>
          <w:b w:val="0"/>
          <w:sz w:val="20"/>
        </w:rPr>
        <w:t xml:space="preserve">В </w:t>
      </w:r>
      <w:r w:rsidR="00812D5E">
        <w:rPr>
          <w:rFonts w:cs="Arial"/>
          <w:b w:val="0"/>
          <w:sz w:val="20"/>
        </w:rPr>
        <w:t>Феврал</w:t>
      </w:r>
      <w:r w:rsidR="006E4F9A">
        <w:rPr>
          <w:rFonts w:cs="Arial"/>
          <w:b w:val="0"/>
          <w:sz w:val="20"/>
        </w:rPr>
        <w:t>е</w:t>
      </w:r>
      <w:r>
        <w:rPr>
          <w:rFonts w:cs="Arial"/>
          <w:b w:val="0"/>
          <w:sz w:val="20"/>
        </w:rPr>
        <w:t xml:space="preserve"> месяце </w:t>
      </w:r>
      <w:r w:rsidR="000B2ADE" w:rsidRPr="005A346D">
        <w:rPr>
          <w:rFonts w:cs="Arial"/>
          <w:b w:val="0"/>
          <w:sz w:val="20"/>
        </w:rPr>
        <w:t xml:space="preserve">Индекс роста </w:t>
      </w:r>
      <w:r>
        <w:rPr>
          <w:rFonts w:cs="Arial"/>
          <w:b w:val="0"/>
          <w:sz w:val="20"/>
        </w:rPr>
        <w:t xml:space="preserve">составил </w:t>
      </w:r>
      <w:r w:rsidR="00052563">
        <w:rPr>
          <w:rFonts w:cs="Arial"/>
          <w:b w:val="0"/>
          <w:sz w:val="20"/>
        </w:rPr>
        <w:t>1</w:t>
      </w:r>
      <w:r w:rsidR="007A3804">
        <w:rPr>
          <w:rFonts w:cs="Arial"/>
          <w:b w:val="0"/>
          <w:sz w:val="20"/>
        </w:rPr>
        <w:t>,</w:t>
      </w:r>
      <w:r w:rsidR="00052563">
        <w:rPr>
          <w:rFonts w:cs="Arial"/>
          <w:b w:val="0"/>
          <w:sz w:val="20"/>
        </w:rPr>
        <w:t>002</w:t>
      </w:r>
      <w:r w:rsidR="000B2ADE">
        <w:rPr>
          <w:rFonts w:cs="Arial"/>
          <w:b w:val="0"/>
          <w:sz w:val="20"/>
        </w:rPr>
        <w:t xml:space="preserve">, прирост </w:t>
      </w:r>
      <w:r w:rsidR="00052563">
        <w:rPr>
          <w:rFonts w:cs="Arial"/>
          <w:b w:val="0"/>
          <w:sz w:val="20"/>
        </w:rPr>
        <w:t>0</w:t>
      </w:r>
      <w:r w:rsidR="000B2ADE">
        <w:rPr>
          <w:rFonts w:cs="Arial"/>
          <w:b w:val="0"/>
          <w:sz w:val="20"/>
        </w:rPr>
        <w:t>,</w:t>
      </w:r>
      <w:r w:rsidR="00052563">
        <w:rPr>
          <w:rFonts w:cs="Arial"/>
          <w:b w:val="0"/>
          <w:sz w:val="20"/>
        </w:rPr>
        <w:t>22</w:t>
      </w:r>
      <w:r w:rsidR="000B2ADE">
        <w:rPr>
          <w:rFonts w:cs="Arial"/>
          <w:b w:val="0"/>
          <w:sz w:val="20"/>
        </w:rPr>
        <w:t>%</w:t>
      </w:r>
      <w:r>
        <w:rPr>
          <w:rFonts w:cs="Arial"/>
          <w:b w:val="0"/>
          <w:sz w:val="20"/>
        </w:rPr>
        <w:t>,</w:t>
      </w:r>
      <w:r w:rsidR="000B2ADE" w:rsidRPr="005A346D">
        <w:rPr>
          <w:rFonts w:cs="Arial"/>
          <w:b w:val="0"/>
          <w:sz w:val="20"/>
        </w:rPr>
        <w:t xml:space="preserve"> </w:t>
      </w:r>
      <w:r>
        <w:rPr>
          <w:rFonts w:cs="Arial"/>
          <w:b w:val="0"/>
          <w:sz w:val="20"/>
        </w:rPr>
        <w:t>п</w:t>
      </w:r>
      <w:r w:rsidR="000B2ADE" w:rsidRPr="005A346D">
        <w:rPr>
          <w:rFonts w:cs="Arial"/>
          <w:b w:val="0"/>
          <w:sz w:val="20"/>
        </w:rPr>
        <w:t xml:space="preserve">огрешность в определении среднего </w:t>
      </w:r>
      <w:r w:rsidR="007A3804">
        <w:rPr>
          <w:rFonts w:cs="Arial"/>
          <w:b w:val="0"/>
          <w:sz w:val="20"/>
        </w:rPr>
        <w:t>0,</w:t>
      </w:r>
      <w:r w:rsidR="00A104B6">
        <w:rPr>
          <w:rFonts w:cs="Arial"/>
          <w:b w:val="0"/>
          <w:sz w:val="20"/>
        </w:rPr>
        <w:t>7</w:t>
      </w:r>
      <w:r w:rsidR="000B2ADE" w:rsidRPr="005A346D">
        <w:rPr>
          <w:rFonts w:cs="Arial"/>
          <w:b w:val="0"/>
          <w:sz w:val="20"/>
        </w:rPr>
        <w:t>%. Коэффициент вариации 2</w:t>
      </w:r>
      <w:r w:rsidR="00A104B6">
        <w:rPr>
          <w:rFonts w:cs="Arial"/>
          <w:b w:val="0"/>
          <w:sz w:val="20"/>
        </w:rPr>
        <w:t>5</w:t>
      </w:r>
      <w:r w:rsidR="000B2ADE">
        <w:rPr>
          <w:rFonts w:cs="Arial"/>
          <w:b w:val="0"/>
          <w:sz w:val="20"/>
        </w:rPr>
        <w:t>,</w:t>
      </w:r>
      <w:r w:rsidR="00812D5E">
        <w:rPr>
          <w:rFonts w:cs="Arial"/>
          <w:b w:val="0"/>
          <w:sz w:val="20"/>
        </w:rPr>
        <w:t>5</w:t>
      </w:r>
      <w:r w:rsidR="00A104B6">
        <w:rPr>
          <w:rFonts w:cs="Arial"/>
          <w:b w:val="0"/>
          <w:sz w:val="20"/>
        </w:rPr>
        <w:t>0</w:t>
      </w:r>
      <w:r w:rsidR="000B2ADE" w:rsidRPr="005A346D">
        <w:rPr>
          <w:rFonts w:cs="Arial"/>
          <w:b w:val="0"/>
          <w:sz w:val="20"/>
        </w:rPr>
        <w:t xml:space="preserve">%. В </w:t>
      </w:r>
      <w:r w:rsidR="00812D5E">
        <w:rPr>
          <w:rFonts w:cs="Arial"/>
          <w:b w:val="0"/>
          <w:sz w:val="20"/>
        </w:rPr>
        <w:t>Феврале</w:t>
      </w:r>
      <w:r w:rsidR="00052563">
        <w:rPr>
          <w:rFonts w:cs="Arial"/>
          <w:b w:val="0"/>
          <w:sz w:val="20"/>
        </w:rPr>
        <w:t xml:space="preserve"> 2018</w:t>
      </w:r>
      <w:r w:rsidR="000B2ADE" w:rsidRPr="005A346D">
        <w:rPr>
          <w:rFonts w:cs="Arial"/>
          <w:b w:val="0"/>
          <w:sz w:val="20"/>
        </w:rPr>
        <w:t xml:space="preserve"> года средняя полная цена предложения </w:t>
      </w:r>
      <w:r w:rsidR="007A3804">
        <w:rPr>
          <w:rFonts w:cs="Arial"/>
          <w:b w:val="0"/>
          <w:sz w:val="20"/>
        </w:rPr>
        <w:t>по</w:t>
      </w:r>
      <w:r w:rsidR="00A104B6">
        <w:rPr>
          <w:rFonts w:cs="Arial"/>
          <w:b w:val="0"/>
          <w:sz w:val="20"/>
        </w:rPr>
        <w:t>низи</w:t>
      </w:r>
      <w:r w:rsidR="000B2ADE">
        <w:rPr>
          <w:rFonts w:cs="Arial"/>
          <w:b w:val="0"/>
          <w:sz w:val="20"/>
        </w:rPr>
        <w:t xml:space="preserve">лась на </w:t>
      </w:r>
      <w:r w:rsidR="00812D5E">
        <w:rPr>
          <w:rFonts w:cs="Arial"/>
          <w:b w:val="0"/>
          <w:sz w:val="20"/>
        </w:rPr>
        <w:t>0</w:t>
      </w:r>
      <w:r w:rsidR="000B2ADE">
        <w:rPr>
          <w:rFonts w:cs="Arial"/>
          <w:b w:val="0"/>
          <w:sz w:val="20"/>
        </w:rPr>
        <w:t>,</w:t>
      </w:r>
      <w:r w:rsidR="00A104B6">
        <w:rPr>
          <w:rFonts w:cs="Arial"/>
          <w:b w:val="0"/>
          <w:sz w:val="20"/>
        </w:rPr>
        <w:t>72</w:t>
      </w:r>
      <w:r w:rsidR="000B2ADE">
        <w:rPr>
          <w:rFonts w:cs="Arial"/>
          <w:b w:val="0"/>
          <w:sz w:val="20"/>
        </w:rPr>
        <w:t xml:space="preserve">% и </w:t>
      </w:r>
      <w:r w:rsidR="000B2ADE" w:rsidRPr="005A346D">
        <w:rPr>
          <w:rFonts w:cs="Arial"/>
          <w:b w:val="0"/>
          <w:sz w:val="20"/>
        </w:rPr>
        <w:t xml:space="preserve">составила </w:t>
      </w:r>
      <w:r w:rsidR="00A104B6">
        <w:rPr>
          <w:rFonts w:cs="Arial"/>
          <w:bCs/>
          <w:color w:val="000000"/>
          <w:sz w:val="20"/>
        </w:rPr>
        <w:t>5 216 030</w:t>
      </w:r>
      <w:r w:rsidR="000B2ADE">
        <w:rPr>
          <w:rFonts w:cs="Arial"/>
          <w:bCs/>
          <w:color w:val="000000"/>
          <w:sz w:val="20"/>
        </w:rPr>
        <w:t xml:space="preserve"> руб.</w:t>
      </w:r>
      <w:r w:rsidR="000B2ADE">
        <w:rPr>
          <w:rFonts w:cs="Arial"/>
          <w:b w:val="0"/>
          <w:bCs/>
          <w:color w:val="000000"/>
          <w:sz w:val="20"/>
        </w:rPr>
        <w:t xml:space="preserve"> </w:t>
      </w:r>
    </w:p>
    <w:p w:rsidR="000B2ADE" w:rsidRDefault="000B2ADE" w:rsidP="000B2ADE">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Pr="000275F6">
        <w:rPr>
          <w:rFonts w:cs="Arial"/>
          <w:sz w:val="20"/>
        </w:rPr>
        <w:t>9</w:t>
      </w:r>
      <w:r w:rsidR="00A104B6">
        <w:rPr>
          <w:rFonts w:cs="Arial"/>
          <w:sz w:val="20"/>
        </w:rPr>
        <w:t>9</w:t>
      </w:r>
      <w:r w:rsidR="00812D5E">
        <w:rPr>
          <w:rFonts w:cs="Arial"/>
          <w:sz w:val="20"/>
        </w:rPr>
        <w:t xml:space="preserve"> </w:t>
      </w:r>
      <w:r w:rsidR="00A104B6">
        <w:rPr>
          <w:rFonts w:cs="Arial"/>
          <w:sz w:val="20"/>
        </w:rPr>
        <w:t>562</w:t>
      </w:r>
      <w:r w:rsidRPr="000275F6">
        <w:rPr>
          <w:rFonts w:cs="Arial"/>
          <w:sz w:val="20"/>
        </w:rPr>
        <w:t xml:space="preserve"> руб. (</w:t>
      </w:r>
      <w:r w:rsidR="00812D5E">
        <w:rPr>
          <w:rFonts w:cs="Arial"/>
          <w:sz w:val="20"/>
        </w:rPr>
        <w:t>+</w:t>
      </w:r>
      <w:r w:rsidR="00A104B6">
        <w:rPr>
          <w:rFonts w:cs="Arial"/>
          <w:sz w:val="20"/>
        </w:rPr>
        <w:t>0</w:t>
      </w:r>
      <w:r>
        <w:rPr>
          <w:rFonts w:cs="Arial"/>
          <w:sz w:val="20"/>
        </w:rPr>
        <w:t>,</w:t>
      </w:r>
      <w:r w:rsidR="00A104B6">
        <w:rPr>
          <w:rFonts w:cs="Arial"/>
          <w:sz w:val="20"/>
        </w:rPr>
        <w:t>4</w:t>
      </w:r>
      <w:r w:rsidR="00812D5E">
        <w:rPr>
          <w:rFonts w:cs="Arial"/>
          <w:sz w:val="20"/>
        </w:rPr>
        <w:t>6</w:t>
      </w:r>
      <w:r w:rsidRPr="000275F6">
        <w:rPr>
          <w:rFonts w:cs="Arial"/>
          <w:sz w:val="20"/>
        </w:rPr>
        <w:t>% к предыдущему месяцу)</w:t>
      </w:r>
      <w:r w:rsidRPr="00606126">
        <w:rPr>
          <w:rFonts w:cs="Arial"/>
          <w:b w:val="0"/>
          <w:sz w:val="20"/>
        </w:rPr>
        <w:t xml:space="preserve">, на последних этажах </w:t>
      </w:r>
      <w:r>
        <w:rPr>
          <w:rFonts w:cs="Arial"/>
          <w:b w:val="0"/>
          <w:sz w:val="20"/>
        </w:rPr>
        <w:t>9</w:t>
      </w:r>
      <w:r w:rsidR="00A104B6">
        <w:rPr>
          <w:rFonts w:cs="Arial"/>
          <w:b w:val="0"/>
          <w:sz w:val="20"/>
        </w:rPr>
        <w:t>5</w:t>
      </w:r>
      <w:r>
        <w:rPr>
          <w:rFonts w:cs="Arial"/>
          <w:b w:val="0"/>
          <w:sz w:val="20"/>
        </w:rPr>
        <w:t xml:space="preserve"> </w:t>
      </w:r>
      <w:r w:rsidR="00A104B6">
        <w:rPr>
          <w:rFonts w:cs="Arial"/>
          <w:b w:val="0"/>
          <w:sz w:val="20"/>
        </w:rPr>
        <w:t>11</w:t>
      </w:r>
      <w:r w:rsidR="00812D5E">
        <w:rPr>
          <w:rFonts w:cs="Arial"/>
          <w:b w:val="0"/>
          <w:sz w:val="20"/>
        </w:rPr>
        <w:t>5</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sidR="00A104B6">
        <w:rPr>
          <w:rFonts w:cs="Arial"/>
          <w:b w:val="0"/>
          <w:sz w:val="20"/>
        </w:rPr>
        <w:t>92 357</w:t>
      </w:r>
      <w:r w:rsidRPr="00606126">
        <w:rPr>
          <w:rFonts w:cs="Arial"/>
          <w:b w:val="0"/>
          <w:sz w:val="20"/>
        </w:rPr>
        <w:t xml:space="preserve"> руб.</w:t>
      </w:r>
    </w:p>
    <w:p w:rsidR="000B2ADE" w:rsidRDefault="000B2ADE" w:rsidP="000B2ADE">
      <w:pPr>
        <w:pStyle w:val="21"/>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Pr="000275F6">
        <w:rPr>
          <w:rFonts w:cs="Arial"/>
          <w:sz w:val="20"/>
        </w:rPr>
        <w:t>9</w:t>
      </w:r>
      <w:r w:rsidR="00A104B6">
        <w:rPr>
          <w:rFonts w:cs="Arial"/>
          <w:sz w:val="20"/>
        </w:rPr>
        <w:t>9</w:t>
      </w:r>
      <w:r w:rsidR="007A3804">
        <w:rPr>
          <w:rFonts w:cs="Arial"/>
          <w:sz w:val="20"/>
        </w:rPr>
        <w:t xml:space="preserve"> </w:t>
      </w:r>
      <w:r w:rsidR="00A104B6">
        <w:rPr>
          <w:rFonts w:cs="Arial"/>
          <w:sz w:val="20"/>
        </w:rPr>
        <w:t>515</w:t>
      </w:r>
      <w:r w:rsidRPr="000275F6">
        <w:rPr>
          <w:rFonts w:cs="Arial"/>
          <w:sz w:val="20"/>
        </w:rPr>
        <w:t xml:space="preserve"> руб. (</w:t>
      </w:r>
      <w:r w:rsidR="00A104B6">
        <w:rPr>
          <w:rFonts w:cs="Arial"/>
          <w:sz w:val="20"/>
        </w:rPr>
        <w:t>-</w:t>
      </w:r>
      <w:r>
        <w:rPr>
          <w:rFonts w:cs="Arial"/>
          <w:sz w:val="20"/>
        </w:rPr>
        <w:t>0</w:t>
      </w:r>
      <w:r w:rsidRPr="000275F6">
        <w:rPr>
          <w:rFonts w:cs="Arial"/>
          <w:sz w:val="20"/>
        </w:rPr>
        <w:t>,</w:t>
      </w:r>
      <w:r w:rsidR="007A3804">
        <w:rPr>
          <w:rFonts w:cs="Arial"/>
          <w:sz w:val="20"/>
        </w:rPr>
        <w:t>4</w:t>
      </w:r>
      <w:r w:rsidR="00812D5E">
        <w:rPr>
          <w:rFonts w:cs="Arial"/>
          <w:sz w:val="20"/>
        </w:rPr>
        <w:t>3</w:t>
      </w:r>
      <w:r w:rsidRPr="000275F6">
        <w:rPr>
          <w:rFonts w:cs="Arial"/>
          <w:sz w:val="20"/>
        </w:rPr>
        <w:t>%к предыдущему месяцу)</w:t>
      </w:r>
      <w:r w:rsidRPr="00606126">
        <w:rPr>
          <w:rFonts w:cs="Arial"/>
          <w:b w:val="0"/>
          <w:sz w:val="20"/>
        </w:rPr>
        <w:t xml:space="preserve">, в панельных </w:t>
      </w:r>
      <w:r>
        <w:rPr>
          <w:rFonts w:cs="Arial"/>
          <w:b w:val="0"/>
          <w:sz w:val="20"/>
        </w:rPr>
        <w:t xml:space="preserve">– </w:t>
      </w:r>
      <w:r w:rsidRPr="00606126">
        <w:rPr>
          <w:rFonts w:cs="Arial"/>
          <w:b w:val="0"/>
          <w:sz w:val="20"/>
        </w:rPr>
        <w:t>9</w:t>
      </w:r>
      <w:r w:rsidR="00A104B6">
        <w:rPr>
          <w:rFonts w:cs="Arial"/>
          <w:b w:val="0"/>
          <w:sz w:val="20"/>
        </w:rPr>
        <w:t>2</w:t>
      </w:r>
      <w:r>
        <w:rPr>
          <w:rFonts w:cs="Arial"/>
          <w:b w:val="0"/>
          <w:sz w:val="20"/>
        </w:rPr>
        <w:t xml:space="preserve"> </w:t>
      </w:r>
      <w:r w:rsidR="00A104B6">
        <w:rPr>
          <w:rFonts w:cs="Arial"/>
          <w:b w:val="0"/>
          <w:sz w:val="20"/>
        </w:rPr>
        <w:t>193</w:t>
      </w:r>
      <w:r>
        <w:rPr>
          <w:rFonts w:cs="Arial"/>
          <w:b w:val="0"/>
          <w:sz w:val="20"/>
        </w:rPr>
        <w:t xml:space="preserve"> руб., в деревянных – </w:t>
      </w:r>
      <w:r w:rsidR="007A3804">
        <w:rPr>
          <w:rFonts w:cs="Arial"/>
          <w:b w:val="0"/>
          <w:sz w:val="20"/>
        </w:rPr>
        <w:t>6</w:t>
      </w:r>
      <w:r w:rsidR="00A104B6">
        <w:rPr>
          <w:rFonts w:cs="Arial"/>
          <w:b w:val="0"/>
          <w:sz w:val="20"/>
        </w:rPr>
        <w:t>1 911</w:t>
      </w:r>
      <w:r>
        <w:rPr>
          <w:rFonts w:cs="Arial"/>
          <w:b w:val="0"/>
          <w:sz w:val="20"/>
        </w:rPr>
        <w:t xml:space="preserve"> руб./кв.м.</w:t>
      </w:r>
      <w:proofErr w:type="gramEnd"/>
    </w:p>
    <w:p w:rsidR="000B2ADE" w:rsidRPr="000B5EDB" w:rsidRDefault="000B2ADE" w:rsidP="000B2ADE">
      <w:pPr>
        <w:pStyle w:val="21"/>
        <w:rPr>
          <w:rFonts w:cs="Arial"/>
          <w:b w:val="0"/>
          <w:sz w:val="20"/>
        </w:rPr>
      </w:pPr>
      <w:r w:rsidRPr="003544D2">
        <w:rPr>
          <w:rFonts w:cs="Arial"/>
          <w:b w:val="0"/>
          <w:sz w:val="20"/>
        </w:rPr>
        <w:t xml:space="preserve">В домах новостройках, первичный рынок, в г. Владивосток средневзвешенная по площади цена предложения в </w:t>
      </w:r>
      <w:r w:rsidR="00221C56">
        <w:rPr>
          <w:rFonts w:cs="Arial"/>
          <w:b w:val="0"/>
          <w:sz w:val="20"/>
        </w:rPr>
        <w:t>Феврале</w:t>
      </w:r>
      <w:r w:rsidRPr="003544D2">
        <w:rPr>
          <w:rFonts w:cs="Arial"/>
          <w:b w:val="0"/>
          <w:sz w:val="20"/>
        </w:rPr>
        <w:t xml:space="preserve"> 201</w:t>
      </w:r>
      <w:r w:rsidR="00A104B6">
        <w:rPr>
          <w:rFonts w:cs="Arial"/>
          <w:b w:val="0"/>
          <w:sz w:val="20"/>
        </w:rPr>
        <w:t>8</w:t>
      </w:r>
      <w:r w:rsidRPr="003544D2">
        <w:rPr>
          <w:rFonts w:cs="Arial"/>
          <w:b w:val="0"/>
          <w:sz w:val="20"/>
        </w:rPr>
        <w:t xml:space="preserve"> г. составила </w:t>
      </w:r>
      <w:r w:rsidR="007A3804">
        <w:rPr>
          <w:rFonts w:cs="Arial"/>
          <w:sz w:val="20"/>
        </w:rPr>
        <w:t>8</w:t>
      </w:r>
      <w:r w:rsidR="00A104B6">
        <w:rPr>
          <w:rFonts w:cs="Arial"/>
          <w:sz w:val="20"/>
        </w:rPr>
        <w:t>9</w:t>
      </w:r>
      <w:r w:rsidR="007A3804">
        <w:rPr>
          <w:rFonts w:cs="Arial"/>
          <w:sz w:val="20"/>
        </w:rPr>
        <w:t xml:space="preserve"> </w:t>
      </w:r>
      <w:r w:rsidR="00A104B6">
        <w:rPr>
          <w:rFonts w:cs="Arial"/>
          <w:sz w:val="20"/>
        </w:rPr>
        <w:t>362</w:t>
      </w:r>
      <w:r>
        <w:rPr>
          <w:rFonts w:cs="Arial"/>
          <w:sz w:val="20"/>
        </w:rPr>
        <w:t xml:space="preserve"> (</w:t>
      </w:r>
      <w:r w:rsidR="00221C56">
        <w:rPr>
          <w:rFonts w:cs="Arial"/>
          <w:sz w:val="20"/>
        </w:rPr>
        <w:t>-0</w:t>
      </w:r>
      <w:r w:rsidR="007A3804">
        <w:rPr>
          <w:rFonts w:cs="Arial"/>
          <w:sz w:val="20"/>
        </w:rPr>
        <w:t>,</w:t>
      </w:r>
      <w:r w:rsidR="00221C56">
        <w:rPr>
          <w:rFonts w:cs="Arial"/>
          <w:sz w:val="20"/>
        </w:rPr>
        <w:t>6</w:t>
      </w:r>
      <w:r w:rsidR="00A104B6">
        <w:rPr>
          <w:rFonts w:cs="Arial"/>
          <w:sz w:val="20"/>
        </w:rPr>
        <w:t>6</w:t>
      </w:r>
      <w:r w:rsidRPr="003544D2">
        <w:rPr>
          <w:rFonts w:cs="Arial"/>
          <w:sz w:val="20"/>
        </w:rPr>
        <w:t xml:space="preserve"> руб./кв.м.</w:t>
      </w:r>
      <w:r>
        <w:rPr>
          <w:rFonts w:cs="Arial"/>
          <w:sz w:val="20"/>
        </w:rPr>
        <w:t xml:space="preserve"> к предыдущему месяцу).</w:t>
      </w:r>
    </w:p>
    <w:p w:rsidR="00F32DD9" w:rsidRDefault="00F32DD9" w:rsidP="008A782A">
      <w:pPr>
        <w:pStyle w:val="2"/>
        <w:rPr>
          <w:rFonts w:ascii="Arial" w:hAnsi="Arial" w:cs="Arial"/>
          <w:sz w:val="20"/>
          <w:szCs w:val="20"/>
        </w:rPr>
      </w:pPr>
      <w:bookmarkStart w:id="2" w:name="_Toc508552979"/>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2"/>
    </w:p>
    <w:p w:rsidR="00052563" w:rsidRDefault="00052563" w:rsidP="00052563">
      <w:r>
        <w:rPr>
          <w:noProof/>
        </w:rPr>
        <w:drawing>
          <wp:inline distT="0" distB="0" distL="0" distR="0" wp14:anchorId="2F4BEA67" wp14:editId="52062963">
            <wp:extent cx="6182018" cy="3881993"/>
            <wp:effectExtent l="0" t="0" r="9525"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2563" w:rsidRPr="00052563" w:rsidRDefault="00052563" w:rsidP="00052563"/>
    <w:p w:rsidR="00F32DD9" w:rsidRDefault="00F32DD9" w:rsidP="00F32DD9">
      <w:pPr>
        <w:pStyle w:val="21"/>
        <w:ind w:firstLine="0"/>
        <w:rPr>
          <w:rFonts w:cs="Arial"/>
          <w:b w:val="0"/>
          <w:sz w:val="20"/>
        </w:rPr>
      </w:pP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3" w:name="_Toc508552980"/>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3"/>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9D7CB2" w:rsidRDefault="009D7CB2" w:rsidP="00A104B6">
            <w:pPr>
              <w:jc w:val="center"/>
              <w:rPr>
                <w:rFonts w:cs="Arial"/>
                <w:b/>
                <w:color w:val="000000"/>
                <w:sz w:val="20"/>
                <w:lang w:val="en-US"/>
              </w:rPr>
            </w:pPr>
            <w:r w:rsidRPr="009D7CB2">
              <w:rPr>
                <w:rFonts w:cs="Arial"/>
                <w:b/>
                <w:sz w:val="20"/>
              </w:rPr>
              <w:t>9</w:t>
            </w:r>
            <w:r w:rsidR="00A104B6">
              <w:rPr>
                <w:rFonts w:cs="Arial"/>
                <w:b/>
                <w:sz w:val="20"/>
              </w:rPr>
              <w:t>6</w:t>
            </w:r>
            <w:r w:rsidR="00A11A48">
              <w:rPr>
                <w:rFonts w:cs="Arial"/>
                <w:b/>
                <w:sz w:val="20"/>
              </w:rPr>
              <w:t xml:space="preserve"> 5</w:t>
            </w:r>
            <w:r w:rsidR="00A104B6">
              <w:rPr>
                <w:rFonts w:cs="Arial"/>
                <w:b/>
                <w:sz w:val="20"/>
              </w:rPr>
              <w:t>3</w:t>
            </w:r>
            <w:r w:rsidR="00A11A48">
              <w:rPr>
                <w:rFonts w:cs="Arial"/>
                <w:b/>
                <w:sz w:val="20"/>
              </w:rPr>
              <w:t>4</w:t>
            </w:r>
          </w:p>
        </w:tc>
      </w:tr>
    </w:tbl>
    <w:p w:rsidR="00F32DD9" w:rsidRDefault="00F32DD9" w:rsidP="008A782A">
      <w:pPr>
        <w:pStyle w:val="2"/>
        <w:rPr>
          <w:rFonts w:ascii="Arial" w:hAnsi="Arial" w:cs="Arial"/>
          <w:sz w:val="20"/>
          <w:szCs w:val="20"/>
        </w:rPr>
      </w:pPr>
      <w:bookmarkStart w:id="4" w:name="_Toc508552981"/>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4"/>
    </w:p>
    <w:tbl>
      <w:tblPr>
        <w:tblW w:w="5835" w:type="dxa"/>
        <w:jc w:val="center"/>
        <w:tblInd w:w="93" w:type="dxa"/>
        <w:tblLook w:val="04A0" w:firstRow="1" w:lastRow="0" w:firstColumn="1" w:lastColumn="0" w:noHBand="0" w:noVBand="1"/>
      </w:tblPr>
      <w:tblGrid>
        <w:gridCol w:w="1960"/>
        <w:gridCol w:w="1075"/>
        <w:gridCol w:w="1220"/>
        <w:gridCol w:w="1580"/>
      </w:tblGrid>
      <w:tr w:rsidR="001A24D8"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D8" w:rsidRPr="000275F6" w:rsidRDefault="001A24D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A11A48" w:rsidP="00A104B6">
            <w:pPr>
              <w:jc w:val="center"/>
              <w:rPr>
                <w:rFonts w:cs="Arial"/>
                <w:b/>
                <w:bCs/>
                <w:color w:val="000000"/>
                <w:sz w:val="20"/>
              </w:rPr>
            </w:pPr>
            <w:r>
              <w:rPr>
                <w:rFonts w:cs="Arial"/>
                <w:b/>
                <w:bCs/>
                <w:color w:val="000000"/>
                <w:sz w:val="20"/>
              </w:rPr>
              <w:t>фев</w:t>
            </w:r>
            <w:r w:rsidR="001A24D8" w:rsidRPr="000275F6">
              <w:rPr>
                <w:rFonts w:cs="Arial"/>
                <w:b/>
                <w:bCs/>
                <w:color w:val="000000"/>
                <w:sz w:val="20"/>
              </w:rPr>
              <w:t>.1</w:t>
            </w:r>
            <w:r w:rsidR="00A104B6">
              <w:rPr>
                <w:rFonts w:cs="Arial"/>
                <w:b/>
                <w:bCs/>
                <w:color w:val="000000"/>
                <w:sz w:val="20"/>
              </w:rPr>
              <w:t>8</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A11A48" w:rsidP="00A104B6">
            <w:pPr>
              <w:jc w:val="center"/>
              <w:rPr>
                <w:rFonts w:cs="Arial"/>
                <w:b/>
                <w:bCs/>
                <w:color w:val="000000"/>
                <w:sz w:val="20"/>
              </w:rPr>
            </w:pPr>
            <w:r>
              <w:rPr>
                <w:rFonts w:cs="Arial"/>
                <w:b/>
                <w:bCs/>
                <w:color w:val="000000"/>
                <w:sz w:val="20"/>
              </w:rPr>
              <w:t>янв</w:t>
            </w:r>
            <w:r w:rsidR="001A24D8" w:rsidRPr="000275F6">
              <w:rPr>
                <w:rFonts w:cs="Arial"/>
                <w:b/>
                <w:bCs/>
                <w:color w:val="000000"/>
                <w:sz w:val="20"/>
              </w:rPr>
              <w:t>.1</w:t>
            </w:r>
            <w:r w:rsidR="00A104B6">
              <w:rPr>
                <w:rFonts w:cs="Arial"/>
                <w:b/>
                <w:bCs/>
                <w:color w:val="000000"/>
                <w:sz w:val="20"/>
              </w:rPr>
              <w:t>8</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1A24D8" w:rsidP="00B56BD4">
            <w:pPr>
              <w:jc w:val="center"/>
              <w:rPr>
                <w:rFonts w:ascii="Calibri" w:hAnsi="Calibri"/>
                <w:b/>
                <w:bCs/>
                <w:color w:val="000000"/>
                <w:sz w:val="22"/>
                <w:szCs w:val="22"/>
              </w:rPr>
            </w:pPr>
            <w:r w:rsidRPr="000275F6">
              <w:rPr>
                <w:rFonts w:ascii="Calibri" w:hAnsi="Calibri"/>
                <w:b/>
                <w:bCs/>
                <w:color w:val="000000"/>
                <w:sz w:val="22"/>
                <w:szCs w:val="22"/>
              </w:rPr>
              <w:t> </w:t>
            </w:r>
          </w:p>
        </w:tc>
      </w:tr>
      <w:tr w:rsidR="001A24D8" w:rsidRPr="000275F6" w:rsidTr="004306E1">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710B0C">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 изм.</w:t>
            </w:r>
          </w:p>
        </w:tc>
      </w:tr>
      <w:tr w:rsidR="00A104B6" w:rsidRPr="000275F6" w:rsidTr="003D41E9">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104B6" w:rsidRDefault="00A104B6">
            <w:pPr>
              <w:rPr>
                <w:rFonts w:cs="Arial"/>
                <w:b/>
                <w:bCs/>
                <w:color w:val="000000"/>
                <w:sz w:val="20"/>
              </w:rPr>
            </w:pPr>
            <w:r>
              <w:rPr>
                <w:rFonts w:cs="Arial"/>
                <w:b/>
                <w:bCs/>
                <w:color w:val="000000"/>
                <w:sz w:val="20"/>
              </w:rPr>
              <w:t>деревянный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61 911</w:t>
            </w:r>
          </w:p>
        </w:tc>
        <w:tc>
          <w:tcPr>
            <w:tcW w:w="1220"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62 543</w:t>
            </w:r>
          </w:p>
        </w:tc>
        <w:tc>
          <w:tcPr>
            <w:tcW w:w="1580" w:type="dxa"/>
            <w:tcBorders>
              <w:top w:val="nil"/>
              <w:left w:val="nil"/>
              <w:bottom w:val="single" w:sz="4" w:space="0" w:color="auto"/>
              <w:right w:val="single" w:sz="4" w:space="0" w:color="auto"/>
            </w:tcBorders>
            <w:shd w:val="clear" w:color="auto" w:fill="auto"/>
            <w:noWrap/>
            <w:vAlign w:val="center"/>
            <w:hideMark/>
          </w:tcPr>
          <w:p w:rsidR="00A104B6" w:rsidRDefault="00A104B6">
            <w:pPr>
              <w:jc w:val="center"/>
              <w:rPr>
                <w:rFonts w:cs="Arial"/>
                <w:color w:val="000000"/>
                <w:sz w:val="20"/>
              </w:rPr>
            </w:pPr>
            <w:r>
              <w:rPr>
                <w:rFonts w:cs="Arial"/>
                <w:color w:val="000000"/>
                <w:sz w:val="20"/>
              </w:rPr>
              <w:t>-1,01%</w:t>
            </w:r>
          </w:p>
        </w:tc>
      </w:tr>
      <w:tr w:rsidR="00A104B6" w:rsidRPr="000275F6" w:rsidTr="003D41E9">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104B6" w:rsidRDefault="00A104B6">
            <w:pPr>
              <w:rPr>
                <w:rFonts w:cs="Arial"/>
                <w:b/>
                <w:bCs/>
                <w:color w:val="000000"/>
                <w:sz w:val="20"/>
              </w:rPr>
            </w:pPr>
            <w:r>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99 515</w:t>
            </w:r>
          </w:p>
        </w:tc>
        <w:tc>
          <w:tcPr>
            <w:tcW w:w="1220"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99 947</w:t>
            </w:r>
          </w:p>
        </w:tc>
        <w:tc>
          <w:tcPr>
            <w:tcW w:w="1580" w:type="dxa"/>
            <w:tcBorders>
              <w:top w:val="nil"/>
              <w:left w:val="nil"/>
              <w:bottom w:val="single" w:sz="4" w:space="0" w:color="auto"/>
              <w:right w:val="single" w:sz="4" w:space="0" w:color="auto"/>
            </w:tcBorders>
            <w:shd w:val="clear" w:color="auto" w:fill="auto"/>
            <w:noWrap/>
            <w:vAlign w:val="center"/>
            <w:hideMark/>
          </w:tcPr>
          <w:p w:rsidR="00A104B6" w:rsidRDefault="00A104B6">
            <w:pPr>
              <w:jc w:val="center"/>
              <w:rPr>
                <w:rFonts w:ascii="Calibri" w:hAnsi="Calibri" w:cs="Calibri"/>
                <w:color w:val="000000"/>
                <w:sz w:val="22"/>
                <w:szCs w:val="22"/>
              </w:rPr>
            </w:pPr>
            <w:r>
              <w:rPr>
                <w:rFonts w:ascii="Calibri" w:hAnsi="Calibri" w:cs="Calibri"/>
                <w:color w:val="000000"/>
                <w:sz w:val="22"/>
                <w:szCs w:val="22"/>
              </w:rPr>
              <w:t>-0,43%</w:t>
            </w:r>
          </w:p>
        </w:tc>
      </w:tr>
      <w:tr w:rsidR="00A104B6" w:rsidRPr="000275F6" w:rsidTr="003D41E9">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104B6" w:rsidRDefault="00A104B6">
            <w:pPr>
              <w:rPr>
                <w:rFonts w:cs="Arial"/>
                <w:b/>
                <w:bCs/>
                <w:color w:val="000000"/>
                <w:sz w:val="20"/>
              </w:rPr>
            </w:pPr>
            <w:r>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102 333</w:t>
            </w:r>
          </w:p>
        </w:tc>
        <w:tc>
          <w:tcPr>
            <w:tcW w:w="1220"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103 971</w:t>
            </w:r>
          </w:p>
        </w:tc>
        <w:tc>
          <w:tcPr>
            <w:tcW w:w="1580" w:type="dxa"/>
            <w:tcBorders>
              <w:top w:val="nil"/>
              <w:left w:val="nil"/>
              <w:bottom w:val="single" w:sz="4" w:space="0" w:color="auto"/>
              <w:right w:val="single" w:sz="4" w:space="0" w:color="auto"/>
            </w:tcBorders>
            <w:shd w:val="clear" w:color="auto" w:fill="auto"/>
            <w:noWrap/>
            <w:vAlign w:val="center"/>
            <w:hideMark/>
          </w:tcPr>
          <w:p w:rsidR="00A104B6" w:rsidRDefault="00A104B6">
            <w:pPr>
              <w:jc w:val="center"/>
              <w:rPr>
                <w:rFonts w:cs="Arial"/>
                <w:color w:val="000000"/>
                <w:sz w:val="20"/>
              </w:rPr>
            </w:pPr>
            <w:r>
              <w:rPr>
                <w:rFonts w:cs="Arial"/>
                <w:color w:val="000000"/>
                <w:sz w:val="20"/>
              </w:rPr>
              <w:t>-1,57%</w:t>
            </w:r>
          </w:p>
        </w:tc>
      </w:tr>
      <w:tr w:rsidR="00A104B6" w:rsidRPr="000275F6" w:rsidTr="003D41E9">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104B6" w:rsidRDefault="00A104B6">
            <w:pPr>
              <w:rPr>
                <w:rFonts w:cs="Arial"/>
                <w:b/>
                <w:bCs/>
                <w:color w:val="000000"/>
                <w:sz w:val="20"/>
              </w:rPr>
            </w:pPr>
            <w:r>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92 193</w:t>
            </w:r>
          </w:p>
        </w:tc>
        <w:tc>
          <w:tcPr>
            <w:tcW w:w="1220"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91 542</w:t>
            </w:r>
          </w:p>
        </w:tc>
        <w:tc>
          <w:tcPr>
            <w:tcW w:w="1580" w:type="dxa"/>
            <w:tcBorders>
              <w:top w:val="nil"/>
              <w:left w:val="nil"/>
              <w:bottom w:val="single" w:sz="4" w:space="0" w:color="auto"/>
              <w:right w:val="single" w:sz="4" w:space="0" w:color="auto"/>
            </w:tcBorders>
            <w:shd w:val="clear" w:color="auto" w:fill="auto"/>
            <w:noWrap/>
            <w:vAlign w:val="center"/>
            <w:hideMark/>
          </w:tcPr>
          <w:p w:rsidR="00A104B6" w:rsidRDefault="00A104B6">
            <w:pPr>
              <w:jc w:val="center"/>
              <w:rPr>
                <w:rFonts w:cs="Arial"/>
                <w:color w:val="000000"/>
                <w:sz w:val="20"/>
              </w:rPr>
            </w:pPr>
            <w:r>
              <w:rPr>
                <w:rFonts w:cs="Arial"/>
                <w:color w:val="000000"/>
                <w:sz w:val="20"/>
              </w:rPr>
              <w:t>0,71%</w:t>
            </w:r>
          </w:p>
        </w:tc>
      </w:tr>
      <w:tr w:rsidR="00A104B6" w:rsidRPr="000275F6" w:rsidTr="003D41E9">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104B6" w:rsidRDefault="00A104B6">
            <w:pPr>
              <w:rPr>
                <w:rFonts w:cs="Arial"/>
                <w:b/>
                <w:bCs/>
                <w:color w:val="000000"/>
                <w:sz w:val="20"/>
              </w:rPr>
            </w:pPr>
            <w:r>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84 412</w:t>
            </w:r>
          </w:p>
        </w:tc>
        <w:tc>
          <w:tcPr>
            <w:tcW w:w="1220"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87 069</w:t>
            </w:r>
          </w:p>
        </w:tc>
        <w:tc>
          <w:tcPr>
            <w:tcW w:w="1580" w:type="dxa"/>
            <w:tcBorders>
              <w:top w:val="nil"/>
              <w:left w:val="nil"/>
              <w:bottom w:val="single" w:sz="4" w:space="0" w:color="auto"/>
              <w:right w:val="single" w:sz="4" w:space="0" w:color="auto"/>
            </w:tcBorders>
            <w:shd w:val="clear" w:color="auto" w:fill="auto"/>
            <w:noWrap/>
            <w:vAlign w:val="center"/>
            <w:hideMark/>
          </w:tcPr>
          <w:p w:rsidR="00A104B6" w:rsidRDefault="00A104B6">
            <w:pPr>
              <w:jc w:val="center"/>
              <w:rPr>
                <w:rFonts w:cs="Arial"/>
                <w:color w:val="000000"/>
                <w:sz w:val="20"/>
              </w:rPr>
            </w:pPr>
            <w:r>
              <w:rPr>
                <w:rFonts w:cs="Arial"/>
                <w:color w:val="000000"/>
                <w:sz w:val="20"/>
              </w:rPr>
              <w:t>-3,05%</w:t>
            </w:r>
          </w:p>
        </w:tc>
      </w:tr>
    </w:tbl>
    <w:p w:rsidR="00F32DD9" w:rsidRDefault="00F32DD9" w:rsidP="008A782A">
      <w:pPr>
        <w:pStyle w:val="2"/>
        <w:rPr>
          <w:rFonts w:ascii="Arial" w:hAnsi="Arial" w:cs="Arial"/>
          <w:sz w:val="20"/>
          <w:szCs w:val="20"/>
        </w:rPr>
      </w:pPr>
      <w:bookmarkStart w:id="5" w:name="_Toc508552982"/>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5"/>
    </w:p>
    <w:tbl>
      <w:tblPr>
        <w:tblW w:w="6155" w:type="dxa"/>
        <w:jc w:val="center"/>
        <w:tblInd w:w="93" w:type="dxa"/>
        <w:tblLook w:val="04A0" w:firstRow="1" w:lastRow="0" w:firstColumn="1" w:lastColumn="0" w:noHBand="0" w:noVBand="1"/>
      </w:tblPr>
      <w:tblGrid>
        <w:gridCol w:w="2620"/>
        <w:gridCol w:w="1075"/>
        <w:gridCol w:w="1180"/>
        <w:gridCol w:w="1280"/>
      </w:tblGrid>
      <w:tr w:rsidR="00A11A48" w:rsidRPr="000275F6" w:rsidTr="00C05EF8">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A48" w:rsidRPr="000275F6" w:rsidRDefault="00A11A4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A11A48" w:rsidRPr="000275F6" w:rsidRDefault="00A11A48" w:rsidP="00CE794D">
            <w:pPr>
              <w:jc w:val="center"/>
              <w:rPr>
                <w:rFonts w:cs="Arial"/>
                <w:b/>
                <w:bCs/>
                <w:color w:val="000000"/>
                <w:sz w:val="20"/>
              </w:rPr>
            </w:pPr>
            <w:r>
              <w:rPr>
                <w:rFonts w:cs="Arial"/>
                <w:b/>
                <w:bCs/>
                <w:color w:val="000000"/>
                <w:sz w:val="20"/>
              </w:rPr>
              <w:t>фев</w:t>
            </w:r>
            <w:r w:rsidRPr="000275F6">
              <w:rPr>
                <w:rFonts w:cs="Arial"/>
                <w:b/>
                <w:bCs/>
                <w:color w:val="000000"/>
                <w:sz w:val="20"/>
              </w:rPr>
              <w:t>.1</w:t>
            </w:r>
            <w:r w:rsidR="00A104B6">
              <w:rPr>
                <w:rFonts w:cs="Arial"/>
                <w:b/>
                <w:bCs/>
                <w:color w:val="000000"/>
                <w:sz w:val="20"/>
              </w:rPr>
              <w:t>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11A48" w:rsidRPr="000275F6" w:rsidRDefault="00A11A48" w:rsidP="00CE794D">
            <w:pPr>
              <w:jc w:val="center"/>
              <w:rPr>
                <w:rFonts w:cs="Arial"/>
                <w:b/>
                <w:bCs/>
                <w:color w:val="000000"/>
                <w:sz w:val="20"/>
              </w:rPr>
            </w:pPr>
            <w:r>
              <w:rPr>
                <w:rFonts w:cs="Arial"/>
                <w:b/>
                <w:bCs/>
                <w:color w:val="000000"/>
                <w:sz w:val="20"/>
              </w:rPr>
              <w:t>янв</w:t>
            </w:r>
            <w:r w:rsidRPr="000275F6">
              <w:rPr>
                <w:rFonts w:cs="Arial"/>
                <w:b/>
                <w:bCs/>
                <w:color w:val="000000"/>
                <w:sz w:val="20"/>
              </w:rPr>
              <w:t>.1</w:t>
            </w:r>
            <w:r w:rsidR="00A104B6">
              <w:rPr>
                <w:rFonts w:cs="Arial"/>
                <w:b/>
                <w:bCs/>
                <w:color w:val="000000"/>
                <w:sz w:val="20"/>
              </w:rPr>
              <w:t>8</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11A48" w:rsidRPr="000275F6" w:rsidRDefault="00A11A48" w:rsidP="00C05EF8">
            <w:pPr>
              <w:jc w:val="center"/>
              <w:rPr>
                <w:rFonts w:ascii="Calibri" w:hAnsi="Calibri"/>
                <w:b/>
                <w:bCs/>
                <w:color w:val="000000"/>
                <w:sz w:val="22"/>
                <w:szCs w:val="22"/>
              </w:rPr>
            </w:pPr>
            <w:r w:rsidRPr="000275F6">
              <w:rPr>
                <w:rFonts w:ascii="Calibri" w:hAnsi="Calibri"/>
                <w:b/>
                <w:bCs/>
                <w:color w:val="000000"/>
                <w:sz w:val="22"/>
                <w:szCs w:val="22"/>
              </w:rPr>
              <w:t> </w:t>
            </w:r>
          </w:p>
        </w:tc>
      </w:tr>
      <w:tr w:rsidR="001A24D8" w:rsidRPr="000275F6" w:rsidTr="004306E1">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A24D8" w:rsidRPr="000275F6" w:rsidRDefault="001A24D8" w:rsidP="00710B0C">
            <w:pPr>
              <w:jc w:val="center"/>
              <w:rPr>
                <w:rFonts w:cs="Arial"/>
                <w:b/>
                <w:bCs/>
                <w:color w:val="000000"/>
                <w:sz w:val="20"/>
              </w:rPr>
            </w:pPr>
            <w:r w:rsidRPr="000275F6">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 изм.</w:t>
            </w:r>
          </w:p>
        </w:tc>
      </w:tr>
      <w:tr w:rsidR="00A104B6"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104B6" w:rsidRDefault="00A104B6">
            <w:pPr>
              <w:rPr>
                <w:rFonts w:cs="Arial"/>
                <w:b/>
                <w:bCs/>
                <w:color w:val="000000"/>
                <w:sz w:val="20"/>
              </w:rPr>
            </w:pPr>
            <w:r>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92 357</w:t>
            </w:r>
          </w:p>
        </w:tc>
        <w:tc>
          <w:tcPr>
            <w:tcW w:w="1180"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90 761</w:t>
            </w:r>
          </w:p>
        </w:tc>
        <w:tc>
          <w:tcPr>
            <w:tcW w:w="1280" w:type="dxa"/>
            <w:tcBorders>
              <w:top w:val="nil"/>
              <w:left w:val="nil"/>
              <w:bottom w:val="single" w:sz="4" w:space="0" w:color="auto"/>
              <w:right w:val="single" w:sz="4" w:space="0" w:color="auto"/>
            </w:tcBorders>
            <w:shd w:val="clear" w:color="auto" w:fill="auto"/>
            <w:noWrap/>
            <w:vAlign w:val="bottom"/>
            <w:hideMark/>
          </w:tcPr>
          <w:p w:rsidR="00A104B6" w:rsidRDefault="00A104B6">
            <w:pPr>
              <w:jc w:val="center"/>
              <w:rPr>
                <w:rFonts w:cs="Arial"/>
                <w:color w:val="000000"/>
                <w:sz w:val="20"/>
              </w:rPr>
            </w:pPr>
            <w:r>
              <w:rPr>
                <w:rFonts w:cs="Arial"/>
                <w:color w:val="000000"/>
                <w:sz w:val="20"/>
              </w:rPr>
              <w:t>1,76%</w:t>
            </w:r>
          </w:p>
        </w:tc>
      </w:tr>
      <w:tr w:rsidR="00A104B6"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104B6" w:rsidRDefault="00A104B6">
            <w:pPr>
              <w:rPr>
                <w:rFonts w:cs="Arial"/>
                <w:b/>
                <w:bCs/>
                <w:color w:val="000000"/>
                <w:sz w:val="20"/>
              </w:rPr>
            </w:pPr>
            <w:r>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99 562</w:t>
            </w:r>
          </w:p>
        </w:tc>
        <w:tc>
          <w:tcPr>
            <w:tcW w:w="1180"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99 105</w:t>
            </w:r>
          </w:p>
        </w:tc>
        <w:tc>
          <w:tcPr>
            <w:tcW w:w="1280" w:type="dxa"/>
            <w:tcBorders>
              <w:top w:val="nil"/>
              <w:left w:val="nil"/>
              <w:bottom w:val="single" w:sz="4" w:space="0" w:color="auto"/>
              <w:right w:val="single" w:sz="4" w:space="0" w:color="auto"/>
            </w:tcBorders>
            <w:shd w:val="clear" w:color="auto" w:fill="auto"/>
            <w:noWrap/>
            <w:vAlign w:val="bottom"/>
            <w:hideMark/>
          </w:tcPr>
          <w:p w:rsidR="00A104B6" w:rsidRDefault="00A104B6">
            <w:pPr>
              <w:jc w:val="center"/>
              <w:rPr>
                <w:rFonts w:cs="Arial"/>
                <w:color w:val="000000"/>
                <w:sz w:val="20"/>
              </w:rPr>
            </w:pPr>
            <w:r>
              <w:rPr>
                <w:rFonts w:cs="Arial"/>
                <w:color w:val="000000"/>
                <w:sz w:val="20"/>
              </w:rPr>
              <w:t>0,46%</w:t>
            </w:r>
          </w:p>
        </w:tc>
      </w:tr>
      <w:tr w:rsidR="00A104B6"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104B6" w:rsidRDefault="00A104B6">
            <w:pPr>
              <w:rPr>
                <w:rFonts w:cs="Arial"/>
                <w:b/>
                <w:bCs/>
                <w:color w:val="000000"/>
                <w:sz w:val="20"/>
              </w:rPr>
            </w:pPr>
            <w:r>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95 115</w:t>
            </w:r>
          </w:p>
        </w:tc>
        <w:tc>
          <w:tcPr>
            <w:tcW w:w="1180" w:type="dxa"/>
            <w:tcBorders>
              <w:top w:val="nil"/>
              <w:left w:val="nil"/>
              <w:bottom w:val="single" w:sz="4" w:space="0" w:color="auto"/>
              <w:right w:val="single" w:sz="4" w:space="0" w:color="auto"/>
            </w:tcBorders>
            <w:shd w:val="clear" w:color="000000" w:fill="D8E4BC"/>
            <w:noWrap/>
            <w:vAlign w:val="center"/>
            <w:hideMark/>
          </w:tcPr>
          <w:p w:rsidR="00A104B6" w:rsidRDefault="00A104B6">
            <w:pPr>
              <w:jc w:val="center"/>
              <w:rPr>
                <w:rFonts w:cs="Arial"/>
                <w:b/>
                <w:bCs/>
                <w:color w:val="000000"/>
                <w:sz w:val="20"/>
              </w:rPr>
            </w:pPr>
            <w:r>
              <w:rPr>
                <w:rFonts w:cs="Arial"/>
                <w:b/>
                <w:bCs/>
                <w:color w:val="000000"/>
                <w:sz w:val="20"/>
              </w:rPr>
              <w:t>93 349</w:t>
            </w:r>
          </w:p>
        </w:tc>
        <w:tc>
          <w:tcPr>
            <w:tcW w:w="1280" w:type="dxa"/>
            <w:tcBorders>
              <w:top w:val="nil"/>
              <w:left w:val="nil"/>
              <w:bottom w:val="single" w:sz="4" w:space="0" w:color="auto"/>
              <w:right w:val="single" w:sz="4" w:space="0" w:color="auto"/>
            </w:tcBorders>
            <w:shd w:val="clear" w:color="auto" w:fill="auto"/>
            <w:noWrap/>
            <w:vAlign w:val="bottom"/>
            <w:hideMark/>
          </w:tcPr>
          <w:p w:rsidR="00A104B6" w:rsidRDefault="00A104B6">
            <w:pPr>
              <w:jc w:val="center"/>
              <w:rPr>
                <w:rFonts w:cs="Arial"/>
                <w:color w:val="000000"/>
                <w:sz w:val="20"/>
              </w:rPr>
            </w:pPr>
            <w:r>
              <w:rPr>
                <w:rFonts w:cs="Arial"/>
                <w:color w:val="000000"/>
                <w:sz w:val="20"/>
              </w:rPr>
              <w:t>1,89%</w:t>
            </w:r>
          </w:p>
        </w:tc>
      </w:tr>
    </w:tbl>
    <w:p w:rsidR="001F559A" w:rsidRDefault="001F559A" w:rsidP="001F559A">
      <w:pPr>
        <w:pStyle w:val="2"/>
        <w:rPr>
          <w:rFonts w:ascii="Arial" w:hAnsi="Arial" w:cs="Arial"/>
          <w:sz w:val="20"/>
          <w:szCs w:val="20"/>
        </w:rPr>
      </w:pPr>
      <w:bookmarkStart w:id="6" w:name="_Toc508552983"/>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6"/>
    </w:p>
    <w:tbl>
      <w:tblPr>
        <w:tblW w:w="101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990"/>
        <w:gridCol w:w="990"/>
        <w:gridCol w:w="1267"/>
        <w:gridCol w:w="1147"/>
        <w:gridCol w:w="1040"/>
        <w:gridCol w:w="1268"/>
        <w:gridCol w:w="1077"/>
      </w:tblGrid>
      <w:tr w:rsidR="001742F0" w:rsidRPr="001742F0" w:rsidTr="00AF62AD">
        <w:trPr>
          <w:trHeight w:val="170"/>
        </w:trPr>
        <w:tc>
          <w:tcPr>
            <w:tcW w:w="1565" w:type="dxa"/>
            <w:shd w:val="clear" w:color="auto" w:fill="auto"/>
            <w:noWrap/>
            <w:vAlign w:val="bottom"/>
            <w:hideMark/>
          </w:tcPr>
          <w:p w:rsidR="001742F0" w:rsidRPr="001742F0" w:rsidRDefault="001742F0" w:rsidP="001742F0">
            <w:pPr>
              <w:rPr>
                <w:rFonts w:cs="Arial"/>
                <w:color w:val="000000"/>
                <w:sz w:val="18"/>
                <w:szCs w:val="18"/>
              </w:rPr>
            </w:pPr>
          </w:p>
        </w:tc>
        <w:tc>
          <w:tcPr>
            <w:tcW w:w="846" w:type="dxa"/>
            <w:shd w:val="clear" w:color="auto" w:fill="auto"/>
            <w:noWrap/>
            <w:vAlign w:val="bottom"/>
            <w:hideMark/>
          </w:tcPr>
          <w:p w:rsidR="001742F0" w:rsidRPr="001742F0" w:rsidRDefault="001742F0" w:rsidP="001742F0">
            <w:pPr>
              <w:rPr>
                <w:rFonts w:cs="Arial"/>
                <w:color w:val="000000"/>
                <w:sz w:val="18"/>
                <w:szCs w:val="18"/>
              </w:rPr>
            </w:pPr>
          </w:p>
        </w:tc>
        <w:tc>
          <w:tcPr>
            <w:tcW w:w="990" w:type="dxa"/>
            <w:shd w:val="clear" w:color="000000" w:fill="D8E4BC"/>
            <w:noWrap/>
            <w:vAlign w:val="center"/>
            <w:hideMark/>
          </w:tcPr>
          <w:p w:rsidR="001742F0" w:rsidRPr="001742F0" w:rsidRDefault="00A11A48" w:rsidP="00AF62AD">
            <w:pPr>
              <w:jc w:val="center"/>
              <w:rPr>
                <w:rFonts w:cs="Arial"/>
                <w:b/>
                <w:bCs/>
                <w:color w:val="000000"/>
                <w:sz w:val="18"/>
                <w:szCs w:val="18"/>
              </w:rPr>
            </w:pPr>
            <w:r>
              <w:rPr>
                <w:rFonts w:cs="Arial"/>
                <w:b/>
                <w:bCs/>
                <w:color w:val="000000"/>
                <w:sz w:val="18"/>
                <w:szCs w:val="18"/>
              </w:rPr>
              <w:t>фев</w:t>
            </w:r>
            <w:r w:rsidR="001742F0" w:rsidRPr="001742F0">
              <w:rPr>
                <w:rFonts w:cs="Arial"/>
                <w:b/>
                <w:bCs/>
                <w:color w:val="000000"/>
                <w:sz w:val="18"/>
                <w:szCs w:val="18"/>
              </w:rPr>
              <w:t>.1</w:t>
            </w:r>
            <w:r w:rsidR="00A104B6">
              <w:rPr>
                <w:rFonts w:cs="Arial"/>
                <w:b/>
                <w:bCs/>
                <w:color w:val="000000"/>
                <w:sz w:val="18"/>
                <w:szCs w:val="18"/>
              </w:rPr>
              <w:t>8</w:t>
            </w:r>
          </w:p>
        </w:tc>
        <w:tc>
          <w:tcPr>
            <w:tcW w:w="99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1742F0" w:rsidRPr="001742F0" w:rsidRDefault="001742F0" w:rsidP="001742F0">
            <w:pPr>
              <w:jc w:val="center"/>
              <w:rPr>
                <w:rFonts w:cs="Arial"/>
                <w:color w:val="000000"/>
                <w:sz w:val="18"/>
                <w:szCs w:val="18"/>
              </w:rPr>
            </w:pPr>
          </w:p>
        </w:tc>
        <w:tc>
          <w:tcPr>
            <w:tcW w:w="1147" w:type="dxa"/>
            <w:shd w:val="clear" w:color="000000" w:fill="D8E4BC"/>
            <w:noWrap/>
            <w:vAlign w:val="center"/>
            <w:hideMark/>
          </w:tcPr>
          <w:p w:rsidR="001742F0" w:rsidRPr="001742F0" w:rsidRDefault="00A11A48" w:rsidP="00800B47">
            <w:pPr>
              <w:jc w:val="center"/>
              <w:rPr>
                <w:rFonts w:cs="Arial"/>
                <w:b/>
                <w:bCs/>
                <w:color w:val="000000"/>
                <w:sz w:val="18"/>
                <w:szCs w:val="18"/>
              </w:rPr>
            </w:pPr>
            <w:r>
              <w:rPr>
                <w:rFonts w:cs="Arial"/>
                <w:b/>
                <w:bCs/>
                <w:color w:val="000000"/>
                <w:sz w:val="18"/>
                <w:szCs w:val="18"/>
              </w:rPr>
              <w:t>янв</w:t>
            </w:r>
            <w:r w:rsidRPr="001742F0">
              <w:rPr>
                <w:rFonts w:cs="Arial"/>
                <w:b/>
                <w:bCs/>
                <w:color w:val="000000"/>
                <w:sz w:val="18"/>
                <w:szCs w:val="18"/>
              </w:rPr>
              <w:t>.1</w:t>
            </w:r>
            <w:r w:rsidR="00A104B6">
              <w:rPr>
                <w:rFonts w:cs="Arial"/>
                <w:b/>
                <w:bCs/>
                <w:color w:val="000000"/>
                <w:sz w:val="18"/>
                <w:szCs w:val="18"/>
              </w:rPr>
              <w:t>8</w:t>
            </w:r>
          </w:p>
        </w:tc>
        <w:tc>
          <w:tcPr>
            <w:tcW w:w="1040" w:type="dxa"/>
            <w:shd w:val="clear" w:color="auto" w:fill="auto"/>
            <w:noWrap/>
            <w:vAlign w:val="bottom"/>
            <w:hideMark/>
          </w:tcPr>
          <w:p w:rsidR="001742F0" w:rsidRPr="001742F0" w:rsidRDefault="001742F0" w:rsidP="001742F0">
            <w:pPr>
              <w:rPr>
                <w:rFonts w:cs="Arial"/>
                <w:color w:val="000000"/>
                <w:sz w:val="18"/>
                <w:szCs w:val="18"/>
              </w:rPr>
            </w:pPr>
          </w:p>
        </w:tc>
        <w:tc>
          <w:tcPr>
            <w:tcW w:w="1268" w:type="dxa"/>
            <w:shd w:val="clear" w:color="auto" w:fill="auto"/>
            <w:noWrap/>
            <w:vAlign w:val="bottom"/>
            <w:hideMark/>
          </w:tcPr>
          <w:p w:rsidR="001742F0" w:rsidRPr="001742F0" w:rsidRDefault="001742F0" w:rsidP="001742F0">
            <w:pPr>
              <w:rPr>
                <w:rFonts w:cs="Arial"/>
                <w:color w:val="000000"/>
                <w:sz w:val="18"/>
                <w:szCs w:val="18"/>
              </w:rPr>
            </w:pPr>
          </w:p>
        </w:tc>
        <w:tc>
          <w:tcPr>
            <w:tcW w:w="1077" w:type="dxa"/>
            <w:shd w:val="clear" w:color="auto" w:fill="auto"/>
            <w:noWrap/>
            <w:vAlign w:val="bottom"/>
            <w:hideMark/>
          </w:tcPr>
          <w:p w:rsidR="001742F0" w:rsidRPr="001742F0" w:rsidRDefault="001742F0" w:rsidP="001742F0">
            <w:pPr>
              <w:rPr>
                <w:rFonts w:cs="Arial"/>
                <w:color w:val="000000"/>
                <w:sz w:val="18"/>
                <w:szCs w:val="18"/>
              </w:rPr>
            </w:pPr>
          </w:p>
        </w:tc>
      </w:tr>
      <w:tr w:rsidR="001742F0" w:rsidRPr="001742F0" w:rsidTr="00AF62AD">
        <w:trPr>
          <w:trHeight w:val="170"/>
        </w:trPr>
        <w:tc>
          <w:tcPr>
            <w:tcW w:w="1565"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Мин</w:t>
            </w:r>
          </w:p>
        </w:tc>
        <w:tc>
          <w:tcPr>
            <w:tcW w:w="990"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Средняя</w:t>
            </w:r>
          </w:p>
        </w:tc>
        <w:tc>
          <w:tcPr>
            <w:tcW w:w="990"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Макс</w:t>
            </w:r>
          </w:p>
        </w:tc>
        <w:tc>
          <w:tcPr>
            <w:tcW w:w="1267" w:type="dxa"/>
            <w:shd w:val="clear" w:color="auto" w:fill="D6E3BC" w:themeFill="accent3" w:themeFillTint="66"/>
            <w:noWrap/>
            <w:vAlign w:val="center"/>
            <w:hideMark/>
          </w:tcPr>
          <w:p w:rsidR="001742F0" w:rsidRPr="004306E1" w:rsidRDefault="00211863" w:rsidP="008C04D2">
            <w:pPr>
              <w:jc w:val="center"/>
              <w:rPr>
                <w:rFonts w:cs="Arial"/>
                <w:b/>
                <w:bCs/>
                <w:color w:val="000000"/>
                <w:sz w:val="18"/>
                <w:szCs w:val="18"/>
              </w:rPr>
            </w:pPr>
            <w:r w:rsidRPr="004306E1">
              <w:rPr>
                <w:rFonts w:cs="Arial"/>
                <w:b/>
                <w:bCs/>
                <w:color w:val="000000"/>
                <w:sz w:val="18"/>
                <w:szCs w:val="18"/>
              </w:rPr>
              <w:t xml:space="preserve">Полная </w:t>
            </w:r>
            <w:r w:rsidR="001742F0" w:rsidRPr="004306E1">
              <w:rPr>
                <w:rFonts w:cs="Arial"/>
                <w:b/>
                <w:bCs/>
                <w:color w:val="000000"/>
                <w:sz w:val="18"/>
                <w:szCs w:val="18"/>
              </w:rPr>
              <w:t>Руб.</w:t>
            </w:r>
          </w:p>
        </w:tc>
        <w:tc>
          <w:tcPr>
            <w:tcW w:w="1147" w:type="dxa"/>
            <w:shd w:val="clear" w:color="auto" w:fill="D6E3BC" w:themeFill="accent3" w:themeFillTint="66"/>
            <w:noWrap/>
            <w:vAlign w:val="center"/>
            <w:hideMark/>
          </w:tcPr>
          <w:p w:rsidR="001742F0" w:rsidRPr="004306E1" w:rsidRDefault="001742F0" w:rsidP="008C04D2">
            <w:pPr>
              <w:jc w:val="center"/>
              <w:rPr>
                <w:rFonts w:cs="Arial"/>
                <w:b/>
                <w:color w:val="000000"/>
                <w:sz w:val="18"/>
                <w:szCs w:val="18"/>
              </w:rPr>
            </w:pPr>
            <w:r w:rsidRPr="004306E1">
              <w:rPr>
                <w:rFonts w:cs="Arial"/>
                <w:b/>
                <w:color w:val="000000"/>
                <w:sz w:val="18"/>
                <w:szCs w:val="18"/>
              </w:rPr>
              <w:t>Средняя</w:t>
            </w:r>
          </w:p>
        </w:tc>
        <w:tc>
          <w:tcPr>
            <w:tcW w:w="1040" w:type="dxa"/>
            <w:shd w:val="clear" w:color="auto" w:fill="D6E3BC" w:themeFill="accent3" w:themeFillTint="66"/>
            <w:noWrap/>
            <w:vAlign w:val="center"/>
            <w:hideMark/>
          </w:tcPr>
          <w:p w:rsidR="000A5A08" w:rsidRPr="004306E1" w:rsidRDefault="001742F0" w:rsidP="008C04D2">
            <w:pPr>
              <w:jc w:val="center"/>
              <w:rPr>
                <w:rFonts w:cs="Arial"/>
                <w:b/>
                <w:bCs/>
                <w:color w:val="000000"/>
                <w:sz w:val="18"/>
                <w:szCs w:val="18"/>
              </w:rPr>
            </w:pPr>
            <w:r w:rsidRPr="004306E1">
              <w:rPr>
                <w:rFonts w:cs="Arial"/>
                <w:b/>
                <w:bCs/>
                <w:color w:val="000000"/>
                <w:sz w:val="18"/>
                <w:szCs w:val="18"/>
              </w:rPr>
              <w:t>% изм</w:t>
            </w:r>
            <w:r w:rsidR="000A5A08" w:rsidRPr="004306E1">
              <w:rPr>
                <w:rFonts w:cs="Arial"/>
                <w:b/>
                <w:bCs/>
                <w:color w:val="000000"/>
                <w:sz w:val="18"/>
                <w:szCs w:val="18"/>
              </w:rPr>
              <w:t>.</w:t>
            </w:r>
          </w:p>
          <w:p w:rsidR="001742F0" w:rsidRPr="004306E1" w:rsidRDefault="000A5A08" w:rsidP="008C04D2">
            <w:pPr>
              <w:jc w:val="center"/>
              <w:rPr>
                <w:rFonts w:cs="Arial"/>
                <w:b/>
                <w:bCs/>
                <w:color w:val="000000"/>
                <w:sz w:val="18"/>
                <w:szCs w:val="18"/>
              </w:rPr>
            </w:pPr>
            <w:r w:rsidRPr="004306E1">
              <w:rPr>
                <w:rFonts w:cs="Arial"/>
                <w:b/>
                <w:bCs/>
                <w:color w:val="000000"/>
                <w:sz w:val="18"/>
                <w:szCs w:val="18"/>
              </w:rPr>
              <w:t>Средней</w:t>
            </w:r>
            <w:r w:rsidR="00211863" w:rsidRPr="004306E1">
              <w:rPr>
                <w:rFonts w:cs="Arial"/>
                <w:b/>
                <w:bCs/>
                <w:color w:val="000000"/>
                <w:sz w:val="18"/>
                <w:szCs w:val="18"/>
              </w:rPr>
              <w:t>.</w:t>
            </w:r>
          </w:p>
        </w:tc>
        <w:tc>
          <w:tcPr>
            <w:tcW w:w="1268" w:type="dxa"/>
            <w:shd w:val="clear" w:color="auto" w:fill="D6E3BC" w:themeFill="accent3" w:themeFillTint="66"/>
            <w:noWrap/>
            <w:vAlign w:val="center"/>
            <w:hideMark/>
          </w:tcPr>
          <w:p w:rsidR="001742F0" w:rsidRPr="004306E1" w:rsidRDefault="00211863" w:rsidP="008C04D2">
            <w:pPr>
              <w:jc w:val="center"/>
              <w:rPr>
                <w:rFonts w:cs="Arial"/>
                <w:b/>
                <w:color w:val="000000"/>
                <w:sz w:val="18"/>
                <w:szCs w:val="18"/>
              </w:rPr>
            </w:pPr>
            <w:r w:rsidRPr="004306E1">
              <w:rPr>
                <w:rFonts w:cs="Arial"/>
                <w:b/>
                <w:color w:val="000000"/>
                <w:sz w:val="18"/>
                <w:szCs w:val="18"/>
              </w:rPr>
              <w:t>Полная Р</w:t>
            </w:r>
            <w:r w:rsidR="001742F0" w:rsidRPr="004306E1">
              <w:rPr>
                <w:rFonts w:cs="Arial"/>
                <w:b/>
                <w:color w:val="000000"/>
                <w:sz w:val="18"/>
                <w:szCs w:val="18"/>
              </w:rPr>
              <w:t>уб.</w:t>
            </w:r>
          </w:p>
        </w:tc>
        <w:tc>
          <w:tcPr>
            <w:tcW w:w="1077"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 изм</w:t>
            </w:r>
            <w:r w:rsidR="00211863" w:rsidRPr="004306E1">
              <w:rPr>
                <w:rFonts w:cs="Arial"/>
                <w:b/>
                <w:bCs/>
                <w:color w:val="000000"/>
                <w:sz w:val="18"/>
                <w:szCs w:val="18"/>
              </w:rPr>
              <w:t>.</w:t>
            </w:r>
          </w:p>
          <w:p w:rsidR="000A5A08" w:rsidRPr="004306E1" w:rsidRDefault="000A5A08" w:rsidP="008C04D2">
            <w:pPr>
              <w:jc w:val="center"/>
              <w:rPr>
                <w:rFonts w:cs="Arial"/>
                <w:b/>
                <w:bCs/>
                <w:color w:val="000000"/>
                <w:sz w:val="18"/>
                <w:szCs w:val="18"/>
              </w:rPr>
            </w:pPr>
            <w:r w:rsidRPr="004306E1">
              <w:rPr>
                <w:rFonts w:cs="Arial"/>
                <w:b/>
                <w:bCs/>
                <w:color w:val="000000"/>
                <w:sz w:val="18"/>
                <w:szCs w:val="18"/>
              </w:rPr>
              <w:t>Полной</w:t>
            </w:r>
          </w:p>
        </w:tc>
      </w:tr>
      <w:tr w:rsidR="00B13D37" w:rsidRPr="001742F0" w:rsidTr="00AF62AD">
        <w:trPr>
          <w:trHeight w:val="170"/>
        </w:trPr>
        <w:tc>
          <w:tcPr>
            <w:tcW w:w="1565" w:type="dxa"/>
            <w:shd w:val="clear" w:color="auto" w:fill="auto"/>
            <w:noWrap/>
            <w:vAlign w:val="bottom"/>
            <w:hideMark/>
          </w:tcPr>
          <w:p w:rsidR="00B13D37" w:rsidRDefault="00B13D37" w:rsidP="00AF62AD">
            <w:pPr>
              <w:rPr>
                <w:rFonts w:cs="Arial"/>
                <w:b/>
                <w:bCs/>
                <w:color w:val="000000"/>
                <w:sz w:val="20"/>
              </w:rPr>
            </w:pPr>
            <w:r>
              <w:rPr>
                <w:rFonts w:cs="Arial"/>
                <w:b/>
                <w:bCs/>
                <w:color w:val="000000"/>
                <w:sz w:val="20"/>
              </w:rPr>
              <w:t>1-комнатная</w:t>
            </w:r>
          </w:p>
        </w:tc>
        <w:tc>
          <w:tcPr>
            <w:tcW w:w="846" w:type="dxa"/>
            <w:shd w:val="clear" w:color="auto" w:fill="auto"/>
            <w:noWrap/>
            <w:vAlign w:val="center"/>
            <w:hideMark/>
          </w:tcPr>
          <w:p w:rsidR="00B13D37" w:rsidRDefault="00B13D37">
            <w:pPr>
              <w:jc w:val="center"/>
              <w:rPr>
                <w:rFonts w:cs="Arial"/>
                <w:color w:val="000000"/>
                <w:sz w:val="20"/>
              </w:rPr>
            </w:pPr>
            <w:r>
              <w:rPr>
                <w:rFonts w:cs="Arial"/>
                <w:color w:val="000000"/>
                <w:sz w:val="20"/>
              </w:rPr>
              <w:t>28 846</w:t>
            </w:r>
          </w:p>
        </w:tc>
        <w:tc>
          <w:tcPr>
            <w:tcW w:w="990" w:type="dxa"/>
            <w:shd w:val="clear" w:color="000000" w:fill="D8E4BC"/>
            <w:noWrap/>
            <w:vAlign w:val="center"/>
            <w:hideMark/>
          </w:tcPr>
          <w:p w:rsidR="00B13D37" w:rsidRDefault="00B13D37">
            <w:pPr>
              <w:jc w:val="center"/>
              <w:rPr>
                <w:rFonts w:cs="Arial"/>
                <w:b/>
                <w:bCs/>
                <w:color w:val="000000"/>
                <w:sz w:val="20"/>
              </w:rPr>
            </w:pPr>
            <w:r>
              <w:rPr>
                <w:rFonts w:cs="Arial"/>
                <w:b/>
                <w:bCs/>
                <w:color w:val="000000"/>
                <w:sz w:val="20"/>
              </w:rPr>
              <w:t>100 666</w:t>
            </w:r>
          </w:p>
        </w:tc>
        <w:tc>
          <w:tcPr>
            <w:tcW w:w="990" w:type="dxa"/>
            <w:shd w:val="clear" w:color="auto" w:fill="auto"/>
            <w:noWrap/>
            <w:vAlign w:val="center"/>
            <w:hideMark/>
          </w:tcPr>
          <w:p w:rsidR="00B13D37" w:rsidRDefault="00B13D37">
            <w:pPr>
              <w:jc w:val="center"/>
              <w:rPr>
                <w:rFonts w:cs="Arial"/>
                <w:color w:val="000000"/>
                <w:sz w:val="20"/>
              </w:rPr>
            </w:pPr>
            <w:r>
              <w:rPr>
                <w:rFonts w:cs="Arial"/>
                <w:color w:val="000000"/>
                <w:sz w:val="20"/>
              </w:rPr>
              <w:t>210 000</w:t>
            </w:r>
          </w:p>
        </w:tc>
        <w:tc>
          <w:tcPr>
            <w:tcW w:w="1267" w:type="dxa"/>
            <w:shd w:val="clear" w:color="auto" w:fill="auto"/>
            <w:noWrap/>
            <w:vAlign w:val="center"/>
            <w:hideMark/>
          </w:tcPr>
          <w:p w:rsidR="00B13D37" w:rsidRDefault="00B13D37">
            <w:pPr>
              <w:jc w:val="center"/>
              <w:rPr>
                <w:rFonts w:cs="Arial"/>
                <w:color w:val="000000"/>
                <w:sz w:val="20"/>
              </w:rPr>
            </w:pPr>
            <w:r>
              <w:rPr>
                <w:rFonts w:cs="Arial"/>
                <w:color w:val="000000"/>
                <w:sz w:val="20"/>
              </w:rPr>
              <w:t>3 582 692</w:t>
            </w:r>
          </w:p>
        </w:tc>
        <w:tc>
          <w:tcPr>
            <w:tcW w:w="1147" w:type="dxa"/>
            <w:shd w:val="clear" w:color="000000" w:fill="D6E3BC"/>
            <w:noWrap/>
            <w:vAlign w:val="center"/>
            <w:hideMark/>
          </w:tcPr>
          <w:p w:rsidR="00B13D37" w:rsidRDefault="00B13D37">
            <w:pPr>
              <w:jc w:val="center"/>
              <w:rPr>
                <w:rFonts w:cs="Arial"/>
                <w:b/>
                <w:bCs/>
                <w:color w:val="333333"/>
                <w:sz w:val="20"/>
              </w:rPr>
            </w:pPr>
            <w:r>
              <w:rPr>
                <w:rFonts w:cs="Arial"/>
                <w:b/>
                <w:bCs/>
                <w:color w:val="333333"/>
                <w:sz w:val="20"/>
              </w:rPr>
              <w:t>99 213</w:t>
            </w:r>
          </w:p>
        </w:tc>
        <w:tc>
          <w:tcPr>
            <w:tcW w:w="1040" w:type="dxa"/>
            <w:shd w:val="clear" w:color="auto" w:fill="auto"/>
            <w:noWrap/>
            <w:vAlign w:val="center"/>
            <w:hideMark/>
          </w:tcPr>
          <w:p w:rsidR="00B13D37" w:rsidRDefault="00B13D37">
            <w:pPr>
              <w:jc w:val="center"/>
              <w:rPr>
                <w:rFonts w:cs="Arial"/>
                <w:color w:val="000000"/>
                <w:sz w:val="20"/>
              </w:rPr>
            </w:pPr>
            <w:r>
              <w:rPr>
                <w:rFonts w:cs="Arial"/>
                <w:color w:val="000000"/>
                <w:sz w:val="20"/>
              </w:rPr>
              <w:t>1,46%</w:t>
            </w:r>
          </w:p>
        </w:tc>
        <w:tc>
          <w:tcPr>
            <w:tcW w:w="1268" w:type="dxa"/>
            <w:shd w:val="clear" w:color="auto" w:fill="auto"/>
            <w:noWrap/>
            <w:vAlign w:val="center"/>
            <w:hideMark/>
          </w:tcPr>
          <w:p w:rsidR="00B13D37" w:rsidRDefault="00B13D37">
            <w:pPr>
              <w:jc w:val="center"/>
              <w:rPr>
                <w:rFonts w:cs="Arial"/>
                <w:color w:val="000000"/>
                <w:sz w:val="20"/>
              </w:rPr>
            </w:pPr>
            <w:r>
              <w:rPr>
                <w:rFonts w:cs="Arial"/>
                <w:color w:val="000000"/>
                <w:sz w:val="20"/>
              </w:rPr>
              <w:t>3 455 013</w:t>
            </w:r>
          </w:p>
        </w:tc>
        <w:tc>
          <w:tcPr>
            <w:tcW w:w="1077" w:type="dxa"/>
            <w:shd w:val="clear" w:color="auto" w:fill="auto"/>
            <w:noWrap/>
            <w:vAlign w:val="center"/>
            <w:hideMark/>
          </w:tcPr>
          <w:p w:rsidR="00B13D37" w:rsidRDefault="00B13D37">
            <w:pPr>
              <w:jc w:val="center"/>
              <w:rPr>
                <w:rFonts w:cs="Arial"/>
                <w:color w:val="000000"/>
                <w:sz w:val="20"/>
              </w:rPr>
            </w:pPr>
            <w:r>
              <w:rPr>
                <w:rFonts w:cs="Arial"/>
                <w:color w:val="000000"/>
                <w:sz w:val="20"/>
              </w:rPr>
              <w:t>3,70%</w:t>
            </w:r>
          </w:p>
        </w:tc>
      </w:tr>
      <w:tr w:rsidR="00B13D37" w:rsidRPr="001742F0" w:rsidTr="00AF62AD">
        <w:trPr>
          <w:trHeight w:val="170"/>
        </w:trPr>
        <w:tc>
          <w:tcPr>
            <w:tcW w:w="1565" w:type="dxa"/>
            <w:shd w:val="clear" w:color="auto" w:fill="auto"/>
            <w:noWrap/>
            <w:vAlign w:val="bottom"/>
            <w:hideMark/>
          </w:tcPr>
          <w:p w:rsidR="00B13D37" w:rsidRDefault="00B13D37" w:rsidP="00AF62AD">
            <w:pPr>
              <w:rPr>
                <w:rFonts w:cs="Arial"/>
                <w:b/>
                <w:bCs/>
                <w:color w:val="000000"/>
                <w:sz w:val="20"/>
              </w:rPr>
            </w:pPr>
            <w:r>
              <w:rPr>
                <w:rFonts w:cs="Arial"/>
                <w:b/>
                <w:bCs/>
                <w:color w:val="000000"/>
                <w:sz w:val="20"/>
              </w:rPr>
              <w:t>2-комнатная</w:t>
            </w:r>
          </w:p>
        </w:tc>
        <w:tc>
          <w:tcPr>
            <w:tcW w:w="846" w:type="dxa"/>
            <w:shd w:val="clear" w:color="auto" w:fill="auto"/>
            <w:noWrap/>
            <w:vAlign w:val="center"/>
            <w:hideMark/>
          </w:tcPr>
          <w:p w:rsidR="00B13D37" w:rsidRDefault="00B13D37">
            <w:pPr>
              <w:jc w:val="center"/>
              <w:rPr>
                <w:rFonts w:cs="Arial"/>
                <w:color w:val="000000"/>
                <w:sz w:val="20"/>
              </w:rPr>
            </w:pPr>
            <w:r>
              <w:rPr>
                <w:rFonts w:cs="Arial"/>
                <w:color w:val="000000"/>
                <w:sz w:val="20"/>
              </w:rPr>
              <w:t>13 043</w:t>
            </w:r>
          </w:p>
        </w:tc>
        <w:tc>
          <w:tcPr>
            <w:tcW w:w="990" w:type="dxa"/>
            <w:shd w:val="clear" w:color="000000" w:fill="D8E4BC"/>
            <w:noWrap/>
            <w:vAlign w:val="center"/>
            <w:hideMark/>
          </w:tcPr>
          <w:p w:rsidR="00B13D37" w:rsidRDefault="00B13D37">
            <w:pPr>
              <w:jc w:val="center"/>
              <w:rPr>
                <w:rFonts w:cs="Arial"/>
                <w:b/>
                <w:bCs/>
                <w:color w:val="000000"/>
                <w:sz w:val="20"/>
              </w:rPr>
            </w:pPr>
            <w:r>
              <w:rPr>
                <w:rFonts w:cs="Arial"/>
                <w:b/>
                <w:bCs/>
                <w:color w:val="000000"/>
                <w:sz w:val="20"/>
              </w:rPr>
              <w:t>96 009</w:t>
            </w:r>
          </w:p>
        </w:tc>
        <w:tc>
          <w:tcPr>
            <w:tcW w:w="990" w:type="dxa"/>
            <w:shd w:val="clear" w:color="auto" w:fill="auto"/>
            <w:noWrap/>
            <w:vAlign w:val="center"/>
            <w:hideMark/>
          </w:tcPr>
          <w:p w:rsidR="00B13D37" w:rsidRDefault="00B13D37">
            <w:pPr>
              <w:jc w:val="center"/>
              <w:rPr>
                <w:rFonts w:cs="Arial"/>
                <w:color w:val="000000"/>
                <w:sz w:val="20"/>
              </w:rPr>
            </w:pPr>
            <w:r>
              <w:rPr>
                <w:rFonts w:cs="Arial"/>
                <w:color w:val="000000"/>
                <w:sz w:val="20"/>
              </w:rPr>
              <w:t>306 667</w:t>
            </w:r>
          </w:p>
        </w:tc>
        <w:tc>
          <w:tcPr>
            <w:tcW w:w="1267" w:type="dxa"/>
            <w:shd w:val="clear" w:color="auto" w:fill="auto"/>
            <w:noWrap/>
            <w:vAlign w:val="center"/>
            <w:hideMark/>
          </w:tcPr>
          <w:p w:rsidR="00B13D37" w:rsidRDefault="00B13D37">
            <w:pPr>
              <w:jc w:val="center"/>
              <w:rPr>
                <w:rFonts w:cs="Arial"/>
                <w:color w:val="000000"/>
                <w:sz w:val="20"/>
              </w:rPr>
            </w:pPr>
            <w:r>
              <w:rPr>
                <w:rFonts w:cs="Arial"/>
                <w:color w:val="000000"/>
                <w:sz w:val="20"/>
              </w:rPr>
              <w:t>4 998 946</w:t>
            </w:r>
          </w:p>
        </w:tc>
        <w:tc>
          <w:tcPr>
            <w:tcW w:w="1147" w:type="dxa"/>
            <w:shd w:val="clear" w:color="000000" w:fill="D6E3BC"/>
            <w:noWrap/>
            <w:vAlign w:val="center"/>
            <w:hideMark/>
          </w:tcPr>
          <w:p w:rsidR="00B13D37" w:rsidRDefault="00B13D37">
            <w:pPr>
              <w:jc w:val="center"/>
              <w:rPr>
                <w:rFonts w:cs="Arial"/>
                <w:b/>
                <w:bCs/>
                <w:color w:val="333333"/>
                <w:sz w:val="20"/>
              </w:rPr>
            </w:pPr>
            <w:r>
              <w:rPr>
                <w:rFonts w:cs="Arial"/>
                <w:b/>
                <w:bCs/>
                <w:color w:val="333333"/>
                <w:sz w:val="20"/>
              </w:rPr>
              <w:t>95 818</w:t>
            </w:r>
          </w:p>
        </w:tc>
        <w:tc>
          <w:tcPr>
            <w:tcW w:w="1040" w:type="dxa"/>
            <w:shd w:val="clear" w:color="auto" w:fill="auto"/>
            <w:noWrap/>
            <w:vAlign w:val="center"/>
            <w:hideMark/>
          </w:tcPr>
          <w:p w:rsidR="00B13D37" w:rsidRDefault="00B13D37">
            <w:pPr>
              <w:jc w:val="center"/>
              <w:rPr>
                <w:rFonts w:cs="Arial"/>
                <w:color w:val="000000"/>
                <w:sz w:val="20"/>
              </w:rPr>
            </w:pPr>
            <w:r>
              <w:rPr>
                <w:rFonts w:cs="Arial"/>
                <w:color w:val="000000"/>
                <w:sz w:val="20"/>
              </w:rPr>
              <w:t>0,20%</w:t>
            </w:r>
          </w:p>
        </w:tc>
        <w:tc>
          <w:tcPr>
            <w:tcW w:w="1268" w:type="dxa"/>
            <w:shd w:val="clear" w:color="auto" w:fill="auto"/>
            <w:noWrap/>
            <w:vAlign w:val="center"/>
            <w:hideMark/>
          </w:tcPr>
          <w:p w:rsidR="00B13D37" w:rsidRDefault="00B13D37">
            <w:pPr>
              <w:jc w:val="center"/>
              <w:rPr>
                <w:rFonts w:cs="Arial"/>
                <w:color w:val="000000"/>
                <w:sz w:val="20"/>
              </w:rPr>
            </w:pPr>
            <w:r>
              <w:rPr>
                <w:rFonts w:cs="Arial"/>
                <w:color w:val="000000"/>
                <w:sz w:val="20"/>
              </w:rPr>
              <w:t>4 710 770</w:t>
            </w:r>
          </w:p>
        </w:tc>
        <w:tc>
          <w:tcPr>
            <w:tcW w:w="1077" w:type="dxa"/>
            <w:shd w:val="clear" w:color="auto" w:fill="auto"/>
            <w:noWrap/>
            <w:vAlign w:val="center"/>
            <w:hideMark/>
          </w:tcPr>
          <w:p w:rsidR="00B13D37" w:rsidRDefault="00B13D37">
            <w:pPr>
              <w:jc w:val="center"/>
              <w:rPr>
                <w:rFonts w:cs="Arial"/>
                <w:color w:val="000000"/>
                <w:sz w:val="20"/>
              </w:rPr>
            </w:pPr>
            <w:r>
              <w:rPr>
                <w:rFonts w:cs="Arial"/>
                <w:color w:val="000000"/>
                <w:sz w:val="20"/>
              </w:rPr>
              <w:t>6,12%</w:t>
            </w:r>
          </w:p>
        </w:tc>
      </w:tr>
      <w:tr w:rsidR="00B13D37" w:rsidRPr="001742F0" w:rsidTr="00AF62AD">
        <w:trPr>
          <w:trHeight w:val="170"/>
        </w:trPr>
        <w:tc>
          <w:tcPr>
            <w:tcW w:w="1565" w:type="dxa"/>
            <w:shd w:val="clear" w:color="auto" w:fill="auto"/>
            <w:noWrap/>
            <w:vAlign w:val="bottom"/>
            <w:hideMark/>
          </w:tcPr>
          <w:p w:rsidR="00B13D37" w:rsidRDefault="00B13D37" w:rsidP="00AF62AD">
            <w:pPr>
              <w:rPr>
                <w:rFonts w:cs="Arial"/>
                <w:b/>
                <w:bCs/>
                <w:color w:val="000000"/>
                <w:sz w:val="20"/>
              </w:rPr>
            </w:pPr>
            <w:r>
              <w:rPr>
                <w:rFonts w:cs="Arial"/>
                <w:b/>
                <w:bCs/>
                <w:color w:val="000000"/>
                <w:sz w:val="20"/>
              </w:rPr>
              <w:t>3-комнатная</w:t>
            </w:r>
          </w:p>
        </w:tc>
        <w:tc>
          <w:tcPr>
            <w:tcW w:w="846" w:type="dxa"/>
            <w:shd w:val="clear" w:color="auto" w:fill="auto"/>
            <w:noWrap/>
            <w:vAlign w:val="center"/>
            <w:hideMark/>
          </w:tcPr>
          <w:p w:rsidR="00B13D37" w:rsidRDefault="00B13D37">
            <w:pPr>
              <w:jc w:val="center"/>
              <w:rPr>
                <w:rFonts w:cs="Arial"/>
                <w:color w:val="000000"/>
                <w:sz w:val="20"/>
              </w:rPr>
            </w:pPr>
            <w:r>
              <w:rPr>
                <w:rFonts w:cs="Arial"/>
                <w:color w:val="000000"/>
                <w:sz w:val="20"/>
              </w:rPr>
              <w:t>11 650</w:t>
            </w:r>
          </w:p>
        </w:tc>
        <w:tc>
          <w:tcPr>
            <w:tcW w:w="990" w:type="dxa"/>
            <w:shd w:val="clear" w:color="000000" w:fill="D8E4BC"/>
            <w:noWrap/>
            <w:vAlign w:val="center"/>
            <w:hideMark/>
          </w:tcPr>
          <w:p w:rsidR="00B13D37" w:rsidRDefault="00B13D37">
            <w:pPr>
              <w:jc w:val="center"/>
              <w:rPr>
                <w:rFonts w:cs="Arial"/>
                <w:b/>
                <w:bCs/>
                <w:color w:val="000000"/>
                <w:sz w:val="20"/>
              </w:rPr>
            </w:pPr>
            <w:r>
              <w:rPr>
                <w:rFonts w:cs="Arial"/>
                <w:b/>
                <w:bCs/>
                <w:color w:val="000000"/>
                <w:sz w:val="20"/>
              </w:rPr>
              <w:t>92 304</w:t>
            </w:r>
          </w:p>
        </w:tc>
        <w:tc>
          <w:tcPr>
            <w:tcW w:w="990" w:type="dxa"/>
            <w:shd w:val="clear" w:color="auto" w:fill="auto"/>
            <w:noWrap/>
            <w:vAlign w:val="center"/>
            <w:hideMark/>
          </w:tcPr>
          <w:p w:rsidR="00B13D37" w:rsidRDefault="00B13D37">
            <w:pPr>
              <w:jc w:val="center"/>
              <w:rPr>
                <w:rFonts w:cs="Arial"/>
                <w:color w:val="000000"/>
                <w:sz w:val="20"/>
              </w:rPr>
            </w:pPr>
            <w:r>
              <w:rPr>
                <w:rFonts w:cs="Arial"/>
                <w:color w:val="000000"/>
                <w:sz w:val="20"/>
              </w:rPr>
              <w:t>320 000</w:t>
            </w:r>
          </w:p>
        </w:tc>
        <w:tc>
          <w:tcPr>
            <w:tcW w:w="1267" w:type="dxa"/>
            <w:shd w:val="clear" w:color="auto" w:fill="auto"/>
            <w:noWrap/>
            <w:vAlign w:val="center"/>
            <w:hideMark/>
          </w:tcPr>
          <w:p w:rsidR="00B13D37" w:rsidRDefault="00B13D37">
            <w:pPr>
              <w:jc w:val="center"/>
              <w:rPr>
                <w:rFonts w:cs="Arial"/>
                <w:color w:val="000000"/>
                <w:sz w:val="20"/>
              </w:rPr>
            </w:pPr>
            <w:r>
              <w:rPr>
                <w:rFonts w:cs="Arial"/>
                <w:color w:val="000000"/>
                <w:sz w:val="20"/>
              </w:rPr>
              <w:t>6 934 184</w:t>
            </w:r>
          </w:p>
        </w:tc>
        <w:tc>
          <w:tcPr>
            <w:tcW w:w="1147" w:type="dxa"/>
            <w:shd w:val="clear" w:color="000000" w:fill="D6E3BC"/>
            <w:noWrap/>
            <w:vAlign w:val="center"/>
            <w:hideMark/>
          </w:tcPr>
          <w:p w:rsidR="00B13D37" w:rsidRDefault="00B13D37">
            <w:pPr>
              <w:jc w:val="center"/>
              <w:rPr>
                <w:rFonts w:cs="Arial"/>
                <w:b/>
                <w:bCs/>
                <w:color w:val="333333"/>
                <w:sz w:val="20"/>
              </w:rPr>
            </w:pPr>
            <w:r>
              <w:rPr>
                <w:rFonts w:cs="Arial"/>
                <w:b/>
                <w:bCs/>
                <w:color w:val="333333"/>
                <w:sz w:val="20"/>
              </w:rPr>
              <w:t>92 380</w:t>
            </w:r>
          </w:p>
        </w:tc>
        <w:tc>
          <w:tcPr>
            <w:tcW w:w="1040" w:type="dxa"/>
            <w:shd w:val="clear" w:color="auto" w:fill="auto"/>
            <w:noWrap/>
            <w:vAlign w:val="center"/>
            <w:hideMark/>
          </w:tcPr>
          <w:p w:rsidR="00B13D37" w:rsidRDefault="00B13D37">
            <w:pPr>
              <w:jc w:val="center"/>
              <w:rPr>
                <w:rFonts w:cs="Arial"/>
                <w:color w:val="000000"/>
                <w:sz w:val="20"/>
              </w:rPr>
            </w:pPr>
            <w:r>
              <w:rPr>
                <w:rFonts w:cs="Arial"/>
                <w:color w:val="000000"/>
                <w:sz w:val="20"/>
              </w:rPr>
              <w:t>-0,08%</w:t>
            </w:r>
          </w:p>
        </w:tc>
        <w:tc>
          <w:tcPr>
            <w:tcW w:w="1268" w:type="dxa"/>
            <w:shd w:val="clear" w:color="auto" w:fill="auto"/>
            <w:noWrap/>
            <w:vAlign w:val="center"/>
            <w:hideMark/>
          </w:tcPr>
          <w:p w:rsidR="00B13D37" w:rsidRDefault="00B13D37">
            <w:pPr>
              <w:jc w:val="center"/>
              <w:rPr>
                <w:rFonts w:cs="Arial"/>
                <w:color w:val="000000"/>
                <w:sz w:val="20"/>
              </w:rPr>
            </w:pPr>
            <w:r>
              <w:rPr>
                <w:rFonts w:cs="Arial"/>
                <w:color w:val="000000"/>
                <w:sz w:val="20"/>
              </w:rPr>
              <w:t>6 401 338</w:t>
            </w:r>
          </w:p>
        </w:tc>
        <w:tc>
          <w:tcPr>
            <w:tcW w:w="1077" w:type="dxa"/>
            <w:shd w:val="clear" w:color="auto" w:fill="auto"/>
            <w:noWrap/>
            <w:vAlign w:val="center"/>
            <w:hideMark/>
          </w:tcPr>
          <w:p w:rsidR="00B13D37" w:rsidRDefault="00B13D37">
            <w:pPr>
              <w:jc w:val="center"/>
              <w:rPr>
                <w:rFonts w:cs="Arial"/>
                <w:color w:val="000000"/>
                <w:sz w:val="20"/>
              </w:rPr>
            </w:pPr>
            <w:r>
              <w:rPr>
                <w:rFonts w:cs="Arial"/>
                <w:color w:val="000000"/>
                <w:sz w:val="20"/>
              </w:rPr>
              <w:t>8,32%</w:t>
            </w:r>
          </w:p>
        </w:tc>
      </w:tr>
      <w:tr w:rsidR="00B13D37" w:rsidRPr="001742F0" w:rsidTr="00AF62AD">
        <w:trPr>
          <w:trHeight w:val="170"/>
        </w:trPr>
        <w:tc>
          <w:tcPr>
            <w:tcW w:w="1565" w:type="dxa"/>
            <w:shd w:val="clear" w:color="auto" w:fill="auto"/>
            <w:noWrap/>
            <w:vAlign w:val="bottom"/>
            <w:hideMark/>
          </w:tcPr>
          <w:p w:rsidR="00B13D37" w:rsidRDefault="00B13D37" w:rsidP="00AF62AD">
            <w:pPr>
              <w:rPr>
                <w:rFonts w:cs="Arial"/>
                <w:b/>
                <w:bCs/>
                <w:color w:val="000000"/>
                <w:sz w:val="20"/>
              </w:rPr>
            </w:pPr>
            <w:r>
              <w:rPr>
                <w:rFonts w:cs="Arial"/>
                <w:b/>
                <w:bCs/>
                <w:color w:val="000000"/>
                <w:sz w:val="20"/>
              </w:rPr>
              <w:t>4-комнатная</w:t>
            </w:r>
          </w:p>
        </w:tc>
        <w:tc>
          <w:tcPr>
            <w:tcW w:w="846" w:type="dxa"/>
            <w:shd w:val="clear" w:color="auto" w:fill="auto"/>
            <w:noWrap/>
            <w:vAlign w:val="center"/>
            <w:hideMark/>
          </w:tcPr>
          <w:p w:rsidR="00B13D37" w:rsidRDefault="00B13D37">
            <w:pPr>
              <w:jc w:val="center"/>
              <w:rPr>
                <w:rFonts w:cs="Arial"/>
                <w:color w:val="000000"/>
                <w:sz w:val="20"/>
              </w:rPr>
            </w:pPr>
            <w:r>
              <w:rPr>
                <w:rFonts w:cs="Arial"/>
                <w:color w:val="000000"/>
                <w:sz w:val="20"/>
              </w:rPr>
              <w:t>42 405</w:t>
            </w:r>
          </w:p>
        </w:tc>
        <w:tc>
          <w:tcPr>
            <w:tcW w:w="990" w:type="dxa"/>
            <w:shd w:val="clear" w:color="000000" w:fill="D8E4BC"/>
            <w:noWrap/>
            <w:vAlign w:val="center"/>
            <w:hideMark/>
          </w:tcPr>
          <w:p w:rsidR="00B13D37" w:rsidRDefault="00B13D37">
            <w:pPr>
              <w:jc w:val="center"/>
              <w:rPr>
                <w:rFonts w:cs="Arial"/>
                <w:b/>
                <w:bCs/>
                <w:color w:val="000000"/>
                <w:sz w:val="20"/>
              </w:rPr>
            </w:pPr>
            <w:r>
              <w:rPr>
                <w:rFonts w:cs="Arial"/>
                <w:b/>
                <w:bCs/>
                <w:color w:val="000000"/>
                <w:sz w:val="20"/>
              </w:rPr>
              <w:t>93 235</w:t>
            </w:r>
          </w:p>
        </w:tc>
        <w:tc>
          <w:tcPr>
            <w:tcW w:w="990" w:type="dxa"/>
            <w:shd w:val="clear" w:color="auto" w:fill="auto"/>
            <w:noWrap/>
            <w:vAlign w:val="center"/>
            <w:hideMark/>
          </w:tcPr>
          <w:p w:rsidR="00B13D37" w:rsidRDefault="00B13D37">
            <w:pPr>
              <w:jc w:val="center"/>
              <w:rPr>
                <w:rFonts w:cs="Arial"/>
                <w:color w:val="000000"/>
                <w:sz w:val="20"/>
              </w:rPr>
            </w:pPr>
            <w:r>
              <w:rPr>
                <w:rFonts w:cs="Arial"/>
                <w:color w:val="000000"/>
                <w:sz w:val="20"/>
              </w:rPr>
              <w:t>234 375</w:t>
            </w:r>
          </w:p>
        </w:tc>
        <w:tc>
          <w:tcPr>
            <w:tcW w:w="1267" w:type="dxa"/>
            <w:shd w:val="clear" w:color="auto" w:fill="auto"/>
            <w:noWrap/>
            <w:vAlign w:val="center"/>
            <w:hideMark/>
          </w:tcPr>
          <w:p w:rsidR="00B13D37" w:rsidRDefault="00B13D37">
            <w:pPr>
              <w:jc w:val="center"/>
              <w:rPr>
                <w:rFonts w:cs="Arial"/>
                <w:color w:val="000000"/>
                <w:sz w:val="20"/>
              </w:rPr>
            </w:pPr>
            <w:r>
              <w:rPr>
                <w:rFonts w:cs="Arial"/>
                <w:color w:val="000000"/>
                <w:sz w:val="20"/>
              </w:rPr>
              <w:t>9 658 381</w:t>
            </w:r>
          </w:p>
        </w:tc>
        <w:tc>
          <w:tcPr>
            <w:tcW w:w="1147" w:type="dxa"/>
            <w:shd w:val="clear" w:color="000000" w:fill="D6E3BC"/>
            <w:noWrap/>
            <w:vAlign w:val="center"/>
            <w:hideMark/>
          </w:tcPr>
          <w:p w:rsidR="00B13D37" w:rsidRDefault="00B13D37">
            <w:pPr>
              <w:jc w:val="center"/>
              <w:rPr>
                <w:rFonts w:cs="Arial"/>
                <w:b/>
                <w:bCs/>
                <w:color w:val="333333"/>
                <w:sz w:val="20"/>
              </w:rPr>
            </w:pPr>
            <w:r>
              <w:rPr>
                <w:rFonts w:cs="Arial"/>
                <w:b/>
                <w:bCs/>
                <w:color w:val="333333"/>
                <w:sz w:val="20"/>
              </w:rPr>
              <w:t>93 945</w:t>
            </w:r>
          </w:p>
        </w:tc>
        <w:tc>
          <w:tcPr>
            <w:tcW w:w="1040" w:type="dxa"/>
            <w:shd w:val="clear" w:color="auto" w:fill="auto"/>
            <w:noWrap/>
            <w:vAlign w:val="center"/>
            <w:hideMark/>
          </w:tcPr>
          <w:p w:rsidR="00B13D37" w:rsidRDefault="00B13D37">
            <w:pPr>
              <w:jc w:val="center"/>
              <w:rPr>
                <w:rFonts w:cs="Arial"/>
                <w:color w:val="000000"/>
                <w:sz w:val="20"/>
              </w:rPr>
            </w:pPr>
            <w:r>
              <w:rPr>
                <w:rFonts w:cs="Arial"/>
                <w:color w:val="000000"/>
                <w:sz w:val="20"/>
              </w:rPr>
              <w:t>-0,76%</w:t>
            </w:r>
          </w:p>
        </w:tc>
        <w:tc>
          <w:tcPr>
            <w:tcW w:w="1268" w:type="dxa"/>
            <w:shd w:val="clear" w:color="auto" w:fill="auto"/>
            <w:noWrap/>
            <w:vAlign w:val="center"/>
            <w:hideMark/>
          </w:tcPr>
          <w:p w:rsidR="00B13D37" w:rsidRDefault="00B13D37">
            <w:pPr>
              <w:jc w:val="center"/>
              <w:rPr>
                <w:rFonts w:cs="Arial"/>
                <w:color w:val="000000"/>
                <w:sz w:val="20"/>
              </w:rPr>
            </w:pPr>
            <w:r>
              <w:rPr>
                <w:rFonts w:cs="Arial"/>
                <w:color w:val="000000"/>
                <w:sz w:val="20"/>
              </w:rPr>
              <w:t>8 892 363</w:t>
            </w:r>
          </w:p>
        </w:tc>
        <w:tc>
          <w:tcPr>
            <w:tcW w:w="1077" w:type="dxa"/>
            <w:shd w:val="clear" w:color="auto" w:fill="auto"/>
            <w:noWrap/>
            <w:vAlign w:val="center"/>
            <w:hideMark/>
          </w:tcPr>
          <w:p w:rsidR="00B13D37" w:rsidRDefault="00B13D37">
            <w:pPr>
              <w:jc w:val="center"/>
              <w:rPr>
                <w:rFonts w:cs="Arial"/>
                <w:color w:val="000000"/>
                <w:sz w:val="20"/>
              </w:rPr>
            </w:pPr>
            <w:r>
              <w:rPr>
                <w:rFonts w:cs="Arial"/>
                <w:color w:val="000000"/>
                <w:sz w:val="20"/>
              </w:rPr>
              <w:t>8,61%</w:t>
            </w:r>
          </w:p>
        </w:tc>
      </w:tr>
      <w:tr w:rsidR="00B13D37" w:rsidRPr="001742F0" w:rsidTr="00AF62AD">
        <w:trPr>
          <w:trHeight w:val="170"/>
        </w:trPr>
        <w:tc>
          <w:tcPr>
            <w:tcW w:w="1565" w:type="dxa"/>
            <w:shd w:val="clear" w:color="auto" w:fill="auto"/>
            <w:noWrap/>
            <w:vAlign w:val="bottom"/>
            <w:hideMark/>
          </w:tcPr>
          <w:p w:rsidR="00B13D37" w:rsidRDefault="00B13D37" w:rsidP="00AF62AD">
            <w:pPr>
              <w:rPr>
                <w:rFonts w:cs="Arial"/>
                <w:b/>
                <w:bCs/>
                <w:color w:val="000000"/>
                <w:sz w:val="20"/>
              </w:rPr>
            </w:pPr>
            <w:r>
              <w:rPr>
                <w:rFonts w:cs="Arial"/>
                <w:b/>
                <w:bCs/>
                <w:color w:val="000000"/>
                <w:sz w:val="20"/>
              </w:rPr>
              <w:t>5-комнатная</w:t>
            </w:r>
          </w:p>
        </w:tc>
        <w:tc>
          <w:tcPr>
            <w:tcW w:w="846" w:type="dxa"/>
            <w:shd w:val="clear" w:color="auto" w:fill="auto"/>
            <w:noWrap/>
            <w:vAlign w:val="center"/>
            <w:hideMark/>
          </w:tcPr>
          <w:p w:rsidR="00B13D37" w:rsidRDefault="00B13D37">
            <w:pPr>
              <w:jc w:val="center"/>
              <w:rPr>
                <w:rFonts w:cs="Arial"/>
                <w:color w:val="000000"/>
                <w:sz w:val="20"/>
              </w:rPr>
            </w:pPr>
            <w:r>
              <w:rPr>
                <w:rFonts w:cs="Arial"/>
                <w:color w:val="000000"/>
                <w:sz w:val="20"/>
              </w:rPr>
              <w:t>52 174</w:t>
            </w:r>
          </w:p>
        </w:tc>
        <w:tc>
          <w:tcPr>
            <w:tcW w:w="990" w:type="dxa"/>
            <w:shd w:val="clear" w:color="000000" w:fill="D8E4BC"/>
            <w:noWrap/>
            <w:vAlign w:val="center"/>
            <w:hideMark/>
          </w:tcPr>
          <w:p w:rsidR="00B13D37" w:rsidRDefault="00B13D37">
            <w:pPr>
              <w:jc w:val="center"/>
              <w:rPr>
                <w:rFonts w:cs="Arial"/>
                <w:b/>
                <w:bCs/>
                <w:color w:val="000000"/>
                <w:sz w:val="20"/>
              </w:rPr>
            </w:pPr>
            <w:r>
              <w:rPr>
                <w:rFonts w:cs="Arial"/>
                <w:b/>
                <w:bCs/>
                <w:color w:val="000000"/>
                <w:sz w:val="20"/>
              </w:rPr>
              <w:t>103 816</w:t>
            </w:r>
          </w:p>
        </w:tc>
        <w:tc>
          <w:tcPr>
            <w:tcW w:w="990" w:type="dxa"/>
            <w:shd w:val="clear" w:color="auto" w:fill="auto"/>
            <w:noWrap/>
            <w:vAlign w:val="center"/>
            <w:hideMark/>
          </w:tcPr>
          <w:p w:rsidR="00B13D37" w:rsidRDefault="00B13D37">
            <w:pPr>
              <w:jc w:val="center"/>
              <w:rPr>
                <w:rFonts w:cs="Arial"/>
                <w:color w:val="000000"/>
                <w:sz w:val="20"/>
              </w:rPr>
            </w:pPr>
            <w:r>
              <w:rPr>
                <w:rFonts w:cs="Arial"/>
                <w:color w:val="000000"/>
                <w:sz w:val="20"/>
              </w:rPr>
              <w:t>222 222</w:t>
            </w:r>
          </w:p>
        </w:tc>
        <w:tc>
          <w:tcPr>
            <w:tcW w:w="1267" w:type="dxa"/>
            <w:shd w:val="clear" w:color="auto" w:fill="auto"/>
            <w:noWrap/>
            <w:vAlign w:val="center"/>
            <w:hideMark/>
          </w:tcPr>
          <w:p w:rsidR="00B13D37" w:rsidRDefault="00B13D37">
            <w:pPr>
              <w:jc w:val="center"/>
              <w:rPr>
                <w:rFonts w:cs="Arial"/>
                <w:color w:val="000000"/>
                <w:sz w:val="20"/>
              </w:rPr>
            </w:pPr>
            <w:r>
              <w:rPr>
                <w:rFonts w:cs="Arial"/>
                <w:color w:val="000000"/>
                <w:sz w:val="20"/>
              </w:rPr>
              <w:t>16 653 554</w:t>
            </w:r>
          </w:p>
        </w:tc>
        <w:tc>
          <w:tcPr>
            <w:tcW w:w="1147" w:type="dxa"/>
            <w:shd w:val="clear" w:color="000000" w:fill="D6E3BC"/>
            <w:noWrap/>
            <w:vAlign w:val="center"/>
            <w:hideMark/>
          </w:tcPr>
          <w:p w:rsidR="00B13D37" w:rsidRDefault="00B13D37">
            <w:pPr>
              <w:jc w:val="center"/>
              <w:rPr>
                <w:rFonts w:cs="Arial"/>
                <w:b/>
                <w:bCs/>
                <w:color w:val="333333"/>
                <w:sz w:val="20"/>
              </w:rPr>
            </w:pPr>
            <w:r>
              <w:rPr>
                <w:rFonts w:cs="Arial"/>
                <w:b/>
                <w:bCs/>
                <w:color w:val="333333"/>
                <w:sz w:val="20"/>
              </w:rPr>
              <w:t>103 249</w:t>
            </w:r>
          </w:p>
        </w:tc>
        <w:tc>
          <w:tcPr>
            <w:tcW w:w="1040" w:type="dxa"/>
            <w:shd w:val="clear" w:color="auto" w:fill="auto"/>
            <w:noWrap/>
            <w:vAlign w:val="center"/>
            <w:hideMark/>
          </w:tcPr>
          <w:p w:rsidR="00B13D37" w:rsidRDefault="00B13D37">
            <w:pPr>
              <w:jc w:val="center"/>
              <w:rPr>
                <w:rFonts w:cs="Arial"/>
                <w:color w:val="000000"/>
                <w:sz w:val="20"/>
              </w:rPr>
            </w:pPr>
            <w:r>
              <w:rPr>
                <w:rFonts w:cs="Arial"/>
                <w:color w:val="000000"/>
                <w:sz w:val="20"/>
              </w:rPr>
              <w:t>0,55%</w:t>
            </w:r>
          </w:p>
        </w:tc>
        <w:tc>
          <w:tcPr>
            <w:tcW w:w="1268" w:type="dxa"/>
            <w:shd w:val="clear" w:color="auto" w:fill="auto"/>
            <w:noWrap/>
            <w:vAlign w:val="center"/>
            <w:hideMark/>
          </w:tcPr>
          <w:p w:rsidR="00B13D37" w:rsidRDefault="00B13D37">
            <w:pPr>
              <w:jc w:val="center"/>
              <w:rPr>
                <w:rFonts w:cs="Arial"/>
                <w:color w:val="000000"/>
                <w:sz w:val="20"/>
              </w:rPr>
            </w:pPr>
            <w:r>
              <w:rPr>
                <w:rFonts w:cs="Arial"/>
                <w:color w:val="000000"/>
                <w:sz w:val="20"/>
              </w:rPr>
              <w:t>13 737 735</w:t>
            </w:r>
          </w:p>
        </w:tc>
        <w:tc>
          <w:tcPr>
            <w:tcW w:w="1077" w:type="dxa"/>
            <w:shd w:val="clear" w:color="auto" w:fill="auto"/>
            <w:noWrap/>
            <w:vAlign w:val="center"/>
            <w:hideMark/>
          </w:tcPr>
          <w:p w:rsidR="00B13D37" w:rsidRDefault="00B13D37">
            <w:pPr>
              <w:jc w:val="center"/>
              <w:rPr>
                <w:rFonts w:cs="Arial"/>
                <w:color w:val="000000"/>
                <w:sz w:val="20"/>
              </w:rPr>
            </w:pPr>
            <w:r>
              <w:rPr>
                <w:rFonts w:cs="Arial"/>
                <w:color w:val="000000"/>
                <w:sz w:val="20"/>
              </w:rPr>
              <w:t>21,22%</w:t>
            </w:r>
          </w:p>
        </w:tc>
      </w:tr>
      <w:tr w:rsidR="00B13D37" w:rsidRPr="001742F0" w:rsidTr="00AF62AD">
        <w:trPr>
          <w:trHeight w:val="170"/>
        </w:trPr>
        <w:tc>
          <w:tcPr>
            <w:tcW w:w="1565" w:type="dxa"/>
            <w:shd w:val="clear" w:color="auto" w:fill="auto"/>
            <w:noWrap/>
            <w:vAlign w:val="bottom"/>
            <w:hideMark/>
          </w:tcPr>
          <w:p w:rsidR="00B13D37" w:rsidRDefault="00B13D37" w:rsidP="00AF62AD">
            <w:pPr>
              <w:rPr>
                <w:rFonts w:cs="Arial"/>
                <w:b/>
                <w:bCs/>
                <w:color w:val="000000"/>
                <w:sz w:val="20"/>
              </w:rPr>
            </w:pPr>
            <w:r>
              <w:rPr>
                <w:rFonts w:cs="Arial"/>
                <w:b/>
                <w:bCs/>
                <w:color w:val="000000"/>
                <w:sz w:val="20"/>
              </w:rPr>
              <w:t>6 комнат и более</w:t>
            </w:r>
          </w:p>
        </w:tc>
        <w:tc>
          <w:tcPr>
            <w:tcW w:w="846" w:type="dxa"/>
            <w:shd w:val="clear" w:color="auto" w:fill="auto"/>
            <w:noWrap/>
            <w:vAlign w:val="center"/>
            <w:hideMark/>
          </w:tcPr>
          <w:p w:rsidR="00B13D37" w:rsidRDefault="00B13D37">
            <w:pPr>
              <w:jc w:val="center"/>
              <w:rPr>
                <w:rFonts w:cs="Arial"/>
                <w:color w:val="000000"/>
                <w:sz w:val="20"/>
              </w:rPr>
            </w:pPr>
            <w:r>
              <w:rPr>
                <w:rFonts w:cs="Arial"/>
                <w:color w:val="000000"/>
                <w:sz w:val="20"/>
              </w:rPr>
              <w:t>34 483</w:t>
            </w:r>
          </w:p>
        </w:tc>
        <w:tc>
          <w:tcPr>
            <w:tcW w:w="990" w:type="dxa"/>
            <w:shd w:val="clear" w:color="000000" w:fill="D8E4BC"/>
            <w:noWrap/>
            <w:vAlign w:val="center"/>
            <w:hideMark/>
          </w:tcPr>
          <w:p w:rsidR="00B13D37" w:rsidRDefault="00B13D37">
            <w:pPr>
              <w:jc w:val="center"/>
              <w:rPr>
                <w:rFonts w:cs="Arial"/>
                <w:b/>
                <w:bCs/>
                <w:color w:val="000000"/>
                <w:sz w:val="20"/>
              </w:rPr>
            </w:pPr>
            <w:r>
              <w:rPr>
                <w:rFonts w:cs="Arial"/>
                <w:b/>
                <w:bCs/>
                <w:color w:val="000000"/>
                <w:sz w:val="20"/>
              </w:rPr>
              <w:t>105 893</w:t>
            </w:r>
          </w:p>
        </w:tc>
        <w:tc>
          <w:tcPr>
            <w:tcW w:w="990" w:type="dxa"/>
            <w:shd w:val="clear" w:color="auto" w:fill="auto"/>
            <w:noWrap/>
            <w:vAlign w:val="center"/>
            <w:hideMark/>
          </w:tcPr>
          <w:p w:rsidR="00B13D37" w:rsidRDefault="00B13D37">
            <w:pPr>
              <w:jc w:val="center"/>
              <w:rPr>
                <w:rFonts w:cs="Arial"/>
                <w:color w:val="000000"/>
                <w:sz w:val="20"/>
              </w:rPr>
            </w:pPr>
            <w:r>
              <w:rPr>
                <w:rFonts w:cs="Arial"/>
                <w:color w:val="000000"/>
                <w:sz w:val="20"/>
              </w:rPr>
              <w:t>201 807</w:t>
            </w:r>
          </w:p>
        </w:tc>
        <w:tc>
          <w:tcPr>
            <w:tcW w:w="1267" w:type="dxa"/>
            <w:shd w:val="clear" w:color="auto" w:fill="auto"/>
            <w:noWrap/>
            <w:vAlign w:val="center"/>
            <w:hideMark/>
          </w:tcPr>
          <w:p w:rsidR="00B13D37" w:rsidRDefault="00B13D37">
            <w:pPr>
              <w:jc w:val="center"/>
              <w:rPr>
                <w:rFonts w:cs="Arial"/>
                <w:color w:val="000000"/>
                <w:sz w:val="20"/>
              </w:rPr>
            </w:pPr>
            <w:r>
              <w:rPr>
                <w:rFonts w:cs="Arial"/>
                <w:color w:val="000000"/>
                <w:sz w:val="20"/>
              </w:rPr>
              <w:t>24 903 083</w:t>
            </w:r>
          </w:p>
        </w:tc>
        <w:tc>
          <w:tcPr>
            <w:tcW w:w="1147" w:type="dxa"/>
            <w:shd w:val="clear" w:color="000000" w:fill="D6E3BC"/>
            <w:noWrap/>
            <w:vAlign w:val="center"/>
            <w:hideMark/>
          </w:tcPr>
          <w:p w:rsidR="00B13D37" w:rsidRDefault="00B13D37">
            <w:pPr>
              <w:jc w:val="center"/>
              <w:rPr>
                <w:rFonts w:cs="Arial"/>
                <w:b/>
                <w:bCs/>
                <w:color w:val="333333"/>
                <w:sz w:val="20"/>
              </w:rPr>
            </w:pPr>
            <w:r>
              <w:rPr>
                <w:rFonts w:cs="Arial"/>
                <w:b/>
                <w:bCs/>
                <w:color w:val="333333"/>
                <w:sz w:val="20"/>
              </w:rPr>
              <w:t>107 391</w:t>
            </w:r>
          </w:p>
        </w:tc>
        <w:tc>
          <w:tcPr>
            <w:tcW w:w="1040" w:type="dxa"/>
            <w:shd w:val="clear" w:color="auto" w:fill="auto"/>
            <w:noWrap/>
            <w:vAlign w:val="center"/>
            <w:hideMark/>
          </w:tcPr>
          <w:p w:rsidR="00B13D37" w:rsidRDefault="00B13D37">
            <w:pPr>
              <w:jc w:val="center"/>
              <w:rPr>
                <w:rFonts w:cs="Arial"/>
                <w:color w:val="000000"/>
                <w:sz w:val="20"/>
              </w:rPr>
            </w:pPr>
            <w:r>
              <w:rPr>
                <w:rFonts w:cs="Arial"/>
                <w:color w:val="000000"/>
                <w:sz w:val="20"/>
              </w:rPr>
              <w:t>-1,40%</w:t>
            </w:r>
          </w:p>
        </w:tc>
        <w:tc>
          <w:tcPr>
            <w:tcW w:w="1268" w:type="dxa"/>
            <w:shd w:val="clear" w:color="auto" w:fill="auto"/>
            <w:noWrap/>
            <w:vAlign w:val="center"/>
            <w:hideMark/>
          </w:tcPr>
          <w:p w:rsidR="00B13D37" w:rsidRDefault="00B13D37">
            <w:pPr>
              <w:jc w:val="center"/>
              <w:rPr>
                <w:rFonts w:cs="Arial"/>
                <w:color w:val="000000"/>
                <w:sz w:val="20"/>
              </w:rPr>
            </w:pPr>
            <w:r>
              <w:rPr>
                <w:rFonts w:cs="Arial"/>
                <w:color w:val="000000"/>
                <w:sz w:val="20"/>
              </w:rPr>
              <w:t>21 527 182</w:t>
            </w:r>
          </w:p>
        </w:tc>
        <w:tc>
          <w:tcPr>
            <w:tcW w:w="1077" w:type="dxa"/>
            <w:shd w:val="clear" w:color="auto" w:fill="auto"/>
            <w:noWrap/>
            <w:vAlign w:val="center"/>
            <w:hideMark/>
          </w:tcPr>
          <w:p w:rsidR="00B13D37" w:rsidRDefault="00B13D37">
            <w:pPr>
              <w:jc w:val="center"/>
              <w:rPr>
                <w:rFonts w:cs="Arial"/>
                <w:color w:val="000000"/>
                <w:sz w:val="20"/>
              </w:rPr>
            </w:pPr>
            <w:r>
              <w:rPr>
                <w:rFonts w:cs="Arial"/>
                <w:color w:val="000000"/>
                <w:sz w:val="20"/>
              </w:rPr>
              <w:t>15,68%</w:t>
            </w:r>
          </w:p>
        </w:tc>
      </w:tr>
      <w:tr w:rsidR="00B13D37" w:rsidRPr="001742F0" w:rsidTr="00AF62AD">
        <w:trPr>
          <w:trHeight w:val="170"/>
        </w:trPr>
        <w:tc>
          <w:tcPr>
            <w:tcW w:w="1565" w:type="dxa"/>
            <w:shd w:val="clear" w:color="auto" w:fill="auto"/>
            <w:noWrap/>
            <w:vAlign w:val="bottom"/>
            <w:hideMark/>
          </w:tcPr>
          <w:p w:rsidR="00B13D37" w:rsidRDefault="00B13D37">
            <w:pPr>
              <w:ind w:firstLineChars="100" w:firstLine="201"/>
              <w:rPr>
                <w:rFonts w:cs="Arial"/>
                <w:b/>
                <w:bCs/>
                <w:color w:val="000000"/>
                <w:sz w:val="20"/>
              </w:rPr>
            </w:pPr>
            <w:r>
              <w:rPr>
                <w:rFonts w:cs="Arial"/>
                <w:b/>
                <w:bCs/>
                <w:color w:val="000000"/>
                <w:sz w:val="20"/>
              </w:rPr>
              <w:t>Гостинка</w:t>
            </w:r>
          </w:p>
        </w:tc>
        <w:tc>
          <w:tcPr>
            <w:tcW w:w="846" w:type="dxa"/>
            <w:shd w:val="clear" w:color="auto" w:fill="auto"/>
            <w:noWrap/>
            <w:vAlign w:val="center"/>
            <w:hideMark/>
          </w:tcPr>
          <w:p w:rsidR="00B13D37" w:rsidRDefault="00B13D37">
            <w:pPr>
              <w:jc w:val="center"/>
              <w:rPr>
                <w:rFonts w:cs="Arial"/>
                <w:color w:val="000000"/>
                <w:sz w:val="20"/>
              </w:rPr>
            </w:pPr>
            <w:r>
              <w:rPr>
                <w:rFonts w:cs="Arial"/>
                <w:color w:val="000000"/>
                <w:sz w:val="20"/>
              </w:rPr>
              <w:t>41 892</w:t>
            </w:r>
          </w:p>
        </w:tc>
        <w:tc>
          <w:tcPr>
            <w:tcW w:w="990" w:type="dxa"/>
            <w:shd w:val="clear" w:color="000000" w:fill="D8E4BC"/>
            <w:noWrap/>
            <w:vAlign w:val="center"/>
            <w:hideMark/>
          </w:tcPr>
          <w:p w:rsidR="00B13D37" w:rsidRDefault="00B13D37">
            <w:pPr>
              <w:jc w:val="center"/>
              <w:rPr>
                <w:rFonts w:cs="Arial"/>
                <w:b/>
                <w:bCs/>
                <w:color w:val="000000"/>
                <w:sz w:val="20"/>
              </w:rPr>
            </w:pPr>
            <w:r>
              <w:rPr>
                <w:rFonts w:cs="Arial"/>
                <w:b/>
                <w:bCs/>
                <w:color w:val="000000"/>
                <w:sz w:val="20"/>
              </w:rPr>
              <w:t>101 829</w:t>
            </w:r>
          </w:p>
        </w:tc>
        <w:tc>
          <w:tcPr>
            <w:tcW w:w="990" w:type="dxa"/>
            <w:shd w:val="clear" w:color="auto" w:fill="auto"/>
            <w:noWrap/>
            <w:vAlign w:val="center"/>
            <w:hideMark/>
          </w:tcPr>
          <w:p w:rsidR="00B13D37" w:rsidRDefault="00B13D37">
            <w:pPr>
              <w:jc w:val="center"/>
              <w:rPr>
                <w:rFonts w:cs="Arial"/>
                <w:color w:val="000000"/>
                <w:sz w:val="20"/>
              </w:rPr>
            </w:pPr>
            <w:r>
              <w:rPr>
                <w:rFonts w:cs="Arial"/>
                <w:color w:val="000000"/>
                <w:sz w:val="20"/>
              </w:rPr>
              <w:t>169 000</w:t>
            </w:r>
          </w:p>
        </w:tc>
        <w:tc>
          <w:tcPr>
            <w:tcW w:w="1267" w:type="dxa"/>
            <w:shd w:val="clear" w:color="auto" w:fill="auto"/>
            <w:noWrap/>
            <w:vAlign w:val="center"/>
            <w:hideMark/>
          </w:tcPr>
          <w:p w:rsidR="00B13D37" w:rsidRDefault="00B13D37">
            <w:pPr>
              <w:jc w:val="center"/>
              <w:rPr>
                <w:rFonts w:cs="Arial"/>
                <w:color w:val="000000"/>
                <w:sz w:val="20"/>
              </w:rPr>
            </w:pPr>
            <w:r>
              <w:rPr>
                <w:rFonts w:cs="Arial"/>
                <w:color w:val="000000"/>
                <w:sz w:val="20"/>
              </w:rPr>
              <w:t>1 981 608</w:t>
            </w:r>
          </w:p>
        </w:tc>
        <w:tc>
          <w:tcPr>
            <w:tcW w:w="1147" w:type="dxa"/>
            <w:shd w:val="clear" w:color="000000" w:fill="D6E3BC"/>
            <w:noWrap/>
            <w:vAlign w:val="center"/>
            <w:hideMark/>
          </w:tcPr>
          <w:p w:rsidR="00B13D37" w:rsidRDefault="00B13D37">
            <w:pPr>
              <w:jc w:val="center"/>
              <w:rPr>
                <w:rFonts w:cs="Arial"/>
                <w:b/>
                <w:bCs/>
                <w:color w:val="333333"/>
                <w:sz w:val="20"/>
              </w:rPr>
            </w:pPr>
            <w:r>
              <w:rPr>
                <w:rFonts w:cs="Arial"/>
                <w:b/>
                <w:bCs/>
                <w:color w:val="333333"/>
                <w:sz w:val="20"/>
              </w:rPr>
              <w:t>102 259</w:t>
            </w:r>
          </w:p>
        </w:tc>
        <w:tc>
          <w:tcPr>
            <w:tcW w:w="1040" w:type="dxa"/>
            <w:shd w:val="clear" w:color="auto" w:fill="auto"/>
            <w:noWrap/>
            <w:vAlign w:val="center"/>
            <w:hideMark/>
          </w:tcPr>
          <w:p w:rsidR="00B13D37" w:rsidRDefault="00B13D37">
            <w:pPr>
              <w:jc w:val="center"/>
              <w:rPr>
                <w:rFonts w:cs="Arial"/>
                <w:color w:val="000000"/>
                <w:sz w:val="20"/>
              </w:rPr>
            </w:pPr>
            <w:r>
              <w:rPr>
                <w:rFonts w:cs="Arial"/>
                <w:color w:val="000000"/>
                <w:sz w:val="20"/>
              </w:rPr>
              <w:t>-0,42%</w:t>
            </w:r>
          </w:p>
        </w:tc>
        <w:tc>
          <w:tcPr>
            <w:tcW w:w="1268" w:type="dxa"/>
            <w:shd w:val="clear" w:color="auto" w:fill="auto"/>
            <w:noWrap/>
            <w:vAlign w:val="center"/>
            <w:hideMark/>
          </w:tcPr>
          <w:p w:rsidR="00B13D37" w:rsidRDefault="00B13D37">
            <w:pPr>
              <w:jc w:val="center"/>
              <w:rPr>
                <w:rFonts w:cs="Arial"/>
                <w:color w:val="000000"/>
                <w:sz w:val="20"/>
              </w:rPr>
            </w:pPr>
            <w:r>
              <w:rPr>
                <w:rFonts w:cs="Arial"/>
                <w:color w:val="000000"/>
                <w:sz w:val="20"/>
              </w:rPr>
              <w:t>2 064 720</w:t>
            </w:r>
          </w:p>
        </w:tc>
        <w:tc>
          <w:tcPr>
            <w:tcW w:w="1077" w:type="dxa"/>
            <w:shd w:val="clear" w:color="auto" w:fill="auto"/>
            <w:noWrap/>
            <w:vAlign w:val="center"/>
            <w:hideMark/>
          </w:tcPr>
          <w:p w:rsidR="00B13D37" w:rsidRDefault="00B13D37">
            <w:pPr>
              <w:jc w:val="center"/>
              <w:rPr>
                <w:rFonts w:cs="Arial"/>
                <w:color w:val="000000"/>
                <w:sz w:val="20"/>
              </w:rPr>
            </w:pPr>
            <w:r>
              <w:rPr>
                <w:rFonts w:cs="Arial"/>
                <w:color w:val="000000"/>
                <w:sz w:val="20"/>
              </w:rPr>
              <w:t>-4,03%</w:t>
            </w:r>
          </w:p>
        </w:tc>
      </w:tr>
      <w:tr w:rsidR="00B13D37" w:rsidRPr="001742F0" w:rsidTr="00AF62AD">
        <w:trPr>
          <w:trHeight w:val="170"/>
        </w:trPr>
        <w:tc>
          <w:tcPr>
            <w:tcW w:w="1565" w:type="dxa"/>
            <w:shd w:val="clear" w:color="auto" w:fill="auto"/>
            <w:noWrap/>
            <w:vAlign w:val="bottom"/>
            <w:hideMark/>
          </w:tcPr>
          <w:p w:rsidR="00B13D37" w:rsidRDefault="00B13D37">
            <w:pPr>
              <w:ind w:firstLineChars="100" w:firstLine="201"/>
              <w:rPr>
                <w:rFonts w:cs="Arial"/>
                <w:b/>
                <w:bCs/>
                <w:color w:val="000000"/>
                <w:sz w:val="20"/>
              </w:rPr>
            </w:pPr>
            <w:r>
              <w:rPr>
                <w:rFonts w:cs="Arial"/>
                <w:b/>
                <w:bCs/>
                <w:color w:val="000000"/>
                <w:sz w:val="20"/>
              </w:rPr>
              <w:t>Комната</w:t>
            </w:r>
          </w:p>
        </w:tc>
        <w:tc>
          <w:tcPr>
            <w:tcW w:w="846" w:type="dxa"/>
            <w:shd w:val="clear" w:color="auto" w:fill="auto"/>
            <w:noWrap/>
            <w:vAlign w:val="center"/>
            <w:hideMark/>
          </w:tcPr>
          <w:p w:rsidR="00B13D37" w:rsidRDefault="00B13D37">
            <w:pPr>
              <w:jc w:val="center"/>
              <w:rPr>
                <w:rFonts w:cs="Arial"/>
                <w:color w:val="000000"/>
                <w:sz w:val="20"/>
              </w:rPr>
            </w:pPr>
            <w:r>
              <w:rPr>
                <w:rFonts w:cs="Arial"/>
                <w:color w:val="000000"/>
                <w:sz w:val="20"/>
              </w:rPr>
              <w:t>19 149</w:t>
            </w:r>
          </w:p>
        </w:tc>
        <w:tc>
          <w:tcPr>
            <w:tcW w:w="990" w:type="dxa"/>
            <w:shd w:val="clear" w:color="000000" w:fill="D8E4BC"/>
            <w:noWrap/>
            <w:vAlign w:val="center"/>
            <w:hideMark/>
          </w:tcPr>
          <w:p w:rsidR="00B13D37" w:rsidRDefault="00B13D37">
            <w:pPr>
              <w:jc w:val="center"/>
              <w:rPr>
                <w:rFonts w:cs="Arial"/>
                <w:b/>
                <w:bCs/>
                <w:color w:val="000000"/>
                <w:sz w:val="20"/>
              </w:rPr>
            </w:pPr>
            <w:r>
              <w:rPr>
                <w:rFonts w:cs="Arial"/>
                <w:b/>
                <w:bCs/>
                <w:color w:val="000000"/>
                <w:sz w:val="20"/>
              </w:rPr>
              <w:t>94 348</w:t>
            </w:r>
          </w:p>
        </w:tc>
        <w:tc>
          <w:tcPr>
            <w:tcW w:w="990" w:type="dxa"/>
            <w:shd w:val="clear" w:color="auto" w:fill="auto"/>
            <w:noWrap/>
            <w:vAlign w:val="center"/>
            <w:hideMark/>
          </w:tcPr>
          <w:p w:rsidR="00B13D37" w:rsidRDefault="00B13D37">
            <w:pPr>
              <w:jc w:val="center"/>
              <w:rPr>
                <w:rFonts w:cs="Arial"/>
                <w:color w:val="000000"/>
                <w:sz w:val="20"/>
              </w:rPr>
            </w:pPr>
            <w:r>
              <w:rPr>
                <w:rFonts w:cs="Arial"/>
                <w:color w:val="000000"/>
                <w:sz w:val="20"/>
              </w:rPr>
              <w:t>161 538</w:t>
            </w:r>
          </w:p>
        </w:tc>
        <w:tc>
          <w:tcPr>
            <w:tcW w:w="1267" w:type="dxa"/>
            <w:shd w:val="clear" w:color="auto" w:fill="auto"/>
            <w:noWrap/>
            <w:vAlign w:val="center"/>
            <w:hideMark/>
          </w:tcPr>
          <w:p w:rsidR="00B13D37" w:rsidRDefault="00B13D37">
            <w:pPr>
              <w:jc w:val="center"/>
              <w:rPr>
                <w:rFonts w:cs="Arial"/>
                <w:color w:val="000000"/>
                <w:sz w:val="20"/>
              </w:rPr>
            </w:pPr>
            <w:r>
              <w:rPr>
                <w:rFonts w:cs="Arial"/>
                <w:color w:val="000000"/>
                <w:sz w:val="20"/>
              </w:rPr>
              <w:t>1 464 296</w:t>
            </w:r>
          </w:p>
        </w:tc>
        <w:tc>
          <w:tcPr>
            <w:tcW w:w="1147" w:type="dxa"/>
            <w:shd w:val="clear" w:color="000000" w:fill="D6E3BC"/>
            <w:noWrap/>
            <w:vAlign w:val="center"/>
            <w:hideMark/>
          </w:tcPr>
          <w:p w:rsidR="00B13D37" w:rsidRDefault="00B13D37">
            <w:pPr>
              <w:jc w:val="center"/>
              <w:rPr>
                <w:rFonts w:cs="Arial"/>
                <w:b/>
                <w:bCs/>
                <w:color w:val="333333"/>
                <w:sz w:val="20"/>
              </w:rPr>
            </w:pPr>
            <w:r>
              <w:rPr>
                <w:rFonts w:cs="Arial"/>
                <w:b/>
                <w:bCs/>
                <w:color w:val="333333"/>
                <w:sz w:val="20"/>
              </w:rPr>
              <w:t>94 093</w:t>
            </w:r>
          </w:p>
        </w:tc>
        <w:tc>
          <w:tcPr>
            <w:tcW w:w="1040" w:type="dxa"/>
            <w:shd w:val="clear" w:color="auto" w:fill="auto"/>
            <w:noWrap/>
            <w:vAlign w:val="center"/>
            <w:hideMark/>
          </w:tcPr>
          <w:p w:rsidR="00B13D37" w:rsidRDefault="00B13D37">
            <w:pPr>
              <w:jc w:val="center"/>
              <w:rPr>
                <w:rFonts w:cs="Arial"/>
                <w:color w:val="000000"/>
                <w:sz w:val="20"/>
              </w:rPr>
            </w:pPr>
            <w:r>
              <w:rPr>
                <w:rFonts w:cs="Arial"/>
                <w:color w:val="000000"/>
                <w:sz w:val="20"/>
              </w:rPr>
              <w:t>0,27%</w:t>
            </w:r>
          </w:p>
        </w:tc>
        <w:tc>
          <w:tcPr>
            <w:tcW w:w="1268" w:type="dxa"/>
            <w:shd w:val="clear" w:color="auto" w:fill="auto"/>
            <w:noWrap/>
            <w:vAlign w:val="center"/>
            <w:hideMark/>
          </w:tcPr>
          <w:p w:rsidR="00B13D37" w:rsidRDefault="00B13D37">
            <w:pPr>
              <w:jc w:val="center"/>
              <w:rPr>
                <w:rFonts w:cs="Arial"/>
                <w:color w:val="000000"/>
                <w:sz w:val="20"/>
              </w:rPr>
            </w:pPr>
            <w:r>
              <w:rPr>
                <w:rFonts w:cs="Arial"/>
                <w:color w:val="000000"/>
                <w:sz w:val="20"/>
              </w:rPr>
              <w:t>1 502 742</w:t>
            </w:r>
          </w:p>
        </w:tc>
        <w:tc>
          <w:tcPr>
            <w:tcW w:w="1077" w:type="dxa"/>
            <w:shd w:val="clear" w:color="auto" w:fill="auto"/>
            <w:noWrap/>
            <w:vAlign w:val="center"/>
            <w:hideMark/>
          </w:tcPr>
          <w:p w:rsidR="00B13D37" w:rsidRDefault="00B13D37">
            <w:pPr>
              <w:jc w:val="center"/>
              <w:rPr>
                <w:rFonts w:cs="Arial"/>
                <w:color w:val="000000"/>
                <w:sz w:val="20"/>
              </w:rPr>
            </w:pPr>
            <w:r>
              <w:rPr>
                <w:rFonts w:cs="Arial"/>
                <w:color w:val="000000"/>
                <w:sz w:val="20"/>
              </w:rPr>
              <w:t>-2,56%</w:t>
            </w:r>
          </w:p>
        </w:tc>
      </w:tr>
    </w:tbl>
    <w:p w:rsidR="001F559A" w:rsidRDefault="001F559A" w:rsidP="001F559A">
      <w:pPr>
        <w:pStyle w:val="2"/>
        <w:rPr>
          <w:rFonts w:ascii="Arial" w:hAnsi="Arial" w:cs="Arial"/>
          <w:sz w:val="20"/>
          <w:szCs w:val="20"/>
        </w:rPr>
      </w:pPr>
      <w:bookmarkStart w:id="7" w:name="_Toc508552984"/>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7"/>
    </w:p>
    <w:tbl>
      <w:tblPr>
        <w:tblW w:w="6731" w:type="dxa"/>
        <w:jc w:val="center"/>
        <w:tblInd w:w="-27" w:type="dxa"/>
        <w:tblLook w:val="04A0" w:firstRow="1" w:lastRow="0" w:firstColumn="1" w:lastColumn="0" w:noHBand="0" w:noVBand="1"/>
      </w:tblPr>
      <w:tblGrid>
        <w:gridCol w:w="2546"/>
        <w:gridCol w:w="960"/>
        <w:gridCol w:w="2016"/>
        <w:gridCol w:w="1209"/>
      </w:tblGrid>
      <w:tr w:rsidR="003D41E9" w:rsidRPr="003D41E9" w:rsidTr="003D41E9">
        <w:trPr>
          <w:trHeight w:val="170"/>
          <w:jc w:val="center"/>
        </w:trPr>
        <w:tc>
          <w:tcPr>
            <w:tcW w:w="3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41E9" w:rsidRPr="003D41E9" w:rsidRDefault="003D41E9" w:rsidP="003D41E9">
            <w:pPr>
              <w:jc w:val="center"/>
              <w:rPr>
                <w:rFonts w:cs="Arial"/>
                <w:b/>
                <w:bCs/>
                <w:color w:val="000000"/>
                <w:sz w:val="20"/>
              </w:rPr>
            </w:pPr>
            <w:r>
              <w:rPr>
                <w:rFonts w:cs="Arial"/>
                <w:b/>
                <w:bCs/>
                <w:color w:val="000000"/>
                <w:sz w:val="22"/>
                <w:szCs w:val="22"/>
              </w:rPr>
              <w:t>Февраль 2018</w:t>
            </w:r>
          </w:p>
        </w:tc>
        <w:tc>
          <w:tcPr>
            <w:tcW w:w="3225" w:type="dxa"/>
            <w:gridSpan w:val="2"/>
            <w:tcBorders>
              <w:top w:val="single" w:sz="4" w:space="0" w:color="auto"/>
              <w:left w:val="single" w:sz="4" w:space="0" w:color="auto"/>
              <w:bottom w:val="single" w:sz="4" w:space="0" w:color="auto"/>
              <w:right w:val="single" w:sz="4" w:space="0" w:color="auto"/>
            </w:tcBorders>
          </w:tcPr>
          <w:p w:rsidR="003D41E9" w:rsidRDefault="003D41E9" w:rsidP="003D41E9">
            <w:pPr>
              <w:jc w:val="center"/>
              <w:rPr>
                <w:rFonts w:cs="Arial"/>
                <w:b/>
                <w:bCs/>
                <w:color w:val="000000"/>
                <w:sz w:val="22"/>
                <w:szCs w:val="22"/>
              </w:rPr>
            </w:pPr>
            <w:r>
              <w:rPr>
                <w:rFonts w:cs="Arial"/>
                <w:b/>
                <w:bCs/>
                <w:color w:val="000000"/>
                <w:sz w:val="22"/>
                <w:szCs w:val="22"/>
              </w:rPr>
              <w:t>Февраль 2017</w:t>
            </w:r>
          </w:p>
        </w:tc>
      </w:tr>
      <w:tr w:rsidR="003D41E9" w:rsidRPr="003D41E9" w:rsidTr="003D41E9">
        <w:trPr>
          <w:trHeight w:val="170"/>
          <w:jc w:val="center"/>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1E9" w:rsidRPr="003D41E9" w:rsidRDefault="003D41E9" w:rsidP="003D41E9">
            <w:pPr>
              <w:ind w:firstLineChars="100" w:firstLine="221"/>
              <w:rPr>
                <w:rFonts w:cs="Arial"/>
                <w:b/>
                <w:bCs/>
                <w:color w:val="000000"/>
                <w:sz w:val="22"/>
                <w:szCs w:val="22"/>
              </w:rPr>
            </w:pPr>
            <w:r w:rsidRPr="003D41E9">
              <w:rPr>
                <w:rFonts w:cs="Arial"/>
                <w:b/>
                <w:bCs/>
                <w:color w:val="000000"/>
                <w:sz w:val="22"/>
                <w:szCs w:val="22"/>
              </w:rPr>
              <w:t>Центр</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3D41E9" w:rsidRPr="003D41E9" w:rsidRDefault="003D41E9" w:rsidP="003D41E9">
            <w:pPr>
              <w:jc w:val="center"/>
              <w:rPr>
                <w:rFonts w:cs="Arial"/>
                <w:b/>
                <w:bCs/>
                <w:color w:val="000000"/>
                <w:sz w:val="20"/>
              </w:rPr>
            </w:pPr>
            <w:r w:rsidRPr="003D41E9">
              <w:rPr>
                <w:rFonts w:cs="Arial"/>
                <w:b/>
                <w:bCs/>
                <w:color w:val="000000"/>
                <w:sz w:val="20"/>
              </w:rPr>
              <w:t>122 629</w:t>
            </w:r>
          </w:p>
        </w:tc>
        <w:tc>
          <w:tcPr>
            <w:tcW w:w="2016" w:type="dxa"/>
            <w:tcBorders>
              <w:top w:val="single" w:sz="4" w:space="0" w:color="auto"/>
              <w:left w:val="nil"/>
              <w:bottom w:val="single" w:sz="4" w:space="0" w:color="auto"/>
              <w:right w:val="single" w:sz="4" w:space="0" w:color="auto"/>
            </w:tcBorders>
            <w:shd w:val="clear" w:color="auto" w:fill="auto"/>
            <w:vAlign w:val="bottom"/>
          </w:tcPr>
          <w:p w:rsidR="003D41E9" w:rsidRPr="00820146" w:rsidRDefault="003D41E9" w:rsidP="003D41E9">
            <w:pPr>
              <w:rPr>
                <w:rFonts w:cs="Arial"/>
                <w:b/>
                <w:color w:val="000000"/>
                <w:sz w:val="20"/>
              </w:rPr>
            </w:pPr>
            <w:r w:rsidRPr="00820146">
              <w:rPr>
                <w:rFonts w:cs="Arial"/>
                <w:b/>
                <w:color w:val="000000"/>
                <w:sz w:val="20"/>
              </w:rPr>
              <w:t>Первая речка</w:t>
            </w:r>
          </w:p>
        </w:tc>
        <w:tc>
          <w:tcPr>
            <w:tcW w:w="1209" w:type="dxa"/>
            <w:tcBorders>
              <w:top w:val="single" w:sz="4" w:space="0" w:color="auto"/>
              <w:left w:val="nil"/>
              <w:bottom w:val="single" w:sz="4" w:space="0" w:color="auto"/>
              <w:right w:val="single" w:sz="4" w:space="0" w:color="auto"/>
            </w:tcBorders>
            <w:shd w:val="clear" w:color="000000" w:fill="D8E4BC"/>
            <w:vAlign w:val="bottom"/>
          </w:tcPr>
          <w:p w:rsidR="003D41E9" w:rsidRPr="00820146" w:rsidRDefault="003D41E9" w:rsidP="003D41E9">
            <w:pPr>
              <w:jc w:val="right"/>
              <w:rPr>
                <w:rFonts w:cs="Arial"/>
                <w:color w:val="000000"/>
                <w:sz w:val="20"/>
              </w:rPr>
            </w:pPr>
            <w:r w:rsidRPr="00820146">
              <w:rPr>
                <w:rFonts w:cs="Arial"/>
                <w:color w:val="000000"/>
                <w:sz w:val="20"/>
              </w:rPr>
              <w:t>115</w:t>
            </w:r>
            <w:r>
              <w:rPr>
                <w:rFonts w:cs="Arial"/>
                <w:color w:val="000000"/>
                <w:sz w:val="20"/>
              </w:rPr>
              <w:t xml:space="preserve"> </w:t>
            </w:r>
            <w:r w:rsidRPr="00820146">
              <w:rPr>
                <w:rFonts w:cs="Arial"/>
                <w:color w:val="000000"/>
                <w:sz w:val="20"/>
              </w:rPr>
              <w:t>25</w:t>
            </w:r>
            <w:r>
              <w:rPr>
                <w:rFonts w:cs="Arial"/>
                <w:color w:val="000000"/>
                <w:sz w:val="20"/>
              </w:rPr>
              <w:t>4</w:t>
            </w:r>
          </w:p>
        </w:tc>
      </w:tr>
      <w:tr w:rsidR="003D41E9" w:rsidRPr="003D41E9" w:rsidTr="003D41E9">
        <w:trPr>
          <w:trHeight w:val="170"/>
          <w:jc w:val="center"/>
        </w:trPr>
        <w:tc>
          <w:tcPr>
            <w:tcW w:w="2546" w:type="dxa"/>
            <w:tcBorders>
              <w:top w:val="nil"/>
              <w:left w:val="single" w:sz="4" w:space="0" w:color="auto"/>
              <w:bottom w:val="single" w:sz="4" w:space="0" w:color="auto"/>
              <w:right w:val="single" w:sz="4" w:space="0" w:color="auto"/>
            </w:tcBorders>
            <w:shd w:val="clear" w:color="auto" w:fill="auto"/>
            <w:noWrap/>
            <w:vAlign w:val="bottom"/>
            <w:hideMark/>
          </w:tcPr>
          <w:p w:rsidR="003D41E9" w:rsidRPr="003D41E9" w:rsidRDefault="003D41E9" w:rsidP="003D41E9">
            <w:pPr>
              <w:ind w:firstLineChars="100" w:firstLine="221"/>
              <w:rPr>
                <w:rFonts w:cs="Arial"/>
                <w:b/>
                <w:bCs/>
                <w:color w:val="000000"/>
                <w:sz w:val="22"/>
                <w:szCs w:val="22"/>
              </w:rPr>
            </w:pPr>
            <w:r w:rsidRPr="003D41E9">
              <w:rPr>
                <w:rFonts w:cs="Arial"/>
                <w:b/>
                <w:bCs/>
                <w:color w:val="000000"/>
                <w:sz w:val="22"/>
                <w:szCs w:val="22"/>
              </w:rPr>
              <w:t>Первая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3D41E9" w:rsidRPr="003D41E9" w:rsidRDefault="003D41E9" w:rsidP="003D41E9">
            <w:pPr>
              <w:jc w:val="center"/>
              <w:rPr>
                <w:rFonts w:cs="Arial"/>
                <w:b/>
                <w:bCs/>
                <w:color w:val="000000"/>
                <w:sz w:val="20"/>
              </w:rPr>
            </w:pPr>
            <w:r w:rsidRPr="003D41E9">
              <w:rPr>
                <w:rFonts w:cs="Arial"/>
                <w:b/>
                <w:bCs/>
                <w:color w:val="000000"/>
                <w:sz w:val="20"/>
              </w:rPr>
              <w:t>117 826</w:t>
            </w:r>
          </w:p>
        </w:tc>
        <w:tc>
          <w:tcPr>
            <w:tcW w:w="2016" w:type="dxa"/>
            <w:tcBorders>
              <w:top w:val="nil"/>
              <w:left w:val="nil"/>
              <w:bottom w:val="single" w:sz="4" w:space="0" w:color="auto"/>
              <w:right w:val="single" w:sz="4" w:space="0" w:color="auto"/>
            </w:tcBorders>
            <w:shd w:val="clear" w:color="auto" w:fill="auto"/>
            <w:vAlign w:val="bottom"/>
          </w:tcPr>
          <w:p w:rsidR="003D41E9" w:rsidRPr="00820146" w:rsidRDefault="003D41E9" w:rsidP="003D41E9">
            <w:pPr>
              <w:rPr>
                <w:rFonts w:cs="Arial"/>
                <w:b/>
                <w:color w:val="000000"/>
                <w:sz w:val="20"/>
              </w:rPr>
            </w:pPr>
            <w:r w:rsidRPr="00820146">
              <w:rPr>
                <w:rFonts w:cs="Arial"/>
                <w:b/>
                <w:color w:val="000000"/>
                <w:sz w:val="20"/>
              </w:rPr>
              <w:t>Центр</w:t>
            </w:r>
          </w:p>
        </w:tc>
        <w:tc>
          <w:tcPr>
            <w:tcW w:w="1209" w:type="dxa"/>
            <w:tcBorders>
              <w:top w:val="nil"/>
              <w:left w:val="nil"/>
              <w:bottom w:val="single" w:sz="4" w:space="0" w:color="auto"/>
              <w:right w:val="single" w:sz="4" w:space="0" w:color="auto"/>
            </w:tcBorders>
            <w:shd w:val="clear" w:color="000000" w:fill="D8E4BC"/>
            <w:vAlign w:val="bottom"/>
          </w:tcPr>
          <w:p w:rsidR="003D41E9" w:rsidRPr="00820146" w:rsidRDefault="003D41E9" w:rsidP="003D41E9">
            <w:pPr>
              <w:tabs>
                <w:tab w:val="left" w:pos="834"/>
              </w:tabs>
              <w:jc w:val="right"/>
              <w:rPr>
                <w:rFonts w:cs="Arial"/>
                <w:color w:val="000000"/>
                <w:sz w:val="20"/>
              </w:rPr>
            </w:pPr>
            <w:r w:rsidRPr="00820146">
              <w:rPr>
                <w:rFonts w:cs="Arial"/>
                <w:color w:val="000000"/>
                <w:sz w:val="20"/>
              </w:rPr>
              <w:t>115</w:t>
            </w:r>
            <w:r>
              <w:rPr>
                <w:rFonts w:cs="Arial"/>
                <w:color w:val="000000"/>
                <w:sz w:val="20"/>
              </w:rPr>
              <w:t xml:space="preserve"> </w:t>
            </w:r>
            <w:r w:rsidRPr="00820146">
              <w:rPr>
                <w:rFonts w:cs="Arial"/>
                <w:color w:val="000000"/>
                <w:sz w:val="20"/>
              </w:rPr>
              <w:t>045</w:t>
            </w:r>
          </w:p>
        </w:tc>
      </w:tr>
      <w:tr w:rsidR="003D41E9" w:rsidRPr="003D41E9" w:rsidTr="003D41E9">
        <w:trPr>
          <w:trHeight w:val="170"/>
          <w:jc w:val="center"/>
        </w:trPr>
        <w:tc>
          <w:tcPr>
            <w:tcW w:w="2546" w:type="dxa"/>
            <w:tcBorders>
              <w:top w:val="nil"/>
              <w:left w:val="single" w:sz="4" w:space="0" w:color="auto"/>
              <w:bottom w:val="single" w:sz="4" w:space="0" w:color="auto"/>
              <w:right w:val="single" w:sz="4" w:space="0" w:color="auto"/>
            </w:tcBorders>
            <w:shd w:val="clear" w:color="auto" w:fill="auto"/>
            <w:noWrap/>
            <w:vAlign w:val="bottom"/>
            <w:hideMark/>
          </w:tcPr>
          <w:p w:rsidR="003D41E9" w:rsidRPr="003D41E9" w:rsidRDefault="003D41E9" w:rsidP="003D41E9">
            <w:pPr>
              <w:ind w:firstLineChars="100" w:firstLine="221"/>
              <w:rPr>
                <w:rFonts w:cs="Arial"/>
                <w:b/>
                <w:bCs/>
                <w:color w:val="000000"/>
                <w:sz w:val="22"/>
                <w:szCs w:val="22"/>
              </w:rPr>
            </w:pPr>
            <w:r w:rsidRPr="003D41E9">
              <w:rPr>
                <w:rFonts w:cs="Arial"/>
                <w:b/>
                <w:bCs/>
                <w:color w:val="000000"/>
                <w:sz w:val="22"/>
                <w:szCs w:val="22"/>
              </w:rPr>
              <w:t>Некрасовская</w:t>
            </w:r>
          </w:p>
        </w:tc>
        <w:tc>
          <w:tcPr>
            <w:tcW w:w="960" w:type="dxa"/>
            <w:tcBorders>
              <w:top w:val="nil"/>
              <w:left w:val="nil"/>
              <w:bottom w:val="single" w:sz="4" w:space="0" w:color="auto"/>
              <w:right w:val="single" w:sz="4" w:space="0" w:color="auto"/>
            </w:tcBorders>
            <w:shd w:val="clear" w:color="000000" w:fill="D8E4BC"/>
            <w:noWrap/>
            <w:vAlign w:val="center"/>
            <w:hideMark/>
          </w:tcPr>
          <w:p w:rsidR="003D41E9" w:rsidRPr="003D41E9" w:rsidRDefault="003D41E9" w:rsidP="003D41E9">
            <w:pPr>
              <w:jc w:val="center"/>
              <w:rPr>
                <w:rFonts w:cs="Arial"/>
                <w:b/>
                <w:bCs/>
                <w:color w:val="000000"/>
                <w:sz w:val="20"/>
              </w:rPr>
            </w:pPr>
            <w:r w:rsidRPr="003D41E9">
              <w:rPr>
                <w:rFonts w:cs="Arial"/>
                <w:b/>
                <w:bCs/>
                <w:color w:val="000000"/>
                <w:sz w:val="20"/>
              </w:rPr>
              <w:t>113 540</w:t>
            </w:r>
          </w:p>
        </w:tc>
        <w:tc>
          <w:tcPr>
            <w:tcW w:w="2016" w:type="dxa"/>
            <w:tcBorders>
              <w:top w:val="nil"/>
              <w:left w:val="nil"/>
              <w:bottom w:val="single" w:sz="4" w:space="0" w:color="auto"/>
              <w:right w:val="single" w:sz="4" w:space="0" w:color="auto"/>
            </w:tcBorders>
            <w:shd w:val="clear" w:color="auto" w:fill="auto"/>
            <w:vAlign w:val="bottom"/>
          </w:tcPr>
          <w:p w:rsidR="003D41E9" w:rsidRPr="00820146" w:rsidRDefault="003D41E9" w:rsidP="003D41E9">
            <w:pPr>
              <w:rPr>
                <w:rFonts w:cs="Arial"/>
                <w:b/>
                <w:color w:val="000000"/>
                <w:sz w:val="20"/>
              </w:rPr>
            </w:pPr>
            <w:r w:rsidRPr="00820146">
              <w:rPr>
                <w:rFonts w:cs="Arial"/>
                <w:b/>
                <w:color w:val="000000"/>
                <w:sz w:val="20"/>
              </w:rPr>
              <w:t>Некрасовская</w:t>
            </w:r>
          </w:p>
        </w:tc>
        <w:tc>
          <w:tcPr>
            <w:tcW w:w="1209" w:type="dxa"/>
            <w:tcBorders>
              <w:top w:val="nil"/>
              <w:left w:val="nil"/>
              <w:bottom w:val="single" w:sz="4" w:space="0" w:color="auto"/>
              <w:right w:val="single" w:sz="4" w:space="0" w:color="auto"/>
            </w:tcBorders>
            <w:shd w:val="clear" w:color="000000" w:fill="D8E4BC"/>
            <w:vAlign w:val="bottom"/>
          </w:tcPr>
          <w:p w:rsidR="003D41E9" w:rsidRPr="00820146" w:rsidRDefault="003D41E9" w:rsidP="003D41E9">
            <w:pPr>
              <w:jc w:val="right"/>
              <w:rPr>
                <w:rFonts w:cs="Arial"/>
                <w:color w:val="000000"/>
                <w:sz w:val="20"/>
              </w:rPr>
            </w:pPr>
            <w:r w:rsidRPr="00820146">
              <w:rPr>
                <w:rFonts w:cs="Arial"/>
                <w:color w:val="000000"/>
                <w:sz w:val="20"/>
              </w:rPr>
              <w:t>111</w:t>
            </w:r>
            <w:r>
              <w:rPr>
                <w:rFonts w:cs="Arial"/>
                <w:color w:val="000000"/>
                <w:sz w:val="20"/>
              </w:rPr>
              <w:t xml:space="preserve"> </w:t>
            </w:r>
            <w:r w:rsidRPr="00820146">
              <w:rPr>
                <w:rFonts w:cs="Arial"/>
                <w:color w:val="000000"/>
                <w:sz w:val="20"/>
              </w:rPr>
              <w:t>064</w:t>
            </w:r>
          </w:p>
        </w:tc>
      </w:tr>
      <w:tr w:rsidR="003D41E9" w:rsidRPr="003D41E9" w:rsidTr="003D41E9">
        <w:trPr>
          <w:trHeight w:val="170"/>
          <w:jc w:val="center"/>
        </w:trPr>
        <w:tc>
          <w:tcPr>
            <w:tcW w:w="2546" w:type="dxa"/>
            <w:tcBorders>
              <w:top w:val="nil"/>
              <w:left w:val="single" w:sz="4" w:space="0" w:color="auto"/>
              <w:bottom w:val="single" w:sz="4" w:space="0" w:color="auto"/>
              <w:right w:val="single" w:sz="4" w:space="0" w:color="auto"/>
            </w:tcBorders>
            <w:shd w:val="clear" w:color="auto" w:fill="auto"/>
            <w:noWrap/>
            <w:vAlign w:val="bottom"/>
            <w:hideMark/>
          </w:tcPr>
          <w:p w:rsidR="003D41E9" w:rsidRPr="003D41E9" w:rsidRDefault="003D41E9" w:rsidP="003D41E9">
            <w:pPr>
              <w:ind w:firstLineChars="100" w:firstLine="221"/>
              <w:rPr>
                <w:rFonts w:cs="Arial"/>
                <w:b/>
                <w:bCs/>
                <w:color w:val="000000"/>
                <w:sz w:val="22"/>
                <w:szCs w:val="22"/>
              </w:rPr>
            </w:pPr>
            <w:r w:rsidRPr="003D41E9">
              <w:rPr>
                <w:rFonts w:cs="Arial"/>
                <w:b/>
                <w:bCs/>
                <w:color w:val="000000"/>
                <w:sz w:val="22"/>
                <w:szCs w:val="22"/>
              </w:rPr>
              <w:t>Эгершельд</w:t>
            </w:r>
          </w:p>
        </w:tc>
        <w:tc>
          <w:tcPr>
            <w:tcW w:w="960" w:type="dxa"/>
            <w:tcBorders>
              <w:top w:val="nil"/>
              <w:left w:val="nil"/>
              <w:bottom w:val="single" w:sz="4" w:space="0" w:color="auto"/>
              <w:right w:val="single" w:sz="4" w:space="0" w:color="auto"/>
            </w:tcBorders>
            <w:shd w:val="clear" w:color="000000" w:fill="D8E4BC"/>
            <w:noWrap/>
            <w:vAlign w:val="center"/>
            <w:hideMark/>
          </w:tcPr>
          <w:p w:rsidR="003D41E9" w:rsidRPr="003D41E9" w:rsidRDefault="003D41E9" w:rsidP="003D41E9">
            <w:pPr>
              <w:jc w:val="center"/>
              <w:rPr>
                <w:rFonts w:cs="Arial"/>
                <w:b/>
                <w:bCs/>
                <w:color w:val="000000"/>
                <w:sz w:val="20"/>
              </w:rPr>
            </w:pPr>
            <w:r w:rsidRPr="003D41E9">
              <w:rPr>
                <w:rFonts w:cs="Arial"/>
                <w:b/>
                <w:bCs/>
                <w:color w:val="000000"/>
                <w:sz w:val="20"/>
              </w:rPr>
              <w:t>109 223</w:t>
            </w:r>
          </w:p>
        </w:tc>
        <w:tc>
          <w:tcPr>
            <w:tcW w:w="2016" w:type="dxa"/>
            <w:tcBorders>
              <w:top w:val="nil"/>
              <w:left w:val="nil"/>
              <w:bottom w:val="single" w:sz="4" w:space="0" w:color="auto"/>
              <w:right w:val="single" w:sz="4" w:space="0" w:color="auto"/>
            </w:tcBorders>
            <w:shd w:val="clear" w:color="auto" w:fill="auto"/>
            <w:vAlign w:val="bottom"/>
          </w:tcPr>
          <w:p w:rsidR="003D41E9" w:rsidRPr="00820146" w:rsidRDefault="003D41E9" w:rsidP="003D41E9">
            <w:pPr>
              <w:rPr>
                <w:rFonts w:cs="Arial"/>
                <w:b/>
                <w:color w:val="000000"/>
                <w:sz w:val="20"/>
              </w:rPr>
            </w:pPr>
            <w:r w:rsidRPr="00820146">
              <w:rPr>
                <w:rFonts w:cs="Arial"/>
                <w:b/>
                <w:color w:val="000000"/>
                <w:sz w:val="20"/>
              </w:rPr>
              <w:t>Эгершельд</w:t>
            </w:r>
          </w:p>
        </w:tc>
        <w:tc>
          <w:tcPr>
            <w:tcW w:w="1209" w:type="dxa"/>
            <w:tcBorders>
              <w:top w:val="nil"/>
              <w:left w:val="nil"/>
              <w:bottom w:val="single" w:sz="4" w:space="0" w:color="auto"/>
              <w:right w:val="single" w:sz="4" w:space="0" w:color="auto"/>
            </w:tcBorders>
            <w:shd w:val="clear" w:color="000000" w:fill="D8E4BC"/>
            <w:vAlign w:val="bottom"/>
          </w:tcPr>
          <w:p w:rsidR="003D41E9" w:rsidRPr="00820146" w:rsidRDefault="003D41E9" w:rsidP="003D41E9">
            <w:pPr>
              <w:jc w:val="right"/>
              <w:rPr>
                <w:rFonts w:cs="Arial"/>
                <w:color w:val="000000"/>
                <w:sz w:val="20"/>
              </w:rPr>
            </w:pPr>
            <w:r w:rsidRPr="00820146">
              <w:rPr>
                <w:rFonts w:cs="Arial"/>
                <w:color w:val="000000"/>
                <w:sz w:val="20"/>
              </w:rPr>
              <w:t>106</w:t>
            </w:r>
            <w:r>
              <w:rPr>
                <w:rFonts w:cs="Arial"/>
                <w:color w:val="000000"/>
                <w:sz w:val="20"/>
              </w:rPr>
              <w:t xml:space="preserve"> </w:t>
            </w:r>
            <w:r w:rsidRPr="00820146">
              <w:rPr>
                <w:rFonts w:cs="Arial"/>
                <w:color w:val="000000"/>
                <w:sz w:val="20"/>
              </w:rPr>
              <w:t>475</w:t>
            </w:r>
          </w:p>
        </w:tc>
      </w:tr>
      <w:tr w:rsidR="003D41E9" w:rsidRPr="003D41E9" w:rsidTr="003D41E9">
        <w:trPr>
          <w:trHeight w:val="170"/>
          <w:jc w:val="center"/>
        </w:trPr>
        <w:tc>
          <w:tcPr>
            <w:tcW w:w="2546" w:type="dxa"/>
            <w:tcBorders>
              <w:top w:val="nil"/>
              <w:left w:val="single" w:sz="4" w:space="0" w:color="auto"/>
              <w:bottom w:val="single" w:sz="4" w:space="0" w:color="auto"/>
              <w:right w:val="single" w:sz="4" w:space="0" w:color="auto"/>
            </w:tcBorders>
            <w:shd w:val="clear" w:color="auto" w:fill="auto"/>
            <w:noWrap/>
            <w:vAlign w:val="bottom"/>
            <w:hideMark/>
          </w:tcPr>
          <w:p w:rsidR="003D41E9" w:rsidRPr="003D41E9" w:rsidRDefault="003D41E9" w:rsidP="003D41E9">
            <w:pPr>
              <w:ind w:firstLineChars="100" w:firstLine="221"/>
              <w:rPr>
                <w:rFonts w:cs="Arial"/>
                <w:b/>
                <w:bCs/>
                <w:color w:val="000000"/>
                <w:sz w:val="22"/>
                <w:szCs w:val="22"/>
              </w:rPr>
            </w:pPr>
            <w:r w:rsidRPr="003D41E9">
              <w:rPr>
                <w:rFonts w:cs="Arial"/>
                <w:b/>
                <w:bCs/>
                <w:color w:val="000000"/>
                <w:sz w:val="22"/>
                <w:szCs w:val="22"/>
              </w:rPr>
              <w:t>Патрокл</w:t>
            </w:r>
          </w:p>
        </w:tc>
        <w:tc>
          <w:tcPr>
            <w:tcW w:w="960" w:type="dxa"/>
            <w:tcBorders>
              <w:top w:val="nil"/>
              <w:left w:val="nil"/>
              <w:bottom w:val="single" w:sz="4" w:space="0" w:color="auto"/>
              <w:right w:val="single" w:sz="4" w:space="0" w:color="auto"/>
            </w:tcBorders>
            <w:shd w:val="clear" w:color="000000" w:fill="D8E4BC"/>
            <w:noWrap/>
            <w:vAlign w:val="center"/>
            <w:hideMark/>
          </w:tcPr>
          <w:p w:rsidR="003D41E9" w:rsidRPr="003D41E9" w:rsidRDefault="003D41E9" w:rsidP="003D41E9">
            <w:pPr>
              <w:jc w:val="center"/>
              <w:rPr>
                <w:rFonts w:cs="Arial"/>
                <w:b/>
                <w:bCs/>
                <w:color w:val="000000"/>
                <w:sz w:val="20"/>
              </w:rPr>
            </w:pPr>
            <w:r w:rsidRPr="003D41E9">
              <w:rPr>
                <w:rFonts w:cs="Arial"/>
                <w:b/>
                <w:bCs/>
                <w:color w:val="000000"/>
                <w:sz w:val="20"/>
              </w:rPr>
              <w:t>109 206</w:t>
            </w:r>
          </w:p>
        </w:tc>
        <w:tc>
          <w:tcPr>
            <w:tcW w:w="2016" w:type="dxa"/>
            <w:tcBorders>
              <w:top w:val="nil"/>
              <w:left w:val="nil"/>
              <w:bottom w:val="single" w:sz="4" w:space="0" w:color="auto"/>
              <w:right w:val="single" w:sz="4" w:space="0" w:color="auto"/>
            </w:tcBorders>
            <w:shd w:val="clear" w:color="auto" w:fill="auto"/>
            <w:vAlign w:val="bottom"/>
          </w:tcPr>
          <w:p w:rsidR="003D41E9" w:rsidRPr="00820146" w:rsidRDefault="003D41E9" w:rsidP="003D41E9">
            <w:pPr>
              <w:rPr>
                <w:rFonts w:cs="Arial"/>
                <w:b/>
                <w:color w:val="000000"/>
                <w:sz w:val="20"/>
              </w:rPr>
            </w:pPr>
            <w:r w:rsidRPr="00820146">
              <w:rPr>
                <w:rFonts w:cs="Arial"/>
                <w:b/>
                <w:color w:val="000000"/>
                <w:sz w:val="20"/>
              </w:rPr>
              <w:t>Столетие</w:t>
            </w:r>
          </w:p>
        </w:tc>
        <w:tc>
          <w:tcPr>
            <w:tcW w:w="1209" w:type="dxa"/>
            <w:tcBorders>
              <w:top w:val="nil"/>
              <w:left w:val="nil"/>
              <w:bottom w:val="single" w:sz="4" w:space="0" w:color="auto"/>
              <w:right w:val="single" w:sz="4" w:space="0" w:color="auto"/>
            </w:tcBorders>
            <w:shd w:val="clear" w:color="000000" w:fill="D8E4BC"/>
            <w:vAlign w:val="bottom"/>
          </w:tcPr>
          <w:p w:rsidR="003D41E9" w:rsidRPr="00820146" w:rsidRDefault="003D41E9" w:rsidP="003D41E9">
            <w:pPr>
              <w:jc w:val="right"/>
              <w:rPr>
                <w:rFonts w:cs="Arial"/>
                <w:color w:val="000000"/>
                <w:sz w:val="20"/>
              </w:rPr>
            </w:pPr>
            <w:r w:rsidRPr="00820146">
              <w:rPr>
                <w:rFonts w:cs="Arial"/>
                <w:color w:val="000000"/>
                <w:sz w:val="20"/>
              </w:rPr>
              <w:t>100</w:t>
            </w:r>
            <w:r>
              <w:rPr>
                <w:rFonts w:cs="Arial"/>
                <w:color w:val="000000"/>
                <w:sz w:val="20"/>
              </w:rPr>
              <w:t xml:space="preserve"> </w:t>
            </w:r>
            <w:r w:rsidRPr="00820146">
              <w:rPr>
                <w:rFonts w:cs="Arial"/>
                <w:color w:val="000000"/>
                <w:sz w:val="20"/>
              </w:rPr>
              <w:t>620</w:t>
            </w:r>
          </w:p>
        </w:tc>
      </w:tr>
      <w:tr w:rsidR="003D41E9" w:rsidRPr="003D41E9" w:rsidTr="003D41E9">
        <w:trPr>
          <w:trHeight w:val="170"/>
          <w:jc w:val="center"/>
        </w:trPr>
        <w:tc>
          <w:tcPr>
            <w:tcW w:w="2546" w:type="dxa"/>
            <w:tcBorders>
              <w:top w:val="nil"/>
              <w:left w:val="single" w:sz="4" w:space="0" w:color="auto"/>
              <w:bottom w:val="single" w:sz="4" w:space="0" w:color="auto"/>
              <w:right w:val="single" w:sz="4" w:space="0" w:color="auto"/>
            </w:tcBorders>
            <w:shd w:val="clear" w:color="auto" w:fill="auto"/>
            <w:noWrap/>
            <w:vAlign w:val="bottom"/>
            <w:hideMark/>
          </w:tcPr>
          <w:p w:rsidR="003D41E9" w:rsidRPr="003D41E9" w:rsidRDefault="003D41E9" w:rsidP="003D41E9">
            <w:pPr>
              <w:ind w:firstLineChars="100" w:firstLine="221"/>
              <w:rPr>
                <w:rFonts w:cs="Arial"/>
                <w:b/>
                <w:bCs/>
                <w:color w:val="000000"/>
                <w:sz w:val="22"/>
                <w:szCs w:val="22"/>
              </w:rPr>
            </w:pPr>
            <w:r w:rsidRPr="003D41E9">
              <w:rPr>
                <w:rFonts w:cs="Arial"/>
                <w:b/>
                <w:bCs/>
                <w:color w:val="000000"/>
                <w:sz w:val="22"/>
                <w:szCs w:val="22"/>
              </w:rPr>
              <w:t>Толстого (Буссе)</w:t>
            </w:r>
          </w:p>
        </w:tc>
        <w:tc>
          <w:tcPr>
            <w:tcW w:w="960" w:type="dxa"/>
            <w:tcBorders>
              <w:top w:val="nil"/>
              <w:left w:val="nil"/>
              <w:bottom w:val="single" w:sz="4" w:space="0" w:color="auto"/>
              <w:right w:val="single" w:sz="4" w:space="0" w:color="auto"/>
            </w:tcBorders>
            <w:shd w:val="clear" w:color="000000" w:fill="D8E4BC"/>
            <w:noWrap/>
            <w:vAlign w:val="center"/>
            <w:hideMark/>
          </w:tcPr>
          <w:p w:rsidR="003D41E9" w:rsidRPr="003D41E9" w:rsidRDefault="003D41E9" w:rsidP="003D41E9">
            <w:pPr>
              <w:jc w:val="center"/>
              <w:rPr>
                <w:rFonts w:cs="Arial"/>
                <w:b/>
                <w:bCs/>
                <w:color w:val="000000"/>
                <w:sz w:val="20"/>
              </w:rPr>
            </w:pPr>
            <w:r w:rsidRPr="003D41E9">
              <w:rPr>
                <w:rFonts w:cs="Arial"/>
                <w:b/>
                <w:bCs/>
                <w:color w:val="000000"/>
                <w:sz w:val="20"/>
              </w:rPr>
              <w:t>106 077</w:t>
            </w:r>
          </w:p>
        </w:tc>
        <w:tc>
          <w:tcPr>
            <w:tcW w:w="2016" w:type="dxa"/>
            <w:tcBorders>
              <w:top w:val="nil"/>
              <w:left w:val="nil"/>
              <w:bottom w:val="single" w:sz="4" w:space="0" w:color="auto"/>
              <w:right w:val="single" w:sz="4" w:space="0" w:color="auto"/>
            </w:tcBorders>
            <w:shd w:val="clear" w:color="auto" w:fill="auto"/>
            <w:vAlign w:val="bottom"/>
          </w:tcPr>
          <w:p w:rsidR="003D41E9" w:rsidRPr="00820146" w:rsidRDefault="003D41E9" w:rsidP="003D41E9">
            <w:pPr>
              <w:rPr>
                <w:rFonts w:cs="Arial"/>
                <w:b/>
                <w:color w:val="000000"/>
                <w:sz w:val="20"/>
              </w:rPr>
            </w:pPr>
            <w:r w:rsidRPr="00820146">
              <w:rPr>
                <w:rFonts w:cs="Arial"/>
                <w:b/>
                <w:color w:val="000000"/>
                <w:sz w:val="20"/>
              </w:rPr>
              <w:t>БАМ</w:t>
            </w:r>
          </w:p>
        </w:tc>
        <w:tc>
          <w:tcPr>
            <w:tcW w:w="1209" w:type="dxa"/>
            <w:tcBorders>
              <w:top w:val="nil"/>
              <w:left w:val="nil"/>
              <w:bottom w:val="single" w:sz="4" w:space="0" w:color="auto"/>
              <w:right w:val="single" w:sz="4" w:space="0" w:color="auto"/>
            </w:tcBorders>
            <w:shd w:val="clear" w:color="000000" w:fill="D8E4BC"/>
            <w:vAlign w:val="bottom"/>
          </w:tcPr>
          <w:p w:rsidR="003D41E9" w:rsidRPr="00820146" w:rsidRDefault="003D41E9" w:rsidP="003D41E9">
            <w:pPr>
              <w:jc w:val="right"/>
              <w:rPr>
                <w:rFonts w:cs="Arial"/>
                <w:color w:val="000000"/>
                <w:sz w:val="20"/>
              </w:rPr>
            </w:pPr>
            <w:r w:rsidRPr="00820146">
              <w:rPr>
                <w:rFonts w:cs="Arial"/>
                <w:color w:val="000000"/>
                <w:sz w:val="20"/>
              </w:rPr>
              <w:t>98</w:t>
            </w:r>
            <w:r>
              <w:rPr>
                <w:rFonts w:cs="Arial"/>
                <w:color w:val="000000"/>
                <w:sz w:val="20"/>
              </w:rPr>
              <w:t xml:space="preserve"> </w:t>
            </w:r>
            <w:r w:rsidRPr="00820146">
              <w:rPr>
                <w:rFonts w:cs="Arial"/>
                <w:color w:val="000000"/>
                <w:sz w:val="20"/>
              </w:rPr>
              <w:t>12</w:t>
            </w:r>
            <w:r>
              <w:rPr>
                <w:rFonts w:cs="Arial"/>
                <w:color w:val="000000"/>
                <w:sz w:val="20"/>
              </w:rPr>
              <w:t>3</w:t>
            </w:r>
          </w:p>
        </w:tc>
      </w:tr>
      <w:tr w:rsidR="003D41E9" w:rsidRPr="003D41E9" w:rsidTr="003D41E9">
        <w:trPr>
          <w:trHeight w:val="170"/>
          <w:jc w:val="center"/>
        </w:trPr>
        <w:tc>
          <w:tcPr>
            <w:tcW w:w="2546" w:type="dxa"/>
            <w:tcBorders>
              <w:top w:val="nil"/>
              <w:left w:val="single" w:sz="4" w:space="0" w:color="auto"/>
              <w:bottom w:val="single" w:sz="4" w:space="0" w:color="auto"/>
              <w:right w:val="single" w:sz="4" w:space="0" w:color="auto"/>
            </w:tcBorders>
            <w:shd w:val="clear" w:color="auto" w:fill="auto"/>
            <w:noWrap/>
            <w:vAlign w:val="bottom"/>
            <w:hideMark/>
          </w:tcPr>
          <w:p w:rsidR="003D41E9" w:rsidRPr="003D41E9" w:rsidRDefault="003D41E9" w:rsidP="003D41E9">
            <w:pPr>
              <w:ind w:firstLineChars="100" w:firstLine="221"/>
              <w:rPr>
                <w:rFonts w:cs="Arial"/>
                <w:b/>
                <w:bCs/>
                <w:color w:val="000000"/>
                <w:sz w:val="22"/>
                <w:szCs w:val="22"/>
              </w:rPr>
            </w:pPr>
            <w:r w:rsidRPr="003D41E9">
              <w:rPr>
                <w:rFonts w:cs="Arial"/>
                <w:b/>
                <w:bCs/>
                <w:color w:val="000000"/>
                <w:sz w:val="22"/>
                <w:szCs w:val="22"/>
              </w:rPr>
              <w:t>Столетие</w:t>
            </w:r>
          </w:p>
        </w:tc>
        <w:tc>
          <w:tcPr>
            <w:tcW w:w="960" w:type="dxa"/>
            <w:tcBorders>
              <w:top w:val="nil"/>
              <w:left w:val="nil"/>
              <w:bottom w:val="single" w:sz="4" w:space="0" w:color="auto"/>
              <w:right w:val="single" w:sz="4" w:space="0" w:color="auto"/>
            </w:tcBorders>
            <w:shd w:val="clear" w:color="000000" w:fill="D8E4BC"/>
            <w:noWrap/>
            <w:vAlign w:val="center"/>
            <w:hideMark/>
          </w:tcPr>
          <w:p w:rsidR="003D41E9" w:rsidRPr="003D41E9" w:rsidRDefault="003D41E9" w:rsidP="003D41E9">
            <w:pPr>
              <w:jc w:val="center"/>
              <w:rPr>
                <w:rFonts w:cs="Arial"/>
                <w:b/>
                <w:bCs/>
                <w:color w:val="000000"/>
                <w:sz w:val="20"/>
              </w:rPr>
            </w:pPr>
            <w:r w:rsidRPr="003D41E9">
              <w:rPr>
                <w:rFonts w:cs="Arial"/>
                <w:b/>
                <w:bCs/>
                <w:color w:val="000000"/>
                <w:sz w:val="20"/>
              </w:rPr>
              <w:t>101 730</w:t>
            </w:r>
          </w:p>
        </w:tc>
        <w:tc>
          <w:tcPr>
            <w:tcW w:w="2016" w:type="dxa"/>
            <w:tcBorders>
              <w:top w:val="nil"/>
              <w:left w:val="nil"/>
              <w:bottom w:val="single" w:sz="4" w:space="0" w:color="auto"/>
              <w:right w:val="single" w:sz="4" w:space="0" w:color="auto"/>
            </w:tcBorders>
            <w:shd w:val="clear" w:color="auto" w:fill="auto"/>
            <w:vAlign w:val="bottom"/>
          </w:tcPr>
          <w:p w:rsidR="003D41E9" w:rsidRPr="00820146" w:rsidRDefault="003D41E9" w:rsidP="003D41E9">
            <w:pPr>
              <w:rPr>
                <w:rFonts w:cs="Arial"/>
                <w:b/>
                <w:color w:val="000000"/>
                <w:sz w:val="20"/>
              </w:rPr>
            </w:pPr>
            <w:r w:rsidRPr="00820146">
              <w:rPr>
                <w:rFonts w:cs="Arial"/>
                <w:b/>
                <w:color w:val="000000"/>
                <w:sz w:val="20"/>
              </w:rPr>
              <w:t>Седанка</w:t>
            </w:r>
          </w:p>
        </w:tc>
        <w:tc>
          <w:tcPr>
            <w:tcW w:w="1209" w:type="dxa"/>
            <w:tcBorders>
              <w:top w:val="nil"/>
              <w:left w:val="nil"/>
              <w:bottom w:val="single" w:sz="4" w:space="0" w:color="auto"/>
              <w:right w:val="single" w:sz="4" w:space="0" w:color="auto"/>
            </w:tcBorders>
            <w:shd w:val="clear" w:color="000000" w:fill="D8E4BC"/>
            <w:vAlign w:val="bottom"/>
          </w:tcPr>
          <w:p w:rsidR="003D41E9" w:rsidRPr="00820146" w:rsidRDefault="003D41E9" w:rsidP="003D41E9">
            <w:pPr>
              <w:jc w:val="right"/>
              <w:rPr>
                <w:rFonts w:cs="Arial"/>
                <w:color w:val="000000"/>
                <w:sz w:val="20"/>
              </w:rPr>
            </w:pPr>
            <w:r w:rsidRPr="00820146">
              <w:rPr>
                <w:rFonts w:cs="Arial"/>
                <w:color w:val="000000"/>
                <w:sz w:val="20"/>
              </w:rPr>
              <w:t>97</w:t>
            </w:r>
            <w:r>
              <w:rPr>
                <w:rFonts w:cs="Arial"/>
                <w:color w:val="000000"/>
                <w:sz w:val="20"/>
              </w:rPr>
              <w:t xml:space="preserve"> </w:t>
            </w:r>
            <w:r w:rsidRPr="00820146">
              <w:rPr>
                <w:rFonts w:cs="Arial"/>
                <w:color w:val="000000"/>
                <w:sz w:val="20"/>
              </w:rPr>
              <w:t>72</w:t>
            </w:r>
            <w:r>
              <w:rPr>
                <w:rFonts w:cs="Arial"/>
                <w:color w:val="000000"/>
                <w:sz w:val="20"/>
              </w:rPr>
              <w:t>7</w:t>
            </w:r>
          </w:p>
        </w:tc>
      </w:tr>
      <w:tr w:rsidR="003D41E9" w:rsidRPr="003D41E9" w:rsidTr="003D41E9">
        <w:trPr>
          <w:trHeight w:val="170"/>
          <w:jc w:val="center"/>
        </w:trPr>
        <w:tc>
          <w:tcPr>
            <w:tcW w:w="2546" w:type="dxa"/>
            <w:tcBorders>
              <w:top w:val="nil"/>
              <w:left w:val="single" w:sz="4" w:space="0" w:color="auto"/>
              <w:bottom w:val="single" w:sz="4" w:space="0" w:color="auto"/>
              <w:right w:val="single" w:sz="4" w:space="0" w:color="auto"/>
            </w:tcBorders>
            <w:shd w:val="clear" w:color="auto" w:fill="auto"/>
            <w:noWrap/>
            <w:vAlign w:val="bottom"/>
            <w:hideMark/>
          </w:tcPr>
          <w:p w:rsidR="003D41E9" w:rsidRPr="003D41E9" w:rsidRDefault="003D41E9" w:rsidP="003D41E9">
            <w:pPr>
              <w:ind w:firstLineChars="100" w:firstLine="221"/>
              <w:rPr>
                <w:rFonts w:cs="Arial"/>
                <w:b/>
                <w:bCs/>
                <w:color w:val="000000"/>
                <w:sz w:val="22"/>
                <w:szCs w:val="22"/>
              </w:rPr>
            </w:pPr>
            <w:r w:rsidRPr="003D41E9">
              <w:rPr>
                <w:rFonts w:cs="Arial"/>
                <w:b/>
                <w:bCs/>
                <w:color w:val="000000"/>
                <w:sz w:val="22"/>
                <w:szCs w:val="22"/>
              </w:rPr>
              <w:t>Третья рабочая</w:t>
            </w:r>
          </w:p>
        </w:tc>
        <w:tc>
          <w:tcPr>
            <w:tcW w:w="960" w:type="dxa"/>
            <w:tcBorders>
              <w:top w:val="nil"/>
              <w:left w:val="nil"/>
              <w:bottom w:val="single" w:sz="4" w:space="0" w:color="auto"/>
              <w:right w:val="single" w:sz="4" w:space="0" w:color="auto"/>
            </w:tcBorders>
            <w:shd w:val="clear" w:color="000000" w:fill="D8E4BC"/>
            <w:noWrap/>
            <w:vAlign w:val="center"/>
            <w:hideMark/>
          </w:tcPr>
          <w:p w:rsidR="003D41E9" w:rsidRPr="003D41E9" w:rsidRDefault="003D41E9" w:rsidP="003D41E9">
            <w:pPr>
              <w:jc w:val="center"/>
              <w:rPr>
                <w:rFonts w:cs="Arial"/>
                <w:b/>
                <w:bCs/>
                <w:color w:val="000000"/>
                <w:sz w:val="20"/>
              </w:rPr>
            </w:pPr>
            <w:r w:rsidRPr="003D41E9">
              <w:rPr>
                <w:rFonts w:cs="Arial"/>
                <w:b/>
                <w:bCs/>
                <w:color w:val="000000"/>
                <w:sz w:val="20"/>
              </w:rPr>
              <w:t>100 729</w:t>
            </w:r>
          </w:p>
        </w:tc>
        <w:tc>
          <w:tcPr>
            <w:tcW w:w="2016" w:type="dxa"/>
            <w:tcBorders>
              <w:top w:val="nil"/>
              <w:left w:val="nil"/>
              <w:bottom w:val="single" w:sz="4" w:space="0" w:color="auto"/>
              <w:right w:val="single" w:sz="4" w:space="0" w:color="auto"/>
            </w:tcBorders>
            <w:shd w:val="clear" w:color="auto" w:fill="auto"/>
            <w:vAlign w:val="bottom"/>
          </w:tcPr>
          <w:p w:rsidR="003D41E9" w:rsidRPr="00820146" w:rsidRDefault="003D41E9" w:rsidP="003D41E9">
            <w:pPr>
              <w:rPr>
                <w:rFonts w:cs="Arial"/>
                <w:b/>
                <w:color w:val="000000"/>
                <w:sz w:val="20"/>
              </w:rPr>
            </w:pPr>
            <w:r w:rsidRPr="00820146">
              <w:rPr>
                <w:rFonts w:cs="Arial"/>
                <w:b/>
                <w:color w:val="000000"/>
                <w:sz w:val="20"/>
              </w:rPr>
              <w:t>Третья рабочая</w:t>
            </w:r>
          </w:p>
        </w:tc>
        <w:tc>
          <w:tcPr>
            <w:tcW w:w="1209" w:type="dxa"/>
            <w:tcBorders>
              <w:top w:val="nil"/>
              <w:left w:val="nil"/>
              <w:bottom w:val="single" w:sz="4" w:space="0" w:color="auto"/>
              <w:right w:val="single" w:sz="4" w:space="0" w:color="auto"/>
            </w:tcBorders>
            <w:shd w:val="clear" w:color="000000" w:fill="D8E4BC"/>
            <w:vAlign w:val="bottom"/>
          </w:tcPr>
          <w:p w:rsidR="003D41E9" w:rsidRPr="00820146" w:rsidRDefault="003D41E9" w:rsidP="003D41E9">
            <w:pPr>
              <w:jc w:val="right"/>
              <w:rPr>
                <w:rFonts w:cs="Arial"/>
                <w:color w:val="000000"/>
                <w:sz w:val="20"/>
              </w:rPr>
            </w:pPr>
            <w:r w:rsidRPr="00820146">
              <w:rPr>
                <w:rFonts w:cs="Arial"/>
                <w:color w:val="000000"/>
                <w:sz w:val="20"/>
              </w:rPr>
              <w:t>97</w:t>
            </w:r>
            <w:r>
              <w:rPr>
                <w:rFonts w:cs="Arial"/>
                <w:color w:val="000000"/>
                <w:sz w:val="20"/>
              </w:rPr>
              <w:t xml:space="preserve"> </w:t>
            </w:r>
            <w:r w:rsidRPr="00820146">
              <w:rPr>
                <w:rFonts w:cs="Arial"/>
                <w:color w:val="000000"/>
                <w:sz w:val="20"/>
              </w:rPr>
              <w:t>2</w:t>
            </w:r>
            <w:r>
              <w:rPr>
                <w:rFonts w:cs="Arial"/>
                <w:color w:val="000000"/>
                <w:sz w:val="20"/>
              </w:rPr>
              <w:t>20</w:t>
            </w:r>
          </w:p>
        </w:tc>
      </w:tr>
      <w:tr w:rsidR="003D41E9" w:rsidRPr="003D41E9" w:rsidTr="003D41E9">
        <w:trPr>
          <w:trHeight w:val="170"/>
          <w:jc w:val="center"/>
        </w:trPr>
        <w:tc>
          <w:tcPr>
            <w:tcW w:w="2546" w:type="dxa"/>
            <w:tcBorders>
              <w:top w:val="nil"/>
              <w:left w:val="single" w:sz="4" w:space="0" w:color="auto"/>
              <w:bottom w:val="single" w:sz="4" w:space="0" w:color="auto"/>
              <w:right w:val="single" w:sz="4" w:space="0" w:color="auto"/>
            </w:tcBorders>
            <w:shd w:val="clear" w:color="auto" w:fill="auto"/>
            <w:noWrap/>
            <w:vAlign w:val="bottom"/>
            <w:hideMark/>
          </w:tcPr>
          <w:p w:rsidR="003D41E9" w:rsidRPr="003D41E9" w:rsidRDefault="003D41E9" w:rsidP="003D41E9">
            <w:pPr>
              <w:ind w:firstLineChars="100" w:firstLine="221"/>
              <w:rPr>
                <w:rFonts w:cs="Arial"/>
                <w:b/>
                <w:bCs/>
                <w:color w:val="000000"/>
                <w:sz w:val="22"/>
                <w:szCs w:val="22"/>
              </w:rPr>
            </w:pPr>
            <w:r w:rsidRPr="003D41E9">
              <w:rPr>
                <w:rFonts w:cs="Arial"/>
                <w:b/>
                <w:bCs/>
                <w:color w:val="000000"/>
                <w:sz w:val="22"/>
                <w:szCs w:val="22"/>
              </w:rPr>
              <w:t>БАМ</w:t>
            </w:r>
          </w:p>
        </w:tc>
        <w:tc>
          <w:tcPr>
            <w:tcW w:w="960" w:type="dxa"/>
            <w:tcBorders>
              <w:top w:val="nil"/>
              <w:left w:val="nil"/>
              <w:bottom w:val="single" w:sz="4" w:space="0" w:color="auto"/>
              <w:right w:val="single" w:sz="4" w:space="0" w:color="auto"/>
            </w:tcBorders>
            <w:shd w:val="clear" w:color="000000" w:fill="D8E4BC"/>
            <w:noWrap/>
            <w:vAlign w:val="center"/>
            <w:hideMark/>
          </w:tcPr>
          <w:p w:rsidR="003D41E9" w:rsidRPr="003D41E9" w:rsidRDefault="003D41E9" w:rsidP="003D41E9">
            <w:pPr>
              <w:jc w:val="center"/>
              <w:rPr>
                <w:rFonts w:cs="Arial"/>
                <w:b/>
                <w:bCs/>
                <w:color w:val="000000"/>
                <w:sz w:val="20"/>
              </w:rPr>
            </w:pPr>
            <w:r w:rsidRPr="003D41E9">
              <w:rPr>
                <w:rFonts w:cs="Arial"/>
                <w:b/>
                <w:bCs/>
                <w:color w:val="000000"/>
                <w:sz w:val="20"/>
              </w:rPr>
              <w:t>99 459</w:t>
            </w:r>
          </w:p>
        </w:tc>
        <w:tc>
          <w:tcPr>
            <w:tcW w:w="2016" w:type="dxa"/>
            <w:tcBorders>
              <w:top w:val="nil"/>
              <w:left w:val="nil"/>
              <w:bottom w:val="single" w:sz="4" w:space="0" w:color="auto"/>
              <w:right w:val="single" w:sz="4" w:space="0" w:color="auto"/>
            </w:tcBorders>
            <w:shd w:val="clear" w:color="auto" w:fill="auto"/>
            <w:vAlign w:val="bottom"/>
          </w:tcPr>
          <w:p w:rsidR="003D41E9" w:rsidRPr="00820146" w:rsidRDefault="003D41E9" w:rsidP="003D41E9">
            <w:pPr>
              <w:rPr>
                <w:rFonts w:cs="Arial"/>
                <w:b/>
                <w:color w:val="000000"/>
                <w:sz w:val="20"/>
              </w:rPr>
            </w:pPr>
            <w:r w:rsidRPr="00820146">
              <w:rPr>
                <w:rFonts w:cs="Arial"/>
                <w:b/>
                <w:color w:val="000000"/>
                <w:sz w:val="20"/>
              </w:rPr>
              <w:t>Вторая речка</w:t>
            </w:r>
          </w:p>
        </w:tc>
        <w:tc>
          <w:tcPr>
            <w:tcW w:w="1209" w:type="dxa"/>
            <w:tcBorders>
              <w:top w:val="nil"/>
              <w:left w:val="nil"/>
              <w:bottom w:val="single" w:sz="4" w:space="0" w:color="auto"/>
              <w:right w:val="single" w:sz="4" w:space="0" w:color="auto"/>
            </w:tcBorders>
            <w:shd w:val="clear" w:color="000000" w:fill="D8E4BC"/>
            <w:vAlign w:val="bottom"/>
          </w:tcPr>
          <w:p w:rsidR="003D41E9" w:rsidRPr="00820146" w:rsidRDefault="003D41E9" w:rsidP="003D41E9">
            <w:pPr>
              <w:jc w:val="right"/>
              <w:rPr>
                <w:rFonts w:cs="Arial"/>
                <w:color w:val="000000"/>
                <w:sz w:val="20"/>
              </w:rPr>
            </w:pPr>
            <w:r w:rsidRPr="00820146">
              <w:rPr>
                <w:rFonts w:cs="Arial"/>
                <w:color w:val="000000"/>
                <w:sz w:val="20"/>
              </w:rPr>
              <w:t>96</w:t>
            </w:r>
            <w:r>
              <w:rPr>
                <w:rFonts w:cs="Arial"/>
                <w:color w:val="000000"/>
                <w:sz w:val="20"/>
              </w:rPr>
              <w:t xml:space="preserve"> </w:t>
            </w:r>
            <w:r w:rsidRPr="00820146">
              <w:rPr>
                <w:rFonts w:cs="Arial"/>
                <w:color w:val="000000"/>
                <w:sz w:val="20"/>
              </w:rPr>
              <w:t>967</w:t>
            </w:r>
          </w:p>
        </w:tc>
      </w:tr>
      <w:tr w:rsidR="003D41E9" w:rsidRPr="003D41E9" w:rsidTr="003D41E9">
        <w:trPr>
          <w:trHeight w:val="170"/>
          <w:jc w:val="center"/>
        </w:trPr>
        <w:tc>
          <w:tcPr>
            <w:tcW w:w="2546" w:type="dxa"/>
            <w:tcBorders>
              <w:top w:val="nil"/>
              <w:left w:val="single" w:sz="4" w:space="0" w:color="auto"/>
              <w:bottom w:val="single" w:sz="4" w:space="0" w:color="auto"/>
              <w:right w:val="single" w:sz="4" w:space="0" w:color="auto"/>
            </w:tcBorders>
            <w:shd w:val="clear" w:color="auto" w:fill="auto"/>
            <w:noWrap/>
            <w:vAlign w:val="bottom"/>
            <w:hideMark/>
          </w:tcPr>
          <w:p w:rsidR="003D41E9" w:rsidRPr="003D41E9" w:rsidRDefault="003D41E9" w:rsidP="003D41E9">
            <w:pPr>
              <w:ind w:firstLineChars="100" w:firstLine="221"/>
              <w:rPr>
                <w:rFonts w:cs="Arial"/>
                <w:b/>
                <w:bCs/>
                <w:color w:val="000000"/>
                <w:sz w:val="22"/>
                <w:szCs w:val="22"/>
              </w:rPr>
            </w:pPr>
            <w:r w:rsidRPr="003D41E9">
              <w:rPr>
                <w:rFonts w:cs="Arial"/>
                <w:b/>
                <w:bCs/>
                <w:color w:val="000000"/>
                <w:sz w:val="22"/>
                <w:szCs w:val="22"/>
              </w:rPr>
              <w:t>Вторая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3D41E9" w:rsidRPr="003D41E9" w:rsidRDefault="003D41E9" w:rsidP="003D41E9">
            <w:pPr>
              <w:jc w:val="center"/>
              <w:rPr>
                <w:rFonts w:cs="Arial"/>
                <w:b/>
                <w:bCs/>
                <w:color w:val="000000"/>
                <w:sz w:val="20"/>
              </w:rPr>
            </w:pPr>
            <w:r w:rsidRPr="003D41E9">
              <w:rPr>
                <w:rFonts w:cs="Arial"/>
                <w:b/>
                <w:bCs/>
                <w:color w:val="000000"/>
                <w:sz w:val="20"/>
              </w:rPr>
              <w:t>97 354</w:t>
            </w:r>
          </w:p>
        </w:tc>
        <w:tc>
          <w:tcPr>
            <w:tcW w:w="2016" w:type="dxa"/>
            <w:tcBorders>
              <w:top w:val="nil"/>
              <w:left w:val="nil"/>
              <w:bottom w:val="single" w:sz="4" w:space="0" w:color="auto"/>
              <w:right w:val="single" w:sz="4" w:space="0" w:color="auto"/>
            </w:tcBorders>
            <w:shd w:val="clear" w:color="auto" w:fill="auto"/>
            <w:vAlign w:val="bottom"/>
          </w:tcPr>
          <w:p w:rsidR="003D41E9" w:rsidRPr="00820146" w:rsidRDefault="003D41E9" w:rsidP="003D41E9">
            <w:pPr>
              <w:rPr>
                <w:rFonts w:cs="Arial"/>
                <w:b/>
                <w:color w:val="000000"/>
                <w:sz w:val="20"/>
              </w:rPr>
            </w:pPr>
            <w:r w:rsidRPr="00820146">
              <w:rPr>
                <w:rFonts w:cs="Arial"/>
                <w:b/>
                <w:color w:val="000000"/>
                <w:sz w:val="20"/>
              </w:rPr>
              <w:t>Толстого (Буссе)</w:t>
            </w:r>
          </w:p>
        </w:tc>
        <w:tc>
          <w:tcPr>
            <w:tcW w:w="1209" w:type="dxa"/>
            <w:tcBorders>
              <w:top w:val="nil"/>
              <w:left w:val="nil"/>
              <w:bottom w:val="single" w:sz="4" w:space="0" w:color="auto"/>
              <w:right w:val="single" w:sz="4" w:space="0" w:color="auto"/>
            </w:tcBorders>
            <w:shd w:val="clear" w:color="000000" w:fill="D8E4BC"/>
            <w:vAlign w:val="bottom"/>
          </w:tcPr>
          <w:p w:rsidR="003D41E9" w:rsidRPr="00820146" w:rsidRDefault="003D41E9" w:rsidP="003D41E9">
            <w:pPr>
              <w:jc w:val="right"/>
              <w:rPr>
                <w:rFonts w:cs="Arial"/>
                <w:color w:val="000000"/>
                <w:sz w:val="20"/>
              </w:rPr>
            </w:pPr>
            <w:r w:rsidRPr="00820146">
              <w:rPr>
                <w:rFonts w:cs="Arial"/>
                <w:color w:val="000000"/>
                <w:sz w:val="20"/>
              </w:rPr>
              <w:t>95</w:t>
            </w:r>
            <w:r>
              <w:rPr>
                <w:rFonts w:cs="Arial"/>
                <w:color w:val="000000"/>
                <w:sz w:val="20"/>
              </w:rPr>
              <w:t xml:space="preserve"> </w:t>
            </w:r>
            <w:r w:rsidRPr="00820146">
              <w:rPr>
                <w:rFonts w:cs="Arial"/>
                <w:color w:val="000000"/>
                <w:sz w:val="20"/>
              </w:rPr>
              <w:t>489</w:t>
            </w:r>
          </w:p>
        </w:tc>
      </w:tr>
    </w:tbl>
    <w:p w:rsidR="003D41E9" w:rsidRDefault="003D41E9" w:rsidP="003D41E9"/>
    <w:p w:rsidR="000A5A08" w:rsidRPr="001778AD" w:rsidRDefault="000A5A0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8" w:name="_Toc508552985"/>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8"/>
    </w:p>
    <w:tbl>
      <w:tblPr>
        <w:tblW w:w="14616" w:type="dxa"/>
        <w:tblInd w:w="93" w:type="dxa"/>
        <w:tblLook w:val="04A0" w:firstRow="1" w:lastRow="0" w:firstColumn="1" w:lastColumn="0" w:noHBand="0" w:noVBand="1"/>
      </w:tblPr>
      <w:tblGrid>
        <w:gridCol w:w="2380"/>
        <w:gridCol w:w="1604"/>
        <w:gridCol w:w="1340"/>
        <w:gridCol w:w="1340"/>
        <w:gridCol w:w="1340"/>
        <w:gridCol w:w="1340"/>
        <w:gridCol w:w="1800"/>
        <w:gridCol w:w="1026"/>
        <w:gridCol w:w="967"/>
        <w:gridCol w:w="1479"/>
      </w:tblGrid>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Район Владивостока</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64, 71 микрорайоны</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94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152</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138</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9</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425</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Баляева</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68</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49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70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86</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15</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289</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БАМ</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55</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13</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189</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Борисенко</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76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72</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61</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52</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18</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289</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Весенняя</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3</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Вторая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134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163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59</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24</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618</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Гайдамак</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18</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4</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4</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56</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Горностай</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8</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Заря</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37</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Луговая</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55</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4</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148</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Некрасовская</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32</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149</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о. Попова</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3</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о. Русский</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25</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51</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Океанская</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18</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11</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4</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99</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Патрокл</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34</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Первая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57</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89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65</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10</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253</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Пригород</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20</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Садгород</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55</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Седанка</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40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93</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Снеговая</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19</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55</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Снеговая падь</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97</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Столетие</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55</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99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75</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44</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18</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306</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Тихая</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35</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38</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179</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Толстого (Буссе)</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64</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Третья рабочая</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78</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65</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32</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266</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Трудовая</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32</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100</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Трудовое</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15</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97</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Угольная</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5</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21</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43</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Фадеева</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70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129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144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9</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403</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Центр</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118</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139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128</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31</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100</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15</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532</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Чуркин</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69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88</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74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7</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4</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14</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18</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298</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rPr>
                <w:rFonts w:cs="Arial"/>
                <w:b/>
                <w:bCs/>
                <w:color w:val="000000"/>
                <w:sz w:val="18"/>
                <w:szCs w:val="18"/>
              </w:rPr>
            </w:pPr>
            <w:r w:rsidRPr="00661CF8">
              <w:rPr>
                <w:rFonts w:cs="Arial"/>
                <w:b/>
                <w:bCs/>
                <w:color w:val="000000"/>
                <w:sz w:val="18"/>
                <w:szCs w:val="18"/>
              </w:rPr>
              <w:t>Эгершельд</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94</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152</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138</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30</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9</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425</w:t>
            </w:r>
          </w:p>
        </w:tc>
      </w:tr>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4C27C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C27C8" w:rsidRPr="00661CF8" w:rsidRDefault="004C27C8" w:rsidP="00661CF8">
            <w:pPr>
              <w:jc w:val="center"/>
              <w:rPr>
                <w:rFonts w:cs="Arial"/>
                <w:b/>
                <w:bCs/>
                <w:color w:val="000000"/>
                <w:sz w:val="18"/>
                <w:szCs w:val="18"/>
              </w:rPr>
            </w:pPr>
            <w:r w:rsidRPr="00661CF8">
              <w:rPr>
                <w:rFonts w:cs="Arial"/>
                <w:b/>
                <w:bCs/>
                <w:color w:val="000000"/>
                <w:sz w:val="18"/>
                <w:szCs w:val="18"/>
              </w:rPr>
              <w:t>Общий итог</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1172</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1554</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1439</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299</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47</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18</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555</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175</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5259</w:t>
            </w:r>
          </w:p>
        </w:tc>
      </w:tr>
      <w:tr w:rsidR="004C27C8" w:rsidRPr="00661CF8" w:rsidTr="004306E1">
        <w:trPr>
          <w:trHeight w:val="17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4C27C8" w:rsidRPr="00661CF8" w:rsidRDefault="004C27C8" w:rsidP="00661CF8">
            <w:pPr>
              <w:jc w:val="center"/>
              <w:rPr>
                <w:rFonts w:cs="Arial"/>
                <w:color w:val="000000"/>
                <w:sz w:val="18"/>
                <w:szCs w:val="18"/>
              </w:rPr>
            </w:pPr>
            <w:r w:rsidRPr="00661CF8">
              <w:rPr>
                <w:rFonts w:cs="Arial"/>
                <w:color w:val="000000"/>
                <w:sz w:val="18"/>
                <w:szCs w:val="18"/>
              </w:rPr>
              <w:t>% от общего</w:t>
            </w:r>
          </w:p>
        </w:tc>
        <w:tc>
          <w:tcPr>
            <w:tcW w:w="1604" w:type="dxa"/>
            <w:tcBorders>
              <w:top w:val="nil"/>
              <w:left w:val="nil"/>
              <w:bottom w:val="single" w:sz="4" w:space="0" w:color="auto"/>
              <w:right w:val="single" w:sz="4" w:space="0" w:color="auto"/>
            </w:tcBorders>
            <w:shd w:val="clear" w:color="auto" w:fill="auto"/>
            <w:noWrap/>
            <w:vAlign w:val="center"/>
            <w:hideMark/>
          </w:tcPr>
          <w:p w:rsidR="004C27C8" w:rsidRDefault="004C27C8">
            <w:pPr>
              <w:jc w:val="center"/>
              <w:rPr>
                <w:rFonts w:cs="Arial"/>
                <w:color w:val="000000"/>
                <w:sz w:val="18"/>
                <w:szCs w:val="18"/>
              </w:rPr>
            </w:pPr>
            <w:r>
              <w:rPr>
                <w:rFonts w:cs="Arial"/>
                <w:color w:val="000000"/>
                <w:sz w:val="18"/>
                <w:szCs w:val="18"/>
              </w:rPr>
              <w:t>22,29%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center"/>
              <w:rPr>
                <w:rFonts w:cs="Arial"/>
                <w:color w:val="000000"/>
                <w:sz w:val="18"/>
                <w:szCs w:val="18"/>
              </w:rPr>
            </w:pPr>
            <w:r>
              <w:rPr>
                <w:rFonts w:cs="Arial"/>
                <w:color w:val="000000"/>
                <w:sz w:val="18"/>
                <w:szCs w:val="18"/>
              </w:rPr>
              <w:t>29,55%</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center"/>
              <w:rPr>
                <w:rFonts w:cs="Arial"/>
                <w:color w:val="000000"/>
                <w:sz w:val="18"/>
                <w:szCs w:val="18"/>
              </w:rPr>
            </w:pPr>
            <w:r>
              <w:rPr>
                <w:rFonts w:cs="Arial"/>
                <w:color w:val="000000"/>
                <w:sz w:val="18"/>
                <w:szCs w:val="18"/>
              </w:rPr>
              <w:t>27,36%</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center"/>
              <w:rPr>
                <w:rFonts w:cs="Arial"/>
                <w:color w:val="000000"/>
                <w:sz w:val="18"/>
                <w:szCs w:val="18"/>
              </w:rPr>
            </w:pPr>
            <w:r>
              <w:rPr>
                <w:rFonts w:cs="Arial"/>
                <w:color w:val="000000"/>
                <w:sz w:val="18"/>
                <w:szCs w:val="18"/>
              </w:rPr>
              <w:t>5,69%</w:t>
            </w:r>
          </w:p>
        </w:tc>
        <w:tc>
          <w:tcPr>
            <w:tcW w:w="1340" w:type="dxa"/>
            <w:tcBorders>
              <w:top w:val="nil"/>
              <w:left w:val="nil"/>
              <w:bottom w:val="single" w:sz="4" w:space="0" w:color="auto"/>
              <w:right w:val="single" w:sz="4" w:space="0" w:color="auto"/>
            </w:tcBorders>
            <w:shd w:val="clear" w:color="auto" w:fill="auto"/>
            <w:noWrap/>
            <w:vAlign w:val="center"/>
            <w:hideMark/>
          </w:tcPr>
          <w:p w:rsidR="004C27C8" w:rsidRDefault="004C27C8">
            <w:pPr>
              <w:jc w:val="center"/>
              <w:rPr>
                <w:rFonts w:cs="Arial"/>
                <w:color w:val="000000"/>
                <w:sz w:val="18"/>
                <w:szCs w:val="18"/>
              </w:rPr>
            </w:pPr>
            <w:r>
              <w:rPr>
                <w:rFonts w:cs="Arial"/>
                <w:color w:val="000000"/>
                <w:sz w:val="18"/>
                <w:szCs w:val="18"/>
              </w:rPr>
              <w:t>0,89%</w:t>
            </w:r>
          </w:p>
        </w:tc>
        <w:tc>
          <w:tcPr>
            <w:tcW w:w="1800" w:type="dxa"/>
            <w:tcBorders>
              <w:top w:val="nil"/>
              <w:left w:val="nil"/>
              <w:bottom w:val="single" w:sz="4" w:space="0" w:color="auto"/>
              <w:right w:val="single" w:sz="4" w:space="0" w:color="auto"/>
            </w:tcBorders>
            <w:shd w:val="clear" w:color="auto" w:fill="auto"/>
            <w:noWrap/>
            <w:vAlign w:val="center"/>
            <w:hideMark/>
          </w:tcPr>
          <w:p w:rsidR="004C27C8" w:rsidRDefault="004C27C8">
            <w:pPr>
              <w:jc w:val="center"/>
              <w:rPr>
                <w:rFonts w:cs="Arial"/>
                <w:color w:val="000000"/>
                <w:sz w:val="18"/>
                <w:szCs w:val="18"/>
              </w:rPr>
            </w:pPr>
            <w:r>
              <w:rPr>
                <w:rFonts w:cs="Arial"/>
                <w:color w:val="000000"/>
                <w:sz w:val="18"/>
                <w:szCs w:val="18"/>
              </w:rPr>
              <w:t>0,34%</w:t>
            </w:r>
          </w:p>
        </w:tc>
        <w:tc>
          <w:tcPr>
            <w:tcW w:w="1026" w:type="dxa"/>
            <w:tcBorders>
              <w:top w:val="nil"/>
              <w:left w:val="nil"/>
              <w:bottom w:val="single" w:sz="4" w:space="0" w:color="auto"/>
              <w:right w:val="single" w:sz="4" w:space="0" w:color="auto"/>
            </w:tcBorders>
            <w:shd w:val="clear" w:color="auto" w:fill="auto"/>
            <w:noWrap/>
            <w:vAlign w:val="center"/>
            <w:hideMark/>
          </w:tcPr>
          <w:p w:rsidR="004C27C8" w:rsidRDefault="004C27C8">
            <w:pPr>
              <w:jc w:val="center"/>
              <w:rPr>
                <w:rFonts w:cs="Arial"/>
                <w:color w:val="000000"/>
                <w:sz w:val="18"/>
                <w:szCs w:val="18"/>
              </w:rPr>
            </w:pPr>
            <w:r>
              <w:rPr>
                <w:rFonts w:cs="Arial"/>
                <w:color w:val="000000"/>
                <w:sz w:val="18"/>
                <w:szCs w:val="18"/>
              </w:rPr>
              <w:t>10,55%</w:t>
            </w:r>
          </w:p>
        </w:tc>
        <w:tc>
          <w:tcPr>
            <w:tcW w:w="967" w:type="dxa"/>
            <w:tcBorders>
              <w:top w:val="nil"/>
              <w:left w:val="nil"/>
              <w:bottom w:val="single" w:sz="4" w:space="0" w:color="auto"/>
              <w:right w:val="single" w:sz="4" w:space="0" w:color="auto"/>
            </w:tcBorders>
            <w:shd w:val="clear" w:color="auto" w:fill="auto"/>
            <w:noWrap/>
            <w:vAlign w:val="center"/>
            <w:hideMark/>
          </w:tcPr>
          <w:p w:rsidR="004C27C8" w:rsidRDefault="004C27C8">
            <w:pPr>
              <w:jc w:val="center"/>
              <w:rPr>
                <w:rFonts w:cs="Arial"/>
                <w:color w:val="000000"/>
                <w:sz w:val="18"/>
                <w:szCs w:val="18"/>
              </w:rPr>
            </w:pPr>
            <w:r>
              <w:rPr>
                <w:rFonts w:cs="Arial"/>
                <w:color w:val="000000"/>
                <w:sz w:val="18"/>
                <w:szCs w:val="18"/>
              </w:rPr>
              <w:t>3,33%</w:t>
            </w:r>
          </w:p>
        </w:tc>
        <w:tc>
          <w:tcPr>
            <w:tcW w:w="1479" w:type="dxa"/>
            <w:tcBorders>
              <w:top w:val="nil"/>
              <w:left w:val="nil"/>
              <w:bottom w:val="single" w:sz="4" w:space="0" w:color="auto"/>
              <w:right w:val="single" w:sz="4" w:space="0" w:color="auto"/>
            </w:tcBorders>
            <w:shd w:val="clear" w:color="000000" w:fill="D8E4BC"/>
            <w:noWrap/>
            <w:vAlign w:val="center"/>
            <w:hideMark/>
          </w:tcPr>
          <w:p w:rsidR="004C27C8" w:rsidRDefault="004C27C8">
            <w:pPr>
              <w:jc w:val="center"/>
              <w:rPr>
                <w:rFonts w:cs="Arial"/>
                <w:b/>
                <w:bCs/>
                <w:color w:val="000000"/>
                <w:sz w:val="18"/>
                <w:szCs w:val="18"/>
              </w:rPr>
            </w:pPr>
            <w:r>
              <w:rPr>
                <w:rFonts w:cs="Arial"/>
                <w:b/>
                <w:bCs/>
                <w:color w:val="000000"/>
                <w:sz w:val="18"/>
                <w:szCs w:val="18"/>
              </w:rPr>
              <w:t>100,00%</w:t>
            </w:r>
          </w:p>
        </w:tc>
      </w:tr>
    </w:tbl>
    <w:p w:rsidR="0052042B" w:rsidRDefault="0052042B" w:rsidP="001778AD"/>
    <w:p w:rsidR="00586BB7" w:rsidRDefault="00586BB7" w:rsidP="001778AD"/>
    <w:p w:rsidR="00586BB7" w:rsidRPr="001778AD" w:rsidRDefault="00586BB7"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9" w:name="_Toc508552986"/>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9"/>
    </w:p>
    <w:p w:rsidR="00F32DD9" w:rsidRDefault="00B16F3D" w:rsidP="00F32DD9">
      <w:pPr>
        <w:jc w:val="center"/>
        <w:rPr>
          <w:noProof/>
        </w:rPr>
      </w:pPr>
      <w:r>
        <w:rPr>
          <w:noProof/>
        </w:rPr>
        <w:drawing>
          <wp:inline distT="0" distB="0" distL="0" distR="0" wp14:anchorId="217A6694" wp14:editId="6C9C1ED8">
            <wp:extent cx="4880113" cy="2216426"/>
            <wp:effectExtent l="0" t="0" r="1587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10" w:name="_Toc508552987"/>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0"/>
    </w:p>
    <w:p w:rsidR="00F32DD9" w:rsidRPr="00606126" w:rsidRDefault="00B16F3D" w:rsidP="00F32DD9">
      <w:pPr>
        <w:jc w:val="center"/>
        <w:rPr>
          <w:rFonts w:cs="Arial"/>
          <w:b/>
          <w:sz w:val="20"/>
        </w:rPr>
      </w:pPr>
      <w:r>
        <w:rPr>
          <w:noProof/>
        </w:rPr>
        <w:drawing>
          <wp:inline distT="0" distB="0" distL="0" distR="0" wp14:anchorId="650645DF" wp14:editId="4B668A86">
            <wp:extent cx="3906078" cy="1679713"/>
            <wp:effectExtent l="0" t="0" r="18415"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1" w:name="_Toc508552988"/>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1"/>
    </w:p>
    <w:p w:rsidR="00DE106E" w:rsidRDefault="00B16F3D" w:rsidP="008A782A">
      <w:pPr>
        <w:jc w:val="center"/>
        <w:rPr>
          <w:rFonts w:cs="Arial"/>
          <w:sz w:val="20"/>
        </w:rPr>
      </w:pPr>
      <w:r>
        <w:rPr>
          <w:noProof/>
        </w:rPr>
        <w:drawing>
          <wp:inline distT="0" distB="0" distL="0" distR="0" wp14:anchorId="3D3049AF" wp14:editId="6A73A8C2">
            <wp:extent cx="4601818" cy="2693505"/>
            <wp:effectExtent l="0" t="0" r="27940"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2" w:name="_Toc508552989"/>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2"/>
    </w:p>
    <w:p w:rsidR="00F32DD9" w:rsidRDefault="00F32DD9" w:rsidP="00F32DD9">
      <w:pPr>
        <w:rPr>
          <w:rFonts w:cs="Arial"/>
          <w:sz w:val="20"/>
        </w:rPr>
      </w:pPr>
    </w:p>
    <w:p w:rsidR="00DE106E" w:rsidRDefault="00B16F3D" w:rsidP="00F32DD9">
      <w:pPr>
        <w:rPr>
          <w:rFonts w:cs="Arial"/>
          <w:sz w:val="20"/>
        </w:rPr>
      </w:pPr>
      <w:r>
        <w:rPr>
          <w:noProof/>
        </w:rPr>
        <w:drawing>
          <wp:inline distT="0" distB="0" distL="0" distR="0" wp14:anchorId="13E7EF32" wp14:editId="3A830357">
            <wp:extent cx="9064487" cy="5039139"/>
            <wp:effectExtent l="0" t="0" r="2286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06E" w:rsidRDefault="00DE106E" w:rsidP="00F32DD9">
      <w:pPr>
        <w:rPr>
          <w:rFonts w:cs="Arial"/>
          <w:sz w:val="20"/>
        </w:rPr>
      </w:pP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3" w:name="_Toc508552990"/>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3"/>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850"/>
        <w:gridCol w:w="1199"/>
        <w:gridCol w:w="992"/>
        <w:gridCol w:w="727"/>
        <w:gridCol w:w="1258"/>
        <w:gridCol w:w="1560"/>
        <w:gridCol w:w="1560"/>
        <w:gridCol w:w="1559"/>
        <w:gridCol w:w="1132"/>
        <w:gridCol w:w="851"/>
      </w:tblGrid>
      <w:tr w:rsidR="00A11A48" w:rsidRPr="00A11456" w:rsidTr="003F52B3">
        <w:trPr>
          <w:trHeight w:val="170"/>
          <w:jc w:val="center"/>
        </w:trPr>
        <w:tc>
          <w:tcPr>
            <w:tcW w:w="2634" w:type="dxa"/>
            <w:shd w:val="clear" w:color="auto" w:fill="auto"/>
            <w:noWrap/>
            <w:vAlign w:val="bottom"/>
            <w:hideMark/>
          </w:tcPr>
          <w:p w:rsidR="00A11A48" w:rsidRPr="003F52B3" w:rsidRDefault="00A11A48" w:rsidP="00C05EF8">
            <w:pPr>
              <w:rPr>
                <w:rFonts w:cs="Arial"/>
                <w:color w:val="000000"/>
                <w:sz w:val="18"/>
                <w:szCs w:val="18"/>
              </w:rPr>
            </w:pPr>
          </w:p>
        </w:tc>
        <w:tc>
          <w:tcPr>
            <w:tcW w:w="850" w:type="dxa"/>
            <w:shd w:val="clear" w:color="auto" w:fill="auto"/>
            <w:noWrap/>
            <w:vAlign w:val="bottom"/>
            <w:hideMark/>
          </w:tcPr>
          <w:p w:rsidR="00A11A48" w:rsidRPr="003F52B3" w:rsidRDefault="00A11A48" w:rsidP="00C05EF8">
            <w:pPr>
              <w:rPr>
                <w:rFonts w:cs="Arial"/>
                <w:color w:val="000000"/>
                <w:sz w:val="18"/>
                <w:szCs w:val="18"/>
              </w:rPr>
            </w:pPr>
          </w:p>
        </w:tc>
        <w:tc>
          <w:tcPr>
            <w:tcW w:w="1199" w:type="dxa"/>
            <w:shd w:val="clear" w:color="auto" w:fill="D6E3BC" w:themeFill="accent3" w:themeFillTint="66"/>
            <w:noWrap/>
            <w:vAlign w:val="center"/>
            <w:hideMark/>
          </w:tcPr>
          <w:p w:rsidR="00A11A48" w:rsidRPr="003F52B3" w:rsidRDefault="00A11A48" w:rsidP="002E3125">
            <w:pPr>
              <w:jc w:val="center"/>
              <w:rPr>
                <w:rFonts w:cs="Arial"/>
                <w:b/>
                <w:bCs/>
                <w:color w:val="000000"/>
                <w:sz w:val="18"/>
                <w:szCs w:val="18"/>
              </w:rPr>
            </w:pPr>
            <w:r w:rsidRPr="003F52B3">
              <w:rPr>
                <w:rFonts w:cs="Arial"/>
                <w:b/>
                <w:bCs/>
                <w:color w:val="000000"/>
                <w:sz w:val="18"/>
                <w:szCs w:val="18"/>
              </w:rPr>
              <w:t>201</w:t>
            </w:r>
            <w:r w:rsidR="002E3125">
              <w:rPr>
                <w:rFonts w:cs="Arial"/>
                <w:b/>
                <w:bCs/>
                <w:color w:val="000000"/>
                <w:sz w:val="18"/>
                <w:szCs w:val="18"/>
              </w:rPr>
              <w:t>8</w:t>
            </w:r>
            <w:r w:rsidRPr="003F52B3">
              <w:rPr>
                <w:rFonts w:cs="Arial"/>
                <w:b/>
                <w:bCs/>
                <w:color w:val="000000"/>
                <w:sz w:val="18"/>
                <w:szCs w:val="18"/>
              </w:rPr>
              <w:t xml:space="preserve">, </w:t>
            </w:r>
            <w:r>
              <w:rPr>
                <w:rFonts w:cs="Arial"/>
                <w:b/>
                <w:bCs/>
                <w:color w:val="000000"/>
                <w:sz w:val="18"/>
                <w:szCs w:val="18"/>
              </w:rPr>
              <w:t>Феврал</w:t>
            </w:r>
            <w:r w:rsidRPr="003F52B3">
              <w:rPr>
                <w:rFonts w:cs="Arial"/>
                <w:b/>
                <w:bCs/>
                <w:color w:val="000000"/>
                <w:sz w:val="18"/>
                <w:szCs w:val="18"/>
              </w:rPr>
              <w:t>ь</w:t>
            </w:r>
          </w:p>
        </w:tc>
        <w:tc>
          <w:tcPr>
            <w:tcW w:w="992" w:type="dxa"/>
            <w:shd w:val="clear" w:color="auto" w:fill="auto"/>
            <w:noWrap/>
            <w:vAlign w:val="center"/>
            <w:hideMark/>
          </w:tcPr>
          <w:p w:rsidR="00A11A48" w:rsidRPr="003F52B3" w:rsidRDefault="00A11A48" w:rsidP="00C05EF8">
            <w:pPr>
              <w:jc w:val="center"/>
              <w:rPr>
                <w:rFonts w:cs="Arial"/>
                <w:color w:val="000000"/>
                <w:sz w:val="18"/>
                <w:szCs w:val="18"/>
              </w:rPr>
            </w:pPr>
            <w:r w:rsidRPr="003F52B3">
              <w:rPr>
                <w:rFonts w:cs="Arial"/>
                <w:color w:val="000000"/>
                <w:sz w:val="18"/>
                <w:szCs w:val="18"/>
              </w:rPr>
              <w:t> </w:t>
            </w:r>
          </w:p>
        </w:tc>
        <w:tc>
          <w:tcPr>
            <w:tcW w:w="727" w:type="dxa"/>
            <w:shd w:val="clear" w:color="auto" w:fill="auto"/>
            <w:noWrap/>
            <w:vAlign w:val="center"/>
            <w:hideMark/>
          </w:tcPr>
          <w:p w:rsidR="00A11A48" w:rsidRPr="003F52B3" w:rsidRDefault="00A11A48" w:rsidP="00C05EF8">
            <w:pPr>
              <w:jc w:val="center"/>
              <w:rPr>
                <w:rFonts w:cs="Arial"/>
                <w:color w:val="000000"/>
                <w:sz w:val="18"/>
                <w:szCs w:val="18"/>
              </w:rPr>
            </w:pPr>
            <w:r w:rsidRPr="003F52B3">
              <w:rPr>
                <w:rFonts w:cs="Arial"/>
                <w:color w:val="000000"/>
                <w:sz w:val="18"/>
                <w:szCs w:val="18"/>
              </w:rPr>
              <w:t> </w:t>
            </w:r>
          </w:p>
        </w:tc>
        <w:tc>
          <w:tcPr>
            <w:tcW w:w="1258" w:type="dxa"/>
            <w:shd w:val="clear" w:color="auto" w:fill="auto"/>
            <w:noWrap/>
            <w:vAlign w:val="center"/>
            <w:hideMark/>
          </w:tcPr>
          <w:p w:rsidR="00A11A48" w:rsidRPr="003F52B3" w:rsidRDefault="00A11A48" w:rsidP="00C05EF8">
            <w:pPr>
              <w:jc w:val="center"/>
              <w:rPr>
                <w:rFonts w:cs="Arial"/>
                <w:color w:val="000000"/>
                <w:sz w:val="18"/>
                <w:szCs w:val="18"/>
              </w:rPr>
            </w:pPr>
            <w:r w:rsidRPr="003F52B3">
              <w:rPr>
                <w:rFonts w:cs="Arial"/>
                <w:color w:val="000000"/>
                <w:sz w:val="18"/>
                <w:szCs w:val="18"/>
              </w:rPr>
              <w:t> </w:t>
            </w:r>
          </w:p>
        </w:tc>
        <w:tc>
          <w:tcPr>
            <w:tcW w:w="1560" w:type="dxa"/>
            <w:shd w:val="clear" w:color="auto" w:fill="auto"/>
            <w:noWrap/>
            <w:vAlign w:val="center"/>
            <w:hideMark/>
          </w:tcPr>
          <w:p w:rsidR="00A11A48" w:rsidRPr="003F52B3" w:rsidRDefault="00A11A48" w:rsidP="00C05EF8">
            <w:pPr>
              <w:jc w:val="center"/>
              <w:rPr>
                <w:rFonts w:cs="Arial"/>
                <w:color w:val="000000"/>
                <w:sz w:val="18"/>
                <w:szCs w:val="18"/>
              </w:rPr>
            </w:pPr>
            <w:r w:rsidRPr="003F52B3">
              <w:rPr>
                <w:rFonts w:cs="Arial"/>
                <w:color w:val="000000"/>
                <w:sz w:val="18"/>
                <w:szCs w:val="18"/>
              </w:rPr>
              <w:t> </w:t>
            </w:r>
          </w:p>
        </w:tc>
        <w:tc>
          <w:tcPr>
            <w:tcW w:w="1560" w:type="dxa"/>
            <w:shd w:val="clear" w:color="auto" w:fill="auto"/>
            <w:noWrap/>
            <w:vAlign w:val="center"/>
            <w:hideMark/>
          </w:tcPr>
          <w:p w:rsidR="00A11A48" w:rsidRPr="003F52B3" w:rsidRDefault="00A11A48" w:rsidP="00C05EF8">
            <w:pPr>
              <w:jc w:val="center"/>
              <w:rPr>
                <w:rFonts w:cs="Arial"/>
                <w:color w:val="000000"/>
                <w:sz w:val="18"/>
                <w:szCs w:val="18"/>
              </w:rPr>
            </w:pPr>
            <w:r w:rsidRPr="003F52B3">
              <w:rPr>
                <w:rFonts w:cs="Arial"/>
                <w:color w:val="000000"/>
                <w:sz w:val="18"/>
                <w:szCs w:val="18"/>
              </w:rPr>
              <w:t> </w:t>
            </w:r>
          </w:p>
        </w:tc>
        <w:tc>
          <w:tcPr>
            <w:tcW w:w="1559" w:type="dxa"/>
            <w:shd w:val="clear" w:color="auto" w:fill="auto"/>
            <w:noWrap/>
            <w:vAlign w:val="center"/>
            <w:hideMark/>
          </w:tcPr>
          <w:p w:rsidR="00A11A48" w:rsidRPr="003F52B3" w:rsidRDefault="00A11A48" w:rsidP="00C05EF8">
            <w:pPr>
              <w:jc w:val="center"/>
              <w:rPr>
                <w:rFonts w:cs="Arial"/>
                <w:color w:val="000000"/>
                <w:sz w:val="18"/>
                <w:szCs w:val="18"/>
              </w:rPr>
            </w:pPr>
            <w:r w:rsidRPr="003F52B3">
              <w:rPr>
                <w:rFonts w:cs="Arial"/>
                <w:color w:val="000000"/>
                <w:sz w:val="18"/>
                <w:szCs w:val="18"/>
              </w:rPr>
              <w:t> </w:t>
            </w:r>
          </w:p>
        </w:tc>
        <w:tc>
          <w:tcPr>
            <w:tcW w:w="1132" w:type="dxa"/>
            <w:shd w:val="clear" w:color="auto" w:fill="D6E3BC" w:themeFill="accent3" w:themeFillTint="66"/>
            <w:noWrap/>
            <w:vAlign w:val="center"/>
            <w:hideMark/>
          </w:tcPr>
          <w:p w:rsidR="00A11A48" w:rsidRPr="003F52B3" w:rsidRDefault="00A11A48" w:rsidP="002E3125">
            <w:pPr>
              <w:jc w:val="center"/>
              <w:rPr>
                <w:rFonts w:cs="Arial"/>
                <w:b/>
                <w:bCs/>
                <w:color w:val="000000"/>
                <w:sz w:val="18"/>
                <w:szCs w:val="18"/>
              </w:rPr>
            </w:pPr>
            <w:r w:rsidRPr="003F52B3">
              <w:rPr>
                <w:rFonts w:cs="Arial"/>
                <w:b/>
                <w:bCs/>
                <w:color w:val="000000"/>
                <w:sz w:val="18"/>
                <w:szCs w:val="18"/>
              </w:rPr>
              <w:t>201</w:t>
            </w:r>
            <w:r w:rsidR="002E3125">
              <w:rPr>
                <w:rFonts w:cs="Arial"/>
                <w:b/>
                <w:bCs/>
                <w:color w:val="000000"/>
                <w:sz w:val="18"/>
                <w:szCs w:val="18"/>
              </w:rPr>
              <w:t>8</w:t>
            </w:r>
            <w:r w:rsidRPr="003F52B3">
              <w:rPr>
                <w:rFonts w:cs="Arial"/>
                <w:b/>
                <w:bCs/>
                <w:color w:val="000000"/>
                <w:sz w:val="18"/>
                <w:szCs w:val="18"/>
              </w:rPr>
              <w:t>, Январь</w:t>
            </w:r>
          </w:p>
        </w:tc>
        <w:tc>
          <w:tcPr>
            <w:tcW w:w="851" w:type="dxa"/>
            <w:shd w:val="clear" w:color="auto" w:fill="auto"/>
            <w:noWrap/>
            <w:vAlign w:val="bottom"/>
            <w:hideMark/>
          </w:tcPr>
          <w:p w:rsidR="00A11A48" w:rsidRPr="003F52B3" w:rsidRDefault="00A11A48" w:rsidP="00C05EF8">
            <w:pPr>
              <w:rPr>
                <w:rFonts w:cs="Arial"/>
                <w:color w:val="000000"/>
                <w:sz w:val="18"/>
                <w:szCs w:val="18"/>
              </w:rPr>
            </w:pPr>
          </w:p>
        </w:tc>
      </w:tr>
      <w:tr w:rsidR="00A11A48" w:rsidRPr="00A11456" w:rsidTr="003F52B3">
        <w:trPr>
          <w:trHeight w:val="170"/>
          <w:jc w:val="center"/>
        </w:trPr>
        <w:tc>
          <w:tcPr>
            <w:tcW w:w="2634" w:type="dxa"/>
            <w:shd w:val="clear" w:color="auto" w:fill="D6E3BC" w:themeFill="accent3" w:themeFillTint="66"/>
            <w:noWrap/>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Районы города</w:t>
            </w:r>
          </w:p>
        </w:tc>
        <w:tc>
          <w:tcPr>
            <w:tcW w:w="850" w:type="dxa"/>
            <w:shd w:val="clear" w:color="auto" w:fill="D6E3BC" w:themeFill="accent3" w:themeFillTint="66"/>
            <w:noWrap/>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Мин</w:t>
            </w:r>
          </w:p>
        </w:tc>
        <w:tc>
          <w:tcPr>
            <w:tcW w:w="1199" w:type="dxa"/>
            <w:shd w:val="clear" w:color="auto" w:fill="D6E3BC" w:themeFill="accent3" w:themeFillTint="66"/>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Удельная</w:t>
            </w:r>
          </w:p>
          <w:p w:rsidR="00A11A48" w:rsidRPr="003F52B3" w:rsidRDefault="00A11A48" w:rsidP="00C05EF8">
            <w:pPr>
              <w:jc w:val="center"/>
              <w:rPr>
                <w:rFonts w:cs="Arial"/>
                <w:b/>
                <w:bCs/>
                <w:color w:val="000000"/>
                <w:sz w:val="18"/>
                <w:szCs w:val="18"/>
              </w:rPr>
            </w:pPr>
            <w:r w:rsidRPr="003F52B3">
              <w:rPr>
                <w:rFonts w:cs="Arial"/>
                <w:b/>
                <w:bCs/>
                <w:color w:val="000000"/>
                <w:sz w:val="18"/>
                <w:szCs w:val="18"/>
              </w:rPr>
              <w:t>Средняя</w:t>
            </w:r>
          </w:p>
          <w:p w:rsidR="00A11A48" w:rsidRPr="003F52B3" w:rsidRDefault="00A11A48" w:rsidP="00C05EF8">
            <w:pPr>
              <w:jc w:val="center"/>
              <w:rPr>
                <w:rFonts w:cs="Arial"/>
                <w:b/>
                <w:bCs/>
                <w:color w:val="000000"/>
                <w:sz w:val="18"/>
                <w:szCs w:val="18"/>
              </w:rPr>
            </w:pPr>
            <w:r w:rsidRPr="003F52B3">
              <w:rPr>
                <w:rFonts w:cs="Arial"/>
                <w:b/>
                <w:bCs/>
                <w:color w:val="000000"/>
                <w:sz w:val="18"/>
                <w:szCs w:val="18"/>
              </w:rPr>
              <w:t>(УС)</w:t>
            </w:r>
          </w:p>
        </w:tc>
        <w:tc>
          <w:tcPr>
            <w:tcW w:w="992" w:type="dxa"/>
            <w:shd w:val="clear" w:color="auto" w:fill="D6E3BC" w:themeFill="accent3" w:themeFillTint="66"/>
            <w:noWrap/>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Макс</w:t>
            </w:r>
          </w:p>
        </w:tc>
        <w:tc>
          <w:tcPr>
            <w:tcW w:w="727" w:type="dxa"/>
            <w:shd w:val="clear" w:color="auto" w:fill="D6E3BC" w:themeFill="accent3" w:themeFillTint="66"/>
            <w:noWrap/>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Штук</w:t>
            </w:r>
          </w:p>
        </w:tc>
        <w:tc>
          <w:tcPr>
            <w:tcW w:w="1258" w:type="dxa"/>
            <w:shd w:val="clear" w:color="auto" w:fill="D6E3BC" w:themeFill="accent3" w:themeFillTint="66"/>
            <w:noWrap/>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Площадь, кв.м.</w:t>
            </w:r>
          </w:p>
        </w:tc>
        <w:tc>
          <w:tcPr>
            <w:tcW w:w="1560" w:type="dxa"/>
            <w:shd w:val="clear" w:color="auto" w:fill="D6E3BC" w:themeFill="accent3" w:themeFillTint="66"/>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 xml:space="preserve">Объем предложения </w:t>
            </w:r>
            <w:r w:rsidRPr="003F52B3">
              <w:rPr>
                <w:rFonts w:cs="Arial"/>
                <w:b/>
                <w:bCs/>
                <w:color w:val="000000"/>
                <w:sz w:val="18"/>
                <w:szCs w:val="18"/>
              </w:rPr>
              <w:br/>
              <w:t>руб.</w:t>
            </w:r>
          </w:p>
        </w:tc>
        <w:tc>
          <w:tcPr>
            <w:tcW w:w="1560" w:type="dxa"/>
            <w:shd w:val="clear" w:color="auto" w:fill="D6E3BC" w:themeFill="accent3" w:themeFillTint="66"/>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Объем предложения %</w:t>
            </w:r>
          </w:p>
        </w:tc>
        <w:tc>
          <w:tcPr>
            <w:tcW w:w="1559" w:type="dxa"/>
            <w:shd w:val="clear" w:color="auto" w:fill="D6E3BC" w:themeFill="accent3" w:themeFillTint="66"/>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Средняя</w:t>
            </w:r>
          </w:p>
          <w:p w:rsidR="00A11A48" w:rsidRPr="003F52B3" w:rsidRDefault="00A11A48" w:rsidP="00C05EF8">
            <w:pPr>
              <w:jc w:val="center"/>
              <w:rPr>
                <w:rFonts w:cs="Arial"/>
                <w:b/>
                <w:bCs/>
                <w:color w:val="000000"/>
                <w:sz w:val="18"/>
                <w:szCs w:val="18"/>
              </w:rPr>
            </w:pPr>
            <w:proofErr w:type="gramStart"/>
            <w:r w:rsidRPr="003F52B3">
              <w:rPr>
                <w:rFonts w:cs="Arial"/>
                <w:b/>
                <w:bCs/>
                <w:color w:val="000000"/>
                <w:sz w:val="18"/>
                <w:szCs w:val="18"/>
              </w:rPr>
              <w:t>полная</w:t>
            </w:r>
            <w:proofErr w:type="gramEnd"/>
            <w:r w:rsidRPr="003F52B3">
              <w:rPr>
                <w:rFonts w:cs="Arial"/>
                <w:b/>
                <w:bCs/>
                <w:color w:val="000000"/>
                <w:sz w:val="18"/>
                <w:szCs w:val="18"/>
              </w:rPr>
              <w:t>, руб.</w:t>
            </w:r>
          </w:p>
        </w:tc>
        <w:tc>
          <w:tcPr>
            <w:tcW w:w="1132" w:type="dxa"/>
            <w:shd w:val="clear" w:color="auto" w:fill="D6E3BC" w:themeFill="accent3" w:themeFillTint="66"/>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УС</w:t>
            </w:r>
          </w:p>
        </w:tc>
        <w:tc>
          <w:tcPr>
            <w:tcW w:w="851" w:type="dxa"/>
            <w:shd w:val="clear" w:color="auto" w:fill="D6E3BC" w:themeFill="accent3" w:themeFillTint="66"/>
            <w:noWrap/>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 изм. УС</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64, 71 микр.</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43 845</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85 064</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141 509</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425</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23 919</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1 968 099 084</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7,17%</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4 630 821</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84 547</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0,61%</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Баляева</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52 174</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88 191</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150 000</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289</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11 394</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951 153 071</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3,47%</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3 291 187</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86 508</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1,95%</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БАМ</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64 368</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99 459</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143 939</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189</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9 127</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889 539 003</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3,24%</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4 706 556</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97 583</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1,92%</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Борисенко</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18 182</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86 329</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150 000</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289</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11 771</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965 500 385</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3,52%</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3 340 832</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85 598</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-0,62%</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Весенняя</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30 000</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33 392</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36 842</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120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4 000 000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0,01%</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1 333 333</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35 673</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-6,39%</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Вторая речка</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12 500</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97 354</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192 308</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618</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31 795</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3 054 614 877</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11,14%</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4 942 743</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97 357</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0,00%</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Гайдамак</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36 765</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93 284</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142 857</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56</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3 782</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348 664 999</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1,27%</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6 226 161</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92 487</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-8,03%</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Горностай</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53 571</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63 646</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85 000</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8</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353</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22 760 000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0,08%</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2 845 000</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63 646</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0,00%</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Заря</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34 483</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86 307</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139 024</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37</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2 373</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178 211 500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0,65%</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4 816 527</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88 932</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-2,95%</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Луговая</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16 176</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90 470</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162 037</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148</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8 064</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719 905 000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2,62%</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4 864 223</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92 073</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-1,74%</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Некрасовская</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72 985</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113 540</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174 986</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149</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7 761</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883 413 000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3,22%</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5 928 946</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111 076</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2,22%</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о. Попова</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29 268</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31 364</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35 556</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127</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4 000 000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0,01%</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1 333 333</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22 326</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40,48%</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о. Русский</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45 652</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64 571</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82 500</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51</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2 226</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142 510 000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0,52%</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2 794 314</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63 765</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1,26%</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Океанская</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16 000</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82 193</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192 391</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99</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6 441</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575 346 000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2,10%</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5 811 576</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83 028</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-1,01%</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Патрокл</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31 818</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109 206</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194 805</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34</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2 345</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247 691 999</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0,90%</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7 285 059</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106 341</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2,69%</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Первая речка</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50 000</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117 826</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275 385</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253</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15 698</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1 850 982 994</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6,75%</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7 316 138</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117 888</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-0,05%</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Пригород</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11 650</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72 111</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104 545</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20</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914</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62 766 000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0,23%</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3 138 300</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74 451</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-3,14%</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Садгород</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47 458</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83 385</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120 000</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55</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3 582</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308 964 000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1,13%</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5 617 527</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77 918</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7,02%</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Седанка</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40 594</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93 524</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178 261</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93</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6 591</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606 067 099</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2,21%</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6 516 851</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95 479</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-2,05%</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Снеговая</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44 167</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77 768</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104 959</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55</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2 246</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175 630 000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0,64%</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3 193 273</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77 009</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0,99%</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Снеговая падь</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64 773</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91 915</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133 871</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97</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5 980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537 605 998</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1,96%</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5 542 330</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91 455</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0,50%</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Столетие</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13 043</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101 730</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160 656</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306</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14 438</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1 435 155 149</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5,23%</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4 690 050</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101 404</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0,32%</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Тихая</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48 529</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87 019</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131 111</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179</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7 137</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604 012 999</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2,20%</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3 374 374</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87 123</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-0,12%</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Толстого (Буссе)</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60 714</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106 077</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172 727</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64</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3 614</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375 246 999</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1,37%</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5 863 234</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105 521</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0,53%</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Третья рабочая</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33 600</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100 729</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154 054</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266</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14 252</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1 414 457 998</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5,16%</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5 317 511</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100 722</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0,01%</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Трудовая</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55 000</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82 946</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104 839</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100</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5 068</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406 148 000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1,48%</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4 061 480</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83 751</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-0,96%</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Трудовое</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12 121</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76 827</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110 625</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97</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4 190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314 883 999</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1,15%</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3 246 227</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75 233</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2,12%</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Угольная</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51 852</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95 796</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161 538</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43</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1 084</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93 369 998</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0,34%</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2 171 395</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93 332</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2,64%</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Фадеева</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39 773</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122 629</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320 000</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403</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30 124</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3 828 398 831</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13,96%</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9 499 749</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123 684</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-0,85%</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Центр</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21 053</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90 107</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142 857</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532</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25 490</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2 231 759 788</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8,14%</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4 195 037</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90 830</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-0,80%</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Чуркин</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44 792</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109 223</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216 418</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298</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19 565</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2 229 320 589</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8,13%</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7 480 942</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108 423</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0,74%</w:t>
            </w:r>
          </w:p>
        </w:tc>
      </w:tr>
      <w:tr w:rsidR="002E3125" w:rsidRPr="00A11456" w:rsidTr="003F52B3">
        <w:trPr>
          <w:trHeight w:val="170"/>
          <w:jc w:val="center"/>
        </w:trPr>
        <w:tc>
          <w:tcPr>
            <w:tcW w:w="2634" w:type="dxa"/>
            <w:shd w:val="clear" w:color="auto" w:fill="auto"/>
            <w:noWrap/>
            <w:vAlign w:val="bottom"/>
            <w:hideMark/>
          </w:tcPr>
          <w:p w:rsidR="002E3125" w:rsidRPr="003F52B3" w:rsidRDefault="002E3125" w:rsidP="00A11456">
            <w:pPr>
              <w:ind w:firstLineChars="100" w:firstLine="181"/>
              <w:rPr>
                <w:rFonts w:cs="Arial"/>
                <w:b/>
                <w:bCs/>
                <w:color w:val="000000"/>
                <w:sz w:val="18"/>
                <w:szCs w:val="18"/>
              </w:rPr>
            </w:pPr>
            <w:r w:rsidRPr="003F52B3">
              <w:rPr>
                <w:rFonts w:cs="Arial"/>
                <w:b/>
                <w:bCs/>
                <w:color w:val="000000"/>
                <w:sz w:val="18"/>
                <w:szCs w:val="18"/>
              </w:rPr>
              <w:t>Эгершельд</w:t>
            </w:r>
          </w:p>
        </w:tc>
        <w:tc>
          <w:tcPr>
            <w:tcW w:w="85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43 845</w:t>
            </w:r>
          </w:p>
        </w:tc>
        <w:tc>
          <w:tcPr>
            <w:tcW w:w="1199" w:type="dxa"/>
            <w:shd w:val="clear" w:color="000000" w:fill="D8E4BC"/>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85 064</w:t>
            </w:r>
          </w:p>
        </w:tc>
        <w:tc>
          <w:tcPr>
            <w:tcW w:w="992"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141 509</w:t>
            </w:r>
          </w:p>
        </w:tc>
        <w:tc>
          <w:tcPr>
            <w:tcW w:w="727"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425</w:t>
            </w:r>
          </w:p>
        </w:tc>
        <w:tc>
          <w:tcPr>
            <w:tcW w:w="1258"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23 919</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1 968 099 084</w:t>
            </w:r>
          </w:p>
        </w:tc>
        <w:tc>
          <w:tcPr>
            <w:tcW w:w="1560"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7,17%</w:t>
            </w:r>
          </w:p>
        </w:tc>
        <w:tc>
          <w:tcPr>
            <w:tcW w:w="1559" w:type="dxa"/>
            <w:shd w:val="clear" w:color="auto" w:fill="auto"/>
            <w:noWrap/>
            <w:vAlign w:val="center"/>
            <w:hideMark/>
          </w:tcPr>
          <w:p w:rsidR="002E3125" w:rsidRPr="002E3125" w:rsidRDefault="002E3125">
            <w:pPr>
              <w:jc w:val="center"/>
              <w:rPr>
                <w:rFonts w:cs="Arial"/>
                <w:color w:val="000000"/>
                <w:sz w:val="18"/>
                <w:szCs w:val="18"/>
              </w:rPr>
            </w:pPr>
            <w:r w:rsidRPr="002E3125">
              <w:rPr>
                <w:rFonts w:cs="Arial"/>
                <w:color w:val="000000"/>
                <w:sz w:val="18"/>
                <w:szCs w:val="18"/>
              </w:rPr>
              <w:t>4 630 821</w:t>
            </w:r>
          </w:p>
        </w:tc>
        <w:tc>
          <w:tcPr>
            <w:tcW w:w="1132" w:type="dxa"/>
            <w:shd w:val="clear" w:color="auto" w:fill="D6E3BC" w:themeFill="accent3" w:themeFillTint="66"/>
            <w:noWrap/>
            <w:vAlign w:val="center"/>
            <w:hideMark/>
          </w:tcPr>
          <w:p w:rsidR="002E3125" w:rsidRPr="002E3125" w:rsidRDefault="002E3125">
            <w:pPr>
              <w:jc w:val="center"/>
              <w:rPr>
                <w:rFonts w:cs="Arial"/>
                <w:b/>
                <w:bCs/>
                <w:color w:val="000000"/>
                <w:sz w:val="18"/>
                <w:szCs w:val="18"/>
              </w:rPr>
            </w:pPr>
            <w:r w:rsidRPr="002E3125">
              <w:rPr>
                <w:rFonts w:cs="Arial"/>
                <w:b/>
                <w:bCs/>
                <w:color w:val="000000"/>
                <w:sz w:val="18"/>
                <w:szCs w:val="18"/>
              </w:rPr>
              <w:t>84 547</w:t>
            </w:r>
          </w:p>
        </w:tc>
        <w:tc>
          <w:tcPr>
            <w:tcW w:w="851" w:type="dxa"/>
            <w:shd w:val="clear" w:color="auto" w:fill="auto"/>
            <w:noWrap/>
            <w:vAlign w:val="bottom"/>
            <w:hideMark/>
          </w:tcPr>
          <w:p w:rsidR="002E3125" w:rsidRPr="002E3125" w:rsidRDefault="002E3125">
            <w:pPr>
              <w:jc w:val="right"/>
              <w:rPr>
                <w:rFonts w:cs="Arial"/>
                <w:color w:val="000000"/>
                <w:sz w:val="18"/>
                <w:szCs w:val="18"/>
              </w:rPr>
            </w:pPr>
            <w:r w:rsidRPr="002E3125">
              <w:rPr>
                <w:rFonts w:cs="Arial"/>
                <w:color w:val="000000"/>
                <w:sz w:val="18"/>
                <w:szCs w:val="18"/>
              </w:rPr>
              <w:t>0,61%</w:t>
            </w:r>
          </w:p>
        </w:tc>
      </w:tr>
    </w:tbl>
    <w:p w:rsidR="00710B0C" w:rsidRDefault="00710B0C" w:rsidP="00DE106E">
      <w:r>
        <w:br w:type="page"/>
      </w:r>
    </w:p>
    <w:p w:rsidR="00CB4BB1" w:rsidRPr="008A782A" w:rsidRDefault="004215BB" w:rsidP="00CB4BB1">
      <w:pPr>
        <w:pStyle w:val="2"/>
        <w:rPr>
          <w:rFonts w:ascii="Arial" w:hAnsi="Arial" w:cs="Arial"/>
          <w:sz w:val="20"/>
          <w:szCs w:val="20"/>
        </w:rPr>
      </w:pPr>
      <w:bookmarkStart w:id="14" w:name="_Toc508552991"/>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4"/>
    </w:p>
    <w:tbl>
      <w:tblPr>
        <w:tblW w:w="757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176"/>
        <w:gridCol w:w="1075"/>
        <w:gridCol w:w="1193"/>
        <w:gridCol w:w="1075"/>
        <w:gridCol w:w="960"/>
      </w:tblGrid>
      <w:tr w:rsidR="002E3125" w:rsidRPr="002E3125" w:rsidTr="002E3125">
        <w:trPr>
          <w:trHeight w:val="170"/>
          <w:jc w:val="center"/>
        </w:trPr>
        <w:tc>
          <w:tcPr>
            <w:tcW w:w="2100" w:type="dxa"/>
            <w:shd w:val="clear" w:color="auto" w:fill="auto"/>
            <w:noWrap/>
            <w:vAlign w:val="bottom"/>
            <w:hideMark/>
          </w:tcPr>
          <w:p w:rsidR="002E3125" w:rsidRPr="002E3125" w:rsidRDefault="002E3125" w:rsidP="002E3125">
            <w:pPr>
              <w:rPr>
                <w:rFonts w:cs="Arial"/>
                <w:color w:val="000000"/>
                <w:sz w:val="20"/>
              </w:rPr>
            </w:pP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 </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фев.18</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 </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янв.18</w:t>
            </w:r>
          </w:p>
        </w:tc>
        <w:tc>
          <w:tcPr>
            <w:tcW w:w="960" w:type="dxa"/>
            <w:shd w:val="clear" w:color="auto" w:fill="auto"/>
            <w:noWrap/>
            <w:vAlign w:val="bottom"/>
            <w:hideMark/>
          </w:tcPr>
          <w:p w:rsidR="002E3125" w:rsidRPr="002E3125" w:rsidRDefault="002E3125" w:rsidP="002E3125">
            <w:pPr>
              <w:rPr>
                <w:rFonts w:cs="Arial"/>
                <w:color w:val="000000"/>
                <w:sz w:val="20"/>
              </w:rPr>
            </w:pPr>
          </w:p>
        </w:tc>
      </w:tr>
      <w:tr w:rsidR="002E3125" w:rsidRPr="002E3125" w:rsidTr="002E3125">
        <w:trPr>
          <w:trHeight w:val="170"/>
          <w:jc w:val="center"/>
        </w:trPr>
        <w:tc>
          <w:tcPr>
            <w:tcW w:w="2100"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Район</w:t>
            </w:r>
          </w:p>
        </w:tc>
        <w:tc>
          <w:tcPr>
            <w:tcW w:w="1176"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Мин</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Средняя</w:t>
            </w:r>
          </w:p>
        </w:tc>
        <w:tc>
          <w:tcPr>
            <w:tcW w:w="1193"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Макс</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Средняя</w:t>
            </w:r>
          </w:p>
        </w:tc>
        <w:tc>
          <w:tcPr>
            <w:tcW w:w="960" w:type="dxa"/>
            <w:shd w:val="clear" w:color="000000" w:fill="D8E4BC"/>
            <w:noWrap/>
            <w:vAlign w:val="center"/>
            <w:hideMark/>
          </w:tcPr>
          <w:p w:rsidR="002E3125" w:rsidRPr="002E3125" w:rsidRDefault="002E3125" w:rsidP="002E3125">
            <w:pPr>
              <w:jc w:val="center"/>
              <w:rPr>
                <w:rFonts w:cs="Arial"/>
                <w:color w:val="000000"/>
                <w:sz w:val="20"/>
              </w:rPr>
            </w:pPr>
            <w:r w:rsidRPr="002E3125">
              <w:rPr>
                <w:rFonts w:cs="Arial"/>
                <w:color w:val="000000"/>
                <w:sz w:val="20"/>
              </w:rPr>
              <w:t xml:space="preserve">% </w:t>
            </w:r>
            <w:proofErr w:type="spellStart"/>
            <w:r w:rsidRPr="002E3125">
              <w:rPr>
                <w:rFonts w:cs="Arial"/>
                <w:color w:val="000000"/>
                <w:sz w:val="20"/>
              </w:rPr>
              <w:t>изм</w:t>
            </w:r>
            <w:proofErr w:type="spellEnd"/>
          </w:p>
        </w:tc>
      </w:tr>
      <w:tr w:rsidR="002E3125" w:rsidRPr="002E3125" w:rsidTr="002E3125">
        <w:trPr>
          <w:trHeight w:val="170"/>
          <w:jc w:val="center"/>
        </w:trPr>
        <w:tc>
          <w:tcPr>
            <w:tcW w:w="2100" w:type="dxa"/>
            <w:shd w:val="clear" w:color="auto" w:fill="auto"/>
            <w:noWrap/>
            <w:vAlign w:val="center"/>
            <w:hideMark/>
          </w:tcPr>
          <w:p w:rsidR="002E3125" w:rsidRPr="002E3125" w:rsidRDefault="002E3125" w:rsidP="002E3125">
            <w:pPr>
              <w:rPr>
                <w:rFonts w:cs="Arial"/>
                <w:b/>
                <w:bCs/>
                <w:color w:val="000000"/>
                <w:sz w:val="20"/>
              </w:rPr>
            </w:pPr>
            <w:r w:rsidRPr="002E3125">
              <w:rPr>
                <w:rFonts w:cs="Arial"/>
                <w:b/>
                <w:bCs/>
                <w:color w:val="000000"/>
                <w:sz w:val="20"/>
              </w:rPr>
              <w:t>64, 71 микрорайоны</w:t>
            </w: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47 093</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79 501</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100 324</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82 887</w:t>
            </w:r>
          </w:p>
        </w:tc>
        <w:tc>
          <w:tcPr>
            <w:tcW w:w="960" w:type="dxa"/>
            <w:shd w:val="clear" w:color="auto" w:fill="auto"/>
            <w:noWrap/>
            <w:vAlign w:val="bottom"/>
            <w:hideMark/>
          </w:tcPr>
          <w:p w:rsidR="002E3125" w:rsidRPr="002E3125" w:rsidRDefault="002E3125" w:rsidP="002E3125">
            <w:pPr>
              <w:jc w:val="right"/>
              <w:rPr>
                <w:rFonts w:cs="Arial"/>
                <w:color w:val="000000"/>
                <w:sz w:val="20"/>
              </w:rPr>
            </w:pPr>
            <w:r w:rsidRPr="002E3125">
              <w:rPr>
                <w:rFonts w:cs="Arial"/>
                <w:color w:val="000000"/>
                <w:sz w:val="20"/>
              </w:rPr>
              <w:t>-4,26%</w:t>
            </w:r>
          </w:p>
        </w:tc>
      </w:tr>
      <w:tr w:rsidR="002E3125" w:rsidRPr="002E3125" w:rsidTr="002E3125">
        <w:trPr>
          <w:trHeight w:val="170"/>
          <w:jc w:val="center"/>
        </w:trPr>
        <w:tc>
          <w:tcPr>
            <w:tcW w:w="2100" w:type="dxa"/>
            <w:shd w:val="clear" w:color="auto" w:fill="auto"/>
            <w:noWrap/>
            <w:vAlign w:val="center"/>
            <w:hideMark/>
          </w:tcPr>
          <w:p w:rsidR="002E3125" w:rsidRPr="002E3125" w:rsidRDefault="002E3125" w:rsidP="002E3125">
            <w:pPr>
              <w:rPr>
                <w:rFonts w:cs="Arial"/>
                <w:b/>
                <w:bCs/>
                <w:color w:val="000000"/>
                <w:sz w:val="20"/>
              </w:rPr>
            </w:pPr>
            <w:r w:rsidRPr="002E3125">
              <w:rPr>
                <w:rFonts w:cs="Arial"/>
                <w:b/>
                <w:bCs/>
                <w:color w:val="000000"/>
                <w:sz w:val="20"/>
              </w:rPr>
              <w:t>Баляева</w:t>
            </w: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52 113</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70 527</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80 222</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74 205</w:t>
            </w:r>
          </w:p>
        </w:tc>
        <w:tc>
          <w:tcPr>
            <w:tcW w:w="960" w:type="dxa"/>
            <w:shd w:val="clear" w:color="auto" w:fill="auto"/>
            <w:noWrap/>
            <w:vAlign w:val="bottom"/>
            <w:hideMark/>
          </w:tcPr>
          <w:p w:rsidR="002E3125" w:rsidRPr="002E3125" w:rsidRDefault="002E3125" w:rsidP="002E3125">
            <w:pPr>
              <w:jc w:val="right"/>
              <w:rPr>
                <w:rFonts w:cs="Arial"/>
                <w:color w:val="000000"/>
                <w:sz w:val="20"/>
              </w:rPr>
            </w:pPr>
            <w:r w:rsidRPr="002E3125">
              <w:rPr>
                <w:rFonts w:cs="Arial"/>
                <w:color w:val="000000"/>
                <w:sz w:val="20"/>
              </w:rPr>
              <w:t>-5,21%</w:t>
            </w:r>
          </w:p>
        </w:tc>
      </w:tr>
      <w:tr w:rsidR="002E3125" w:rsidRPr="002E3125" w:rsidTr="002E3125">
        <w:trPr>
          <w:trHeight w:val="170"/>
          <w:jc w:val="center"/>
        </w:trPr>
        <w:tc>
          <w:tcPr>
            <w:tcW w:w="2100" w:type="dxa"/>
            <w:shd w:val="clear" w:color="auto" w:fill="auto"/>
            <w:noWrap/>
            <w:vAlign w:val="center"/>
            <w:hideMark/>
          </w:tcPr>
          <w:p w:rsidR="002E3125" w:rsidRPr="002E3125" w:rsidRDefault="002E3125" w:rsidP="002E3125">
            <w:pPr>
              <w:rPr>
                <w:rFonts w:cs="Arial"/>
                <w:b/>
                <w:bCs/>
                <w:color w:val="000000"/>
                <w:sz w:val="20"/>
              </w:rPr>
            </w:pPr>
            <w:r w:rsidRPr="002E3125">
              <w:rPr>
                <w:rFonts w:cs="Arial"/>
                <w:b/>
                <w:bCs/>
                <w:color w:val="000000"/>
                <w:sz w:val="20"/>
              </w:rPr>
              <w:t>Вторая речка</w:t>
            </w: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62 353</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72 668</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81 744</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77 856</w:t>
            </w:r>
          </w:p>
        </w:tc>
        <w:tc>
          <w:tcPr>
            <w:tcW w:w="960" w:type="dxa"/>
            <w:shd w:val="clear" w:color="auto" w:fill="auto"/>
            <w:noWrap/>
            <w:vAlign w:val="bottom"/>
            <w:hideMark/>
          </w:tcPr>
          <w:p w:rsidR="002E3125" w:rsidRPr="002E3125" w:rsidRDefault="002E3125" w:rsidP="002E3125">
            <w:pPr>
              <w:jc w:val="right"/>
              <w:rPr>
                <w:rFonts w:cs="Arial"/>
                <w:color w:val="000000"/>
                <w:sz w:val="20"/>
              </w:rPr>
            </w:pPr>
            <w:r w:rsidRPr="002E3125">
              <w:rPr>
                <w:rFonts w:cs="Arial"/>
                <w:color w:val="000000"/>
                <w:sz w:val="20"/>
              </w:rPr>
              <w:t>-7,14%</w:t>
            </w:r>
          </w:p>
        </w:tc>
      </w:tr>
      <w:tr w:rsidR="002E3125" w:rsidRPr="002E3125" w:rsidTr="002E3125">
        <w:trPr>
          <w:trHeight w:val="170"/>
          <w:jc w:val="center"/>
        </w:trPr>
        <w:tc>
          <w:tcPr>
            <w:tcW w:w="2100" w:type="dxa"/>
            <w:shd w:val="clear" w:color="auto" w:fill="auto"/>
            <w:noWrap/>
            <w:vAlign w:val="center"/>
            <w:hideMark/>
          </w:tcPr>
          <w:p w:rsidR="002E3125" w:rsidRPr="002E3125" w:rsidRDefault="002E3125" w:rsidP="002E3125">
            <w:pPr>
              <w:rPr>
                <w:rFonts w:cs="Arial"/>
                <w:b/>
                <w:bCs/>
                <w:color w:val="000000"/>
                <w:sz w:val="20"/>
              </w:rPr>
            </w:pPr>
            <w:proofErr w:type="gramStart"/>
            <w:r w:rsidRPr="002E3125">
              <w:rPr>
                <w:rFonts w:cs="Arial"/>
                <w:b/>
                <w:bCs/>
                <w:color w:val="000000"/>
                <w:sz w:val="20"/>
              </w:rPr>
              <w:t>Ж</w:t>
            </w:r>
            <w:proofErr w:type="gramEnd"/>
            <w:r w:rsidRPr="002E3125">
              <w:rPr>
                <w:rFonts w:cs="Arial"/>
                <w:b/>
                <w:bCs/>
                <w:color w:val="000000"/>
                <w:sz w:val="20"/>
              </w:rPr>
              <w:t>/Д Вокзала</w:t>
            </w: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 </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 </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 </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 </w:t>
            </w:r>
          </w:p>
        </w:tc>
        <w:tc>
          <w:tcPr>
            <w:tcW w:w="960" w:type="dxa"/>
            <w:shd w:val="clear" w:color="auto" w:fill="auto"/>
            <w:noWrap/>
            <w:vAlign w:val="bottom"/>
            <w:hideMark/>
          </w:tcPr>
          <w:p w:rsidR="002E3125" w:rsidRPr="002E3125" w:rsidRDefault="002E3125" w:rsidP="002E3125">
            <w:pPr>
              <w:rPr>
                <w:rFonts w:cs="Arial"/>
                <w:color w:val="000000"/>
                <w:sz w:val="20"/>
              </w:rPr>
            </w:pPr>
            <w:r w:rsidRPr="002E3125">
              <w:rPr>
                <w:rFonts w:cs="Arial"/>
                <w:color w:val="000000"/>
                <w:sz w:val="20"/>
              </w:rPr>
              <w:t> </w:t>
            </w:r>
          </w:p>
        </w:tc>
      </w:tr>
      <w:tr w:rsidR="002E3125" w:rsidRPr="002E3125" w:rsidTr="002E3125">
        <w:trPr>
          <w:trHeight w:val="170"/>
          <w:jc w:val="center"/>
        </w:trPr>
        <w:tc>
          <w:tcPr>
            <w:tcW w:w="2100" w:type="dxa"/>
            <w:shd w:val="clear" w:color="auto" w:fill="auto"/>
            <w:noWrap/>
            <w:vAlign w:val="center"/>
            <w:hideMark/>
          </w:tcPr>
          <w:p w:rsidR="002E3125" w:rsidRPr="002E3125" w:rsidRDefault="002E3125" w:rsidP="002E3125">
            <w:pPr>
              <w:rPr>
                <w:rFonts w:cs="Arial"/>
                <w:b/>
                <w:bCs/>
                <w:color w:val="000000"/>
                <w:sz w:val="20"/>
              </w:rPr>
            </w:pPr>
            <w:r w:rsidRPr="002E3125">
              <w:rPr>
                <w:rFonts w:cs="Arial"/>
                <w:b/>
                <w:bCs/>
                <w:color w:val="000000"/>
                <w:sz w:val="20"/>
              </w:rPr>
              <w:t>Луговая</w:t>
            </w: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76 695</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97 035</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140 625</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93 146</w:t>
            </w:r>
          </w:p>
        </w:tc>
        <w:tc>
          <w:tcPr>
            <w:tcW w:w="960" w:type="dxa"/>
            <w:shd w:val="clear" w:color="auto" w:fill="auto"/>
            <w:noWrap/>
            <w:vAlign w:val="bottom"/>
            <w:hideMark/>
          </w:tcPr>
          <w:p w:rsidR="002E3125" w:rsidRPr="002E3125" w:rsidRDefault="002E3125" w:rsidP="002E3125">
            <w:pPr>
              <w:jc w:val="right"/>
              <w:rPr>
                <w:rFonts w:cs="Arial"/>
                <w:color w:val="000000"/>
                <w:sz w:val="20"/>
              </w:rPr>
            </w:pPr>
            <w:r w:rsidRPr="002E3125">
              <w:rPr>
                <w:rFonts w:cs="Arial"/>
                <w:color w:val="000000"/>
                <w:sz w:val="20"/>
              </w:rPr>
              <w:t>4,01%</w:t>
            </w:r>
          </w:p>
        </w:tc>
      </w:tr>
      <w:tr w:rsidR="002E3125" w:rsidRPr="002E3125" w:rsidTr="002E3125">
        <w:trPr>
          <w:trHeight w:val="170"/>
          <w:jc w:val="center"/>
        </w:trPr>
        <w:tc>
          <w:tcPr>
            <w:tcW w:w="2100" w:type="dxa"/>
            <w:shd w:val="clear" w:color="auto" w:fill="auto"/>
            <w:noWrap/>
            <w:vAlign w:val="center"/>
            <w:hideMark/>
          </w:tcPr>
          <w:p w:rsidR="002E3125" w:rsidRPr="002E3125" w:rsidRDefault="002E3125" w:rsidP="002E3125">
            <w:pPr>
              <w:rPr>
                <w:rFonts w:cs="Arial"/>
                <w:b/>
                <w:bCs/>
                <w:color w:val="000000"/>
                <w:sz w:val="20"/>
              </w:rPr>
            </w:pPr>
            <w:r w:rsidRPr="002E3125">
              <w:rPr>
                <w:rFonts w:cs="Arial"/>
                <w:b/>
                <w:bCs/>
                <w:color w:val="000000"/>
                <w:sz w:val="20"/>
              </w:rPr>
              <w:t>Океанская</w:t>
            </w: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50 000</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85 550</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125 656</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86 233</w:t>
            </w:r>
          </w:p>
        </w:tc>
        <w:tc>
          <w:tcPr>
            <w:tcW w:w="960" w:type="dxa"/>
            <w:shd w:val="clear" w:color="auto" w:fill="auto"/>
            <w:noWrap/>
            <w:vAlign w:val="bottom"/>
            <w:hideMark/>
          </w:tcPr>
          <w:p w:rsidR="002E3125" w:rsidRPr="002E3125" w:rsidRDefault="002E3125" w:rsidP="002E3125">
            <w:pPr>
              <w:jc w:val="right"/>
              <w:rPr>
                <w:rFonts w:cs="Arial"/>
                <w:color w:val="000000"/>
                <w:sz w:val="20"/>
              </w:rPr>
            </w:pPr>
            <w:r w:rsidRPr="002E3125">
              <w:rPr>
                <w:rFonts w:cs="Arial"/>
                <w:color w:val="000000"/>
                <w:sz w:val="20"/>
              </w:rPr>
              <w:t>-0,80%</w:t>
            </w:r>
          </w:p>
        </w:tc>
      </w:tr>
      <w:tr w:rsidR="002E3125" w:rsidRPr="002E3125" w:rsidTr="002E3125">
        <w:trPr>
          <w:trHeight w:val="170"/>
          <w:jc w:val="center"/>
        </w:trPr>
        <w:tc>
          <w:tcPr>
            <w:tcW w:w="2100" w:type="dxa"/>
            <w:shd w:val="clear" w:color="auto" w:fill="auto"/>
            <w:noWrap/>
            <w:vAlign w:val="center"/>
            <w:hideMark/>
          </w:tcPr>
          <w:p w:rsidR="002E3125" w:rsidRPr="002E3125" w:rsidRDefault="002E3125" w:rsidP="002E3125">
            <w:pPr>
              <w:rPr>
                <w:rFonts w:cs="Arial"/>
                <w:b/>
                <w:bCs/>
                <w:color w:val="000000"/>
                <w:sz w:val="20"/>
              </w:rPr>
            </w:pPr>
            <w:r w:rsidRPr="002E3125">
              <w:rPr>
                <w:rFonts w:cs="Arial"/>
                <w:b/>
                <w:bCs/>
                <w:color w:val="000000"/>
                <w:sz w:val="20"/>
              </w:rPr>
              <w:t>Патрокл</w:t>
            </w: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 </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 </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 </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 </w:t>
            </w:r>
          </w:p>
        </w:tc>
        <w:tc>
          <w:tcPr>
            <w:tcW w:w="960" w:type="dxa"/>
            <w:shd w:val="clear" w:color="auto" w:fill="auto"/>
            <w:noWrap/>
            <w:vAlign w:val="bottom"/>
            <w:hideMark/>
          </w:tcPr>
          <w:p w:rsidR="002E3125" w:rsidRPr="002E3125" w:rsidRDefault="002E3125" w:rsidP="002E3125">
            <w:pPr>
              <w:rPr>
                <w:rFonts w:cs="Arial"/>
                <w:color w:val="000000"/>
                <w:sz w:val="20"/>
              </w:rPr>
            </w:pPr>
            <w:r w:rsidRPr="002E3125">
              <w:rPr>
                <w:rFonts w:cs="Arial"/>
                <w:color w:val="000000"/>
                <w:sz w:val="20"/>
              </w:rPr>
              <w:t> </w:t>
            </w:r>
          </w:p>
        </w:tc>
      </w:tr>
      <w:tr w:rsidR="002E3125" w:rsidRPr="002E3125" w:rsidTr="002E3125">
        <w:trPr>
          <w:trHeight w:val="170"/>
          <w:jc w:val="center"/>
        </w:trPr>
        <w:tc>
          <w:tcPr>
            <w:tcW w:w="2100" w:type="dxa"/>
            <w:shd w:val="clear" w:color="auto" w:fill="auto"/>
            <w:noWrap/>
            <w:vAlign w:val="center"/>
            <w:hideMark/>
          </w:tcPr>
          <w:p w:rsidR="002E3125" w:rsidRPr="002E3125" w:rsidRDefault="002E3125" w:rsidP="002E3125">
            <w:pPr>
              <w:rPr>
                <w:rFonts w:cs="Arial"/>
                <w:b/>
                <w:bCs/>
                <w:color w:val="000000"/>
                <w:sz w:val="20"/>
              </w:rPr>
            </w:pPr>
            <w:r w:rsidRPr="002E3125">
              <w:rPr>
                <w:rFonts w:cs="Arial"/>
                <w:b/>
                <w:bCs/>
                <w:color w:val="000000"/>
                <w:sz w:val="20"/>
              </w:rPr>
              <w:t>Садгород</w:t>
            </w: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 </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 </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 </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 </w:t>
            </w:r>
          </w:p>
        </w:tc>
        <w:tc>
          <w:tcPr>
            <w:tcW w:w="960" w:type="dxa"/>
            <w:shd w:val="clear" w:color="auto" w:fill="auto"/>
            <w:noWrap/>
            <w:vAlign w:val="bottom"/>
            <w:hideMark/>
          </w:tcPr>
          <w:p w:rsidR="002E3125" w:rsidRPr="002E3125" w:rsidRDefault="002E3125" w:rsidP="002E3125">
            <w:pPr>
              <w:rPr>
                <w:rFonts w:cs="Arial"/>
                <w:color w:val="000000"/>
                <w:sz w:val="20"/>
              </w:rPr>
            </w:pPr>
            <w:r w:rsidRPr="002E3125">
              <w:rPr>
                <w:rFonts w:cs="Arial"/>
                <w:color w:val="000000"/>
                <w:sz w:val="20"/>
              </w:rPr>
              <w:t> </w:t>
            </w:r>
          </w:p>
        </w:tc>
      </w:tr>
      <w:tr w:rsidR="002E3125" w:rsidRPr="002E3125" w:rsidTr="002E3125">
        <w:trPr>
          <w:trHeight w:val="170"/>
          <w:jc w:val="center"/>
        </w:trPr>
        <w:tc>
          <w:tcPr>
            <w:tcW w:w="2100" w:type="dxa"/>
            <w:shd w:val="clear" w:color="auto" w:fill="auto"/>
            <w:noWrap/>
            <w:vAlign w:val="center"/>
            <w:hideMark/>
          </w:tcPr>
          <w:p w:rsidR="002E3125" w:rsidRPr="002E3125" w:rsidRDefault="002E3125" w:rsidP="002E3125">
            <w:pPr>
              <w:rPr>
                <w:rFonts w:cs="Arial"/>
                <w:b/>
                <w:bCs/>
                <w:color w:val="000000"/>
                <w:sz w:val="20"/>
              </w:rPr>
            </w:pPr>
            <w:r w:rsidRPr="002E3125">
              <w:rPr>
                <w:rFonts w:cs="Arial"/>
                <w:b/>
                <w:bCs/>
                <w:color w:val="000000"/>
                <w:sz w:val="20"/>
              </w:rPr>
              <w:t>Третья рабочая</w:t>
            </w: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108 668</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108 668</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108 668</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102 579</w:t>
            </w:r>
          </w:p>
        </w:tc>
        <w:tc>
          <w:tcPr>
            <w:tcW w:w="960" w:type="dxa"/>
            <w:shd w:val="clear" w:color="auto" w:fill="auto"/>
            <w:noWrap/>
            <w:vAlign w:val="bottom"/>
            <w:hideMark/>
          </w:tcPr>
          <w:p w:rsidR="002E3125" w:rsidRPr="002E3125" w:rsidRDefault="002E3125" w:rsidP="002E3125">
            <w:pPr>
              <w:jc w:val="right"/>
              <w:rPr>
                <w:rFonts w:cs="Arial"/>
                <w:color w:val="000000"/>
                <w:sz w:val="20"/>
              </w:rPr>
            </w:pPr>
            <w:r w:rsidRPr="002E3125">
              <w:rPr>
                <w:rFonts w:cs="Arial"/>
                <w:color w:val="000000"/>
                <w:sz w:val="20"/>
              </w:rPr>
              <w:t>5,60%</w:t>
            </w:r>
          </w:p>
        </w:tc>
      </w:tr>
      <w:tr w:rsidR="002E3125" w:rsidRPr="002E3125" w:rsidTr="002E3125">
        <w:trPr>
          <w:trHeight w:val="170"/>
          <w:jc w:val="center"/>
        </w:trPr>
        <w:tc>
          <w:tcPr>
            <w:tcW w:w="2100" w:type="dxa"/>
            <w:shd w:val="clear" w:color="auto" w:fill="auto"/>
            <w:noWrap/>
            <w:vAlign w:val="center"/>
            <w:hideMark/>
          </w:tcPr>
          <w:p w:rsidR="002E3125" w:rsidRPr="002E3125" w:rsidRDefault="002E3125" w:rsidP="002E3125">
            <w:pPr>
              <w:rPr>
                <w:rFonts w:cs="Arial"/>
                <w:b/>
                <w:bCs/>
                <w:color w:val="000000"/>
                <w:sz w:val="20"/>
              </w:rPr>
            </w:pPr>
            <w:r w:rsidRPr="002E3125">
              <w:rPr>
                <w:rFonts w:cs="Arial"/>
                <w:b/>
                <w:bCs/>
                <w:color w:val="000000"/>
                <w:sz w:val="20"/>
              </w:rPr>
              <w:t>Центр</w:t>
            </w: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135 073</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149 597</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168 180</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143 830</w:t>
            </w:r>
          </w:p>
        </w:tc>
        <w:tc>
          <w:tcPr>
            <w:tcW w:w="960" w:type="dxa"/>
            <w:shd w:val="clear" w:color="auto" w:fill="auto"/>
            <w:noWrap/>
            <w:vAlign w:val="bottom"/>
            <w:hideMark/>
          </w:tcPr>
          <w:p w:rsidR="002E3125" w:rsidRPr="002E3125" w:rsidRDefault="002E3125" w:rsidP="002E3125">
            <w:pPr>
              <w:jc w:val="right"/>
              <w:rPr>
                <w:rFonts w:cs="Arial"/>
                <w:color w:val="000000"/>
                <w:sz w:val="20"/>
              </w:rPr>
            </w:pPr>
            <w:r w:rsidRPr="002E3125">
              <w:rPr>
                <w:rFonts w:cs="Arial"/>
                <w:color w:val="000000"/>
                <w:sz w:val="20"/>
              </w:rPr>
              <w:t>3,85%</w:t>
            </w:r>
          </w:p>
        </w:tc>
      </w:tr>
      <w:tr w:rsidR="002E3125" w:rsidRPr="002E3125" w:rsidTr="002E3125">
        <w:trPr>
          <w:trHeight w:val="170"/>
          <w:jc w:val="center"/>
        </w:trPr>
        <w:tc>
          <w:tcPr>
            <w:tcW w:w="2100" w:type="dxa"/>
            <w:shd w:val="clear" w:color="auto" w:fill="auto"/>
            <w:noWrap/>
            <w:vAlign w:val="center"/>
            <w:hideMark/>
          </w:tcPr>
          <w:p w:rsidR="002E3125" w:rsidRPr="002E3125" w:rsidRDefault="002E3125" w:rsidP="002E3125">
            <w:pPr>
              <w:rPr>
                <w:rFonts w:cs="Arial"/>
                <w:b/>
                <w:bCs/>
                <w:color w:val="000000"/>
                <w:sz w:val="20"/>
              </w:rPr>
            </w:pPr>
            <w:r w:rsidRPr="002E3125">
              <w:rPr>
                <w:rFonts w:cs="Arial"/>
                <w:b/>
                <w:bCs/>
                <w:color w:val="000000"/>
                <w:sz w:val="20"/>
              </w:rPr>
              <w:t>Чуркин</w:t>
            </w: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82 104</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102 826</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157 173</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84 817</w:t>
            </w:r>
          </w:p>
        </w:tc>
        <w:tc>
          <w:tcPr>
            <w:tcW w:w="960" w:type="dxa"/>
            <w:shd w:val="clear" w:color="auto" w:fill="auto"/>
            <w:noWrap/>
            <w:vAlign w:val="bottom"/>
            <w:hideMark/>
          </w:tcPr>
          <w:p w:rsidR="002E3125" w:rsidRPr="002E3125" w:rsidRDefault="002E3125" w:rsidP="002E3125">
            <w:pPr>
              <w:jc w:val="right"/>
              <w:rPr>
                <w:rFonts w:cs="Arial"/>
                <w:color w:val="000000"/>
                <w:sz w:val="20"/>
              </w:rPr>
            </w:pPr>
            <w:r w:rsidRPr="002E3125">
              <w:rPr>
                <w:rFonts w:cs="Arial"/>
                <w:color w:val="000000"/>
                <w:sz w:val="20"/>
              </w:rPr>
              <w:t>17,51%</w:t>
            </w:r>
          </w:p>
        </w:tc>
      </w:tr>
      <w:tr w:rsidR="002E3125" w:rsidRPr="002E3125" w:rsidTr="002E3125">
        <w:trPr>
          <w:trHeight w:val="170"/>
          <w:jc w:val="center"/>
        </w:trPr>
        <w:tc>
          <w:tcPr>
            <w:tcW w:w="2100" w:type="dxa"/>
            <w:shd w:val="clear" w:color="auto" w:fill="auto"/>
            <w:noWrap/>
            <w:vAlign w:val="center"/>
            <w:hideMark/>
          </w:tcPr>
          <w:p w:rsidR="002E3125" w:rsidRPr="002E3125" w:rsidRDefault="002E3125" w:rsidP="002E3125">
            <w:pPr>
              <w:rPr>
                <w:rFonts w:cs="Arial"/>
                <w:b/>
                <w:bCs/>
                <w:color w:val="000000"/>
                <w:sz w:val="20"/>
              </w:rPr>
            </w:pPr>
            <w:r w:rsidRPr="002E3125">
              <w:rPr>
                <w:rFonts w:cs="Arial"/>
                <w:b/>
                <w:bCs/>
                <w:color w:val="000000"/>
                <w:sz w:val="20"/>
              </w:rPr>
              <w:t>Эгершельд</w:t>
            </w:r>
          </w:p>
        </w:tc>
        <w:tc>
          <w:tcPr>
            <w:tcW w:w="1176"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82 783</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95 883</w:t>
            </w:r>
          </w:p>
        </w:tc>
        <w:tc>
          <w:tcPr>
            <w:tcW w:w="1193" w:type="dxa"/>
            <w:shd w:val="clear" w:color="auto" w:fill="auto"/>
            <w:noWrap/>
            <w:vAlign w:val="center"/>
            <w:hideMark/>
          </w:tcPr>
          <w:p w:rsidR="002E3125" w:rsidRPr="002E3125" w:rsidRDefault="002E3125" w:rsidP="002E3125">
            <w:pPr>
              <w:jc w:val="center"/>
              <w:rPr>
                <w:rFonts w:cs="Arial"/>
                <w:color w:val="000000"/>
                <w:sz w:val="20"/>
              </w:rPr>
            </w:pPr>
            <w:r w:rsidRPr="002E3125">
              <w:rPr>
                <w:rFonts w:cs="Arial"/>
                <w:color w:val="000000"/>
                <w:sz w:val="20"/>
              </w:rPr>
              <w:t>121 600</w:t>
            </w:r>
          </w:p>
        </w:tc>
        <w:tc>
          <w:tcPr>
            <w:tcW w:w="1075" w:type="dxa"/>
            <w:shd w:val="clear" w:color="000000" w:fill="D8E4BC"/>
            <w:noWrap/>
            <w:vAlign w:val="center"/>
            <w:hideMark/>
          </w:tcPr>
          <w:p w:rsidR="002E3125" w:rsidRPr="002E3125" w:rsidRDefault="002E3125" w:rsidP="002E3125">
            <w:pPr>
              <w:jc w:val="center"/>
              <w:rPr>
                <w:rFonts w:cs="Arial"/>
                <w:b/>
                <w:bCs/>
                <w:color w:val="000000"/>
                <w:sz w:val="20"/>
              </w:rPr>
            </w:pPr>
            <w:r w:rsidRPr="002E3125">
              <w:rPr>
                <w:rFonts w:cs="Arial"/>
                <w:b/>
                <w:bCs/>
                <w:color w:val="000000"/>
                <w:sz w:val="20"/>
              </w:rPr>
              <w:t>95 220</w:t>
            </w:r>
          </w:p>
        </w:tc>
        <w:tc>
          <w:tcPr>
            <w:tcW w:w="960" w:type="dxa"/>
            <w:shd w:val="clear" w:color="auto" w:fill="auto"/>
            <w:noWrap/>
            <w:vAlign w:val="center"/>
            <w:hideMark/>
          </w:tcPr>
          <w:p w:rsidR="002E3125" w:rsidRPr="002E3125" w:rsidRDefault="002E3125" w:rsidP="002E3125">
            <w:pPr>
              <w:jc w:val="right"/>
              <w:rPr>
                <w:rFonts w:cs="Arial"/>
                <w:color w:val="000000"/>
                <w:sz w:val="20"/>
              </w:rPr>
            </w:pPr>
            <w:r w:rsidRPr="002E3125">
              <w:rPr>
                <w:rFonts w:cs="Arial"/>
                <w:color w:val="000000"/>
                <w:sz w:val="20"/>
              </w:rPr>
              <w:t>0,69%</w:t>
            </w:r>
          </w:p>
        </w:tc>
      </w:tr>
    </w:tbl>
    <w:p w:rsidR="002E3125" w:rsidRPr="002E3125" w:rsidRDefault="002E3125" w:rsidP="002E3125"/>
    <w:p w:rsidR="00C64D7C" w:rsidRPr="008A782A" w:rsidRDefault="00C64D7C" w:rsidP="00FD6056">
      <w:pPr>
        <w:pStyle w:val="2"/>
        <w:jc w:val="center"/>
        <w:rPr>
          <w:rFonts w:ascii="Arial" w:hAnsi="Arial" w:cs="Arial"/>
          <w:sz w:val="20"/>
          <w:szCs w:val="20"/>
        </w:rPr>
      </w:pPr>
      <w:bookmarkStart w:id="15" w:name="_Toc508552992"/>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5"/>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64 000</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96 941</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141 509</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94</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88 276</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68</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80 556</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105 275</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141 176</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50</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66 140</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90 851</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120 455</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76</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53350E" w:rsidRDefault="0053350E">
            <w:pPr>
              <w:jc w:val="center"/>
              <w:rPr>
                <w:rFonts w:cs="Arial"/>
                <w:color w:val="000000"/>
                <w:sz w:val="20"/>
              </w:rPr>
            </w:pPr>
            <w:r>
              <w:rPr>
                <w:rFonts w:cs="Arial"/>
                <w:color w:val="000000"/>
                <w:sz w:val="20"/>
              </w:rPr>
              <w:t>52 000</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100 925</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175 000</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134</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86 364</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99 719</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113 043</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10</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53 571</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57 837</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62 778</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4</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90 999</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139 024</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15</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80 303</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99 009</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130 476</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26</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80 556</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116 863</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151 087</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23</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45 652</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68 295</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80 645</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17</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28 846</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72 641</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103 333</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23</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110 057</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14</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74 286</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127 987</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200 000</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57</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61 258</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81 237</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7</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49 600</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80 870</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24</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48 718</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94 568</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119 143</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16</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58 140</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82 126</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104 688</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11</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71 944</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100 673</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115 278</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20</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108 443</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153 333</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55</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63 889</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95 508</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35</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71 393</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116 774</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172 727</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14</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74 138</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113 186</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154 054</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66</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68 543</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93 340</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104 839</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21</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48 846</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79 106</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103 448</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29</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81 212</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93 283</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101 316</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6</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67 925</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125 357</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210 000</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70</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41 071</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96 060</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135 150</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118</w:t>
            </w:r>
          </w:p>
        </w:tc>
      </w:tr>
      <w:tr w:rsidR="0053350E"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44 792</w:t>
            </w:r>
          </w:p>
        </w:tc>
        <w:tc>
          <w:tcPr>
            <w:tcW w:w="1080" w:type="dxa"/>
            <w:tcBorders>
              <w:top w:val="nil"/>
              <w:left w:val="nil"/>
              <w:bottom w:val="single" w:sz="4" w:space="0" w:color="auto"/>
              <w:right w:val="single" w:sz="4" w:space="0" w:color="auto"/>
            </w:tcBorders>
            <w:shd w:val="clear" w:color="000000" w:fill="C6E0B4"/>
            <w:noWrap/>
            <w:vAlign w:val="bottom"/>
          </w:tcPr>
          <w:p w:rsidR="0053350E" w:rsidRDefault="0053350E">
            <w:pPr>
              <w:jc w:val="center"/>
              <w:rPr>
                <w:rFonts w:cs="Arial"/>
                <w:b/>
                <w:bCs/>
                <w:color w:val="000000"/>
                <w:sz w:val="20"/>
              </w:rPr>
            </w:pPr>
            <w:r>
              <w:rPr>
                <w:rFonts w:cs="Arial"/>
                <w:b/>
                <w:bCs/>
                <w:color w:val="000000"/>
                <w:sz w:val="20"/>
              </w:rPr>
              <w:t>106 858</w:t>
            </w:r>
          </w:p>
        </w:tc>
        <w:tc>
          <w:tcPr>
            <w:tcW w:w="129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175 439</w:t>
            </w:r>
          </w:p>
        </w:tc>
        <w:tc>
          <w:tcPr>
            <w:tcW w:w="706" w:type="dxa"/>
            <w:tcBorders>
              <w:top w:val="nil"/>
              <w:left w:val="nil"/>
              <w:bottom w:val="single" w:sz="4" w:space="0" w:color="auto"/>
              <w:right w:val="single" w:sz="4" w:space="0" w:color="auto"/>
            </w:tcBorders>
            <w:shd w:val="clear" w:color="auto" w:fill="auto"/>
            <w:noWrap/>
            <w:vAlign w:val="bottom"/>
          </w:tcPr>
          <w:p w:rsidR="0053350E" w:rsidRDefault="0053350E">
            <w:pPr>
              <w:jc w:val="center"/>
              <w:rPr>
                <w:rFonts w:cs="Arial"/>
                <w:color w:val="000000"/>
                <w:sz w:val="20"/>
              </w:rPr>
            </w:pPr>
            <w:r>
              <w:rPr>
                <w:rFonts w:cs="Arial"/>
                <w:color w:val="000000"/>
                <w:sz w:val="20"/>
              </w:rPr>
              <w:t>69</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56 000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85 948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128 302</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152</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61 176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85 012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118 182</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49</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99 106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143 939</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59</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51 220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84 800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124 107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72</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30 000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33 392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36 842</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52 000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95 495</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192 308</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200</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86 122</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104 959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135 714</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85 000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85 000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85 000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91 014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114 000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54 651</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96 155</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162 037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53</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77 381</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114 361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174 986</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36</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48 511</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63 907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82 500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25</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54 945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85 723</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130 769</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18</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82 090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96 461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134 146</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111 296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216 000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89</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59 289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70 029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80 392</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59 574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87 847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65 278</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92 868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178 261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24</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73 256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80 538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97 143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66 102</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95 676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133 871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33</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13 043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101 891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160 656</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99</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65 625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83 147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102 273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63</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76 923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113 814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166 071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24</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33 600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100 691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153 846</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78</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63 415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86 170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104 651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29</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48 889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71 550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95 652</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26</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51 852</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75 564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57 895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121 034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306 667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129</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54 762</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54 762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54 762</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21 053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88 909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138 776</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139</w:t>
            </w:r>
          </w:p>
        </w:tc>
      </w:tr>
      <w:tr w:rsidR="0053350E"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54 416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106 660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183 908</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88</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43 845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76 396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126 000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138</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52 174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76 989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102 778</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70</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64 368</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91 222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135 593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55</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18 182</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74 570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103 077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53350E" w:rsidRDefault="0053350E">
            <w:pPr>
              <w:jc w:val="center"/>
              <w:rPr>
                <w:rFonts w:cs="Arial"/>
                <w:color w:val="000000"/>
                <w:sz w:val="20"/>
              </w:rPr>
            </w:pPr>
            <w:r>
              <w:rPr>
                <w:rFonts w:cs="Arial"/>
                <w:color w:val="000000"/>
                <w:sz w:val="20"/>
              </w:rPr>
              <w:t>12 500</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92 297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157 732</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163</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95 053</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125 455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18</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61 864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64 272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56 164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86 328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108 571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16 176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83 344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140 260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55</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72 985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109 056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172 727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50</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47 619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60 552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76 119</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16 000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79 628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192 391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34</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31 818</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121 766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194 805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78 525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119 397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275 385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65</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11 650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58 139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76 230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47 458</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76 775</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40 594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95 416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40</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44 167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68 253</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87 500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64 773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86 327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112 903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33</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66 234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92 506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148 819</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75</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48 529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79 825</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131 111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34</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70 492</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93 113</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120 536</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20</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70 645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95 434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136 111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65</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77 206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95 238</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32</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12 121</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73 704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93 651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24</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71 339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71 339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71 339</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39 773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121 812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320 000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144</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45 946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85 409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128</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78 846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113 034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216 418</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74</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63 372</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78 303</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30</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81 250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81 250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81 250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79 310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95 349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121 111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61 029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73 173</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82 258</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65 333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91 351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152 577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29</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71 111</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83 837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116 379</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42 405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42 405</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42 405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67 568</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77 059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94 595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90 164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98 800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106 167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136 730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154 955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125 806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125 806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125 806</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65 269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108 055</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155 689</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24</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62 000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100 622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49 333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84 428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108 594</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67 955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77 734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83 708</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61 538</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92 876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117 442</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62 667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62 994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63 158</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83 750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99 409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117 857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65 455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88 311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143 478</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16</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60 938</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73 099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82 258</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62 295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71 858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86 885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61 494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61 494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61 494</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73 586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131 087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234 375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36</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53 067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73 201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57 391</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108 583</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172 222</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24</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67 424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67 424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67 424</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53350E" w:rsidRDefault="0053350E">
            <w:pPr>
              <w:jc w:val="center"/>
              <w:rPr>
                <w:rFonts w:cs="Arial"/>
                <w:color w:val="000000"/>
                <w:sz w:val="20"/>
              </w:rPr>
            </w:pPr>
            <w:r>
              <w:rPr>
                <w:rFonts w:cs="Arial"/>
                <w:color w:val="000000"/>
                <w:sz w:val="20"/>
              </w:rPr>
              <w:t>80 247</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105 191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69 286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84 644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93 478</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55 000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55 000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93 671</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93 671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93 671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105 000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120 644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170 507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52 174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89 399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126 623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93 857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104 984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116 111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111 111</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111 111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111 111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78 261</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78 261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78 261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103 333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103 333</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103 333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77 667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82 511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87 356</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71 875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90 666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115 998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222 222</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82 437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82 437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82 437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70 370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131 628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187 805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109 880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134 615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36 765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89 811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142 857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34 483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34 483</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34 483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52 000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52 000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52 000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114 815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114 815</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114 815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104 959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104 959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104 959</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98 592</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98 592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98 592</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75 926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75 926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75 926</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78 972</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143 642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201 807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79 365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121 277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159 057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93 333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102 598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70 829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98 460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86</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116 461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139 286</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60 000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95 548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52</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53350E" w:rsidRDefault="0053350E">
            <w:pPr>
              <w:jc w:val="center"/>
              <w:rPr>
                <w:rFonts w:cs="Arial"/>
                <w:color w:val="000000"/>
                <w:sz w:val="20"/>
              </w:rPr>
            </w:pPr>
            <w:r>
              <w:rPr>
                <w:rFonts w:cs="Arial"/>
                <w:color w:val="000000"/>
                <w:sz w:val="20"/>
              </w:rPr>
              <w:t>87 500</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111 679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146 429</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59</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110 625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110 625</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110 625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90 000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90 000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95 000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121 004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163 793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32</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50 000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66 625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82 532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101 765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115 625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141 536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158 333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104 545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104 545</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104 545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150 000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150 000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61 765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78 071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19</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95 475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98 293</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101 111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85 417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112 333</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157 692</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44</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71 154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93 727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119 231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38</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60 714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81 319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101 923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74 583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95 410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111 765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32</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100 000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66 250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87 557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110 625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96 667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107 600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135 000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42 593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119 375</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169 000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41 892</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97 746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142 857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100</w:t>
            </w:r>
          </w:p>
        </w:tc>
      </w:tr>
      <w:tr w:rsidR="0053350E"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88 333</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107 832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134 615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68 750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80 208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52 381</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92 050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126 984</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92 857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100 974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109 091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69 444</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94 190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18</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19 149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95 770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24</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55 556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67 906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76 316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87 918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95 833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101 250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101 250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101 250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37 500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60 678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109 091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4</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76 000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103 026</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141 667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66 667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66 667</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80 556</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81 454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82 353</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101 052</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140 000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18</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59 302</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88 465</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6</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88 462</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90 283</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92 105</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73 077</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80 514</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86 111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78 125</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105 171</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161 538</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21</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88 889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103 078</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9</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37 500</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78 979</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115 000</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15</w:t>
            </w:r>
          </w:p>
        </w:tc>
      </w:tr>
      <w:tr w:rsidR="0053350E"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3350E" w:rsidRDefault="0053350E">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78 889</w:t>
            </w:r>
          </w:p>
        </w:tc>
        <w:tc>
          <w:tcPr>
            <w:tcW w:w="1080" w:type="dxa"/>
            <w:tcBorders>
              <w:top w:val="nil"/>
              <w:left w:val="nil"/>
              <w:bottom w:val="single" w:sz="4" w:space="0" w:color="auto"/>
              <w:right w:val="single" w:sz="4" w:space="0" w:color="auto"/>
            </w:tcBorders>
            <w:shd w:val="clear" w:color="000000" w:fill="C6E0B4"/>
            <w:noWrap/>
            <w:vAlign w:val="center"/>
          </w:tcPr>
          <w:p w:rsidR="0053350E" w:rsidRDefault="0053350E">
            <w:pPr>
              <w:jc w:val="center"/>
              <w:rPr>
                <w:rFonts w:cs="Arial"/>
                <w:b/>
                <w:bCs/>
                <w:color w:val="000000"/>
                <w:sz w:val="20"/>
              </w:rPr>
            </w:pPr>
            <w:r>
              <w:rPr>
                <w:rFonts w:cs="Arial"/>
                <w:b/>
                <w:bCs/>
                <w:color w:val="000000"/>
                <w:sz w:val="20"/>
              </w:rPr>
              <w:t>105 690</w:t>
            </w:r>
          </w:p>
        </w:tc>
        <w:tc>
          <w:tcPr>
            <w:tcW w:w="129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161 111</w:t>
            </w:r>
          </w:p>
        </w:tc>
        <w:tc>
          <w:tcPr>
            <w:tcW w:w="706" w:type="dxa"/>
            <w:tcBorders>
              <w:top w:val="nil"/>
              <w:left w:val="nil"/>
              <w:bottom w:val="single" w:sz="4" w:space="0" w:color="auto"/>
              <w:right w:val="single" w:sz="4" w:space="0" w:color="auto"/>
            </w:tcBorders>
            <w:shd w:val="clear" w:color="auto" w:fill="auto"/>
            <w:noWrap/>
            <w:vAlign w:val="center"/>
          </w:tcPr>
          <w:p w:rsidR="0053350E" w:rsidRDefault="0053350E">
            <w:pPr>
              <w:jc w:val="center"/>
              <w:rPr>
                <w:rFonts w:cs="Arial"/>
                <w:color w:val="000000"/>
                <w:sz w:val="20"/>
              </w:rPr>
            </w:pPr>
            <w:r>
              <w:rPr>
                <w:rFonts w:cs="Arial"/>
                <w:color w:val="000000"/>
                <w:sz w:val="20"/>
              </w:rPr>
              <w:t>18</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6" w:name="_Toc508552993"/>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6"/>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692A75">
        <w:rPr>
          <w:rFonts w:cs="Arial"/>
          <w:snapToGrid w:val="0"/>
          <w:sz w:val="16"/>
          <w:szCs w:val="16"/>
        </w:rPr>
        <w:t>Февраль</w:t>
      </w:r>
      <w:r>
        <w:rPr>
          <w:rFonts w:cs="Arial"/>
          <w:bCs/>
          <w:sz w:val="16"/>
          <w:szCs w:val="16"/>
          <w:shd w:val="clear" w:color="auto" w:fill="FFFFFF"/>
        </w:rPr>
        <w:t xml:space="preserve"> 201</w:t>
      </w:r>
      <w:r w:rsidR="00692A75">
        <w:rPr>
          <w:rFonts w:cs="Arial"/>
          <w:bCs/>
          <w:sz w:val="16"/>
          <w:szCs w:val="16"/>
          <w:shd w:val="clear" w:color="auto" w:fill="FFFFFF"/>
        </w:rPr>
        <w:t>7</w:t>
      </w:r>
      <w:r w:rsidR="0053350E">
        <w:rPr>
          <w:rFonts w:cs="Arial"/>
          <w:bCs/>
          <w:sz w:val="16"/>
          <w:szCs w:val="16"/>
          <w:shd w:val="clear" w:color="auto" w:fill="FFFFFF"/>
        </w:rPr>
        <w:t>8</w:t>
      </w:r>
      <w:r>
        <w:rPr>
          <w:rFonts w:cs="Arial"/>
          <w:bCs/>
          <w:sz w:val="16"/>
          <w:szCs w:val="16"/>
          <w:shd w:val="clear" w:color="auto" w:fill="FFFFFF"/>
        </w:rPr>
        <w:t>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508552994"/>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692A75">
        <w:rPr>
          <w:rFonts w:cs="Arial"/>
          <w:sz w:val="16"/>
          <w:szCs w:val="16"/>
        </w:rPr>
        <w:t>Феврал</w:t>
      </w:r>
      <w:r w:rsidR="00882E29">
        <w:rPr>
          <w:rFonts w:cs="Arial"/>
          <w:sz w:val="16"/>
          <w:szCs w:val="16"/>
        </w:rPr>
        <w:t>е</w:t>
      </w:r>
      <w:r w:rsidR="00FF54A7" w:rsidRPr="00651CF1">
        <w:rPr>
          <w:rFonts w:cs="Arial"/>
          <w:sz w:val="16"/>
          <w:szCs w:val="16"/>
        </w:rPr>
        <w:t xml:space="preserve"> 201</w:t>
      </w:r>
      <w:r w:rsidR="0053350E">
        <w:rPr>
          <w:rFonts w:cs="Arial"/>
          <w:sz w:val="16"/>
          <w:szCs w:val="16"/>
        </w:rPr>
        <w:t>8</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53" w:rsidRDefault="00C51B53" w:rsidP="004C4F72">
      <w:r>
        <w:separator/>
      </w:r>
    </w:p>
  </w:endnote>
  <w:endnote w:type="continuationSeparator" w:id="0">
    <w:p w:rsidR="00C51B53" w:rsidRDefault="00C51B53"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0E" w:rsidRPr="0058623F" w:rsidRDefault="0053350E"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53" w:rsidRDefault="00C51B53" w:rsidP="004C4F72">
      <w:r>
        <w:separator/>
      </w:r>
    </w:p>
  </w:footnote>
  <w:footnote w:type="continuationSeparator" w:id="0">
    <w:p w:rsidR="00C51B53" w:rsidRDefault="00C51B53" w:rsidP="004C4F72">
      <w:r>
        <w:continuationSeparator/>
      </w:r>
    </w:p>
  </w:footnote>
  <w:footnote w:id="1">
    <w:p w:rsidR="0053350E" w:rsidRPr="00710B0C" w:rsidRDefault="0053350E"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53350E" w:rsidRPr="007436CE" w:rsidRDefault="0053350E"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0E" w:rsidRPr="0058623F" w:rsidRDefault="0053350E"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Февраль</w:t>
    </w:r>
    <w:r w:rsidRPr="0058623F">
      <w:rPr>
        <w:rFonts w:cs="Arial"/>
        <w:snapToGrid w:val="0"/>
        <w:sz w:val="16"/>
        <w:szCs w:val="16"/>
      </w:rPr>
      <w:t xml:space="preserve"> </w:t>
    </w:r>
    <w:r>
      <w:rPr>
        <w:rFonts w:cs="Arial"/>
        <w:snapToGrid w:val="0"/>
        <w:sz w:val="16"/>
        <w:szCs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64B8"/>
    <w:rsid w:val="00022987"/>
    <w:rsid w:val="00033B07"/>
    <w:rsid w:val="00052563"/>
    <w:rsid w:val="000566A0"/>
    <w:rsid w:val="00063262"/>
    <w:rsid w:val="00067282"/>
    <w:rsid w:val="000717EA"/>
    <w:rsid w:val="0008266D"/>
    <w:rsid w:val="00086492"/>
    <w:rsid w:val="000A26BF"/>
    <w:rsid w:val="000A5A08"/>
    <w:rsid w:val="000B2ADE"/>
    <w:rsid w:val="000B5988"/>
    <w:rsid w:val="000B5EDB"/>
    <w:rsid w:val="000D3552"/>
    <w:rsid w:val="000E3CDD"/>
    <w:rsid w:val="000F7EFE"/>
    <w:rsid w:val="00160661"/>
    <w:rsid w:val="00167ED6"/>
    <w:rsid w:val="00167F4F"/>
    <w:rsid w:val="001742F0"/>
    <w:rsid w:val="001743C2"/>
    <w:rsid w:val="001778AD"/>
    <w:rsid w:val="001A24D8"/>
    <w:rsid w:val="001B164F"/>
    <w:rsid w:val="001C6E17"/>
    <w:rsid w:val="001C7218"/>
    <w:rsid w:val="001E2BC4"/>
    <w:rsid w:val="001F2B81"/>
    <w:rsid w:val="001F559A"/>
    <w:rsid w:val="002010B6"/>
    <w:rsid w:val="00204F9F"/>
    <w:rsid w:val="00211863"/>
    <w:rsid w:val="00212C9A"/>
    <w:rsid w:val="00221BFD"/>
    <w:rsid w:val="00221C56"/>
    <w:rsid w:val="00226674"/>
    <w:rsid w:val="00252750"/>
    <w:rsid w:val="00256F48"/>
    <w:rsid w:val="002572E4"/>
    <w:rsid w:val="00276ED0"/>
    <w:rsid w:val="00280908"/>
    <w:rsid w:val="00280E88"/>
    <w:rsid w:val="00281DCA"/>
    <w:rsid w:val="00286E9F"/>
    <w:rsid w:val="002878D7"/>
    <w:rsid w:val="00294419"/>
    <w:rsid w:val="002B4998"/>
    <w:rsid w:val="002B59F3"/>
    <w:rsid w:val="002B601A"/>
    <w:rsid w:val="002B65BE"/>
    <w:rsid w:val="002C03EC"/>
    <w:rsid w:val="002E3125"/>
    <w:rsid w:val="002E55DF"/>
    <w:rsid w:val="0030209E"/>
    <w:rsid w:val="00306679"/>
    <w:rsid w:val="003102DF"/>
    <w:rsid w:val="00310D41"/>
    <w:rsid w:val="003244AB"/>
    <w:rsid w:val="003248A7"/>
    <w:rsid w:val="003257E5"/>
    <w:rsid w:val="00332658"/>
    <w:rsid w:val="003516F3"/>
    <w:rsid w:val="003544D2"/>
    <w:rsid w:val="00354D79"/>
    <w:rsid w:val="00376086"/>
    <w:rsid w:val="003766E0"/>
    <w:rsid w:val="00377B08"/>
    <w:rsid w:val="003810BE"/>
    <w:rsid w:val="00382E22"/>
    <w:rsid w:val="00383C00"/>
    <w:rsid w:val="003A2E85"/>
    <w:rsid w:val="003B1F52"/>
    <w:rsid w:val="003D41E9"/>
    <w:rsid w:val="003D6AD2"/>
    <w:rsid w:val="003E5ECF"/>
    <w:rsid w:val="003F417E"/>
    <w:rsid w:val="003F41D7"/>
    <w:rsid w:val="003F52B3"/>
    <w:rsid w:val="003F62AF"/>
    <w:rsid w:val="004043A3"/>
    <w:rsid w:val="004175BB"/>
    <w:rsid w:val="004215BB"/>
    <w:rsid w:val="00421AA9"/>
    <w:rsid w:val="0042261A"/>
    <w:rsid w:val="00422FAE"/>
    <w:rsid w:val="004257E6"/>
    <w:rsid w:val="004306E1"/>
    <w:rsid w:val="004370C7"/>
    <w:rsid w:val="0044485C"/>
    <w:rsid w:val="004458F0"/>
    <w:rsid w:val="00466C83"/>
    <w:rsid w:val="00476195"/>
    <w:rsid w:val="00487286"/>
    <w:rsid w:val="00487D08"/>
    <w:rsid w:val="004C27C8"/>
    <w:rsid w:val="004C4F72"/>
    <w:rsid w:val="004D5099"/>
    <w:rsid w:val="004D71B7"/>
    <w:rsid w:val="004E1962"/>
    <w:rsid w:val="004E2E22"/>
    <w:rsid w:val="00501192"/>
    <w:rsid w:val="0051231D"/>
    <w:rsid w:val="0052042B"/>
    <w:rsid w:val="00522464"/>
    <w:rsid w:val="00522BBE"/>
    <w:rsid w:val="00522D44"/>
    <w:rsid w:val="0053350E"/>
    <w:rsid w:val="00534149"/>
    <w:rsid w:val="005402F5"/>
    <w:rsid w:val="00541E1C"/>
    <w:rsid w:val="00560EA4"/>
    <w:rsid w:val="0058623F"/>
    <w:rsid w:val="00586BB7"/>
    <w:rsid w:val="005A1FAF"/>
    <w:rsid w:val="005A7C77"/>
    <w:rsid w:val="005C5EC2"/>
    <w:rsid w:val="005C7749"/>
    <w:rsid w:val="005D2016"/>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92A75"/>
    <w:rsid w:val="006C4DB3"/>
    <w:rsid w:val="006D1CA4"/>
    <w:rsid w:val="006D31D6"/>
    <w:rsid w:val="006D3544"/>
    <w:rsid w:val="006E4F9A"/>
    <w:rsid w:val="006F7700"/>
    <w:rsid w:val="007003CE"/>
    <w:rsid w:val="00701D08"/>
    <w:rsid w:val="007039E0"/>
    <w:rsid w:val="00710B0C"/>
    <w:rsid w:val="00712133"/>
    <w:rsid w:val="00714E8F"/>
    <w:rsid w:val="00725C7B"/>
    <w:rsid w:val="00726F8A"/>
    <w:rsid w:val="00746E71"/>
    <w:rsid w:val="00763228"/>
    <w:rsid w:val="00775E70"/>
    <w:rsid w:val="00787EE5"/>
    <w:rsid w:val="0079765A"/>
    <w:rsid w:val="007A3804"/>
    <w:rsid w:val="007A3D84"/>
    <w:rsid w:val="007A4B1E"/>
    <w:rsid w:val="007C404C"/>
    <w:rsid w:val="007E21D9"/>
    <w:rsid w:val="007F3ACA"/>
    <w:rsid w:val="00800B47"/>
    <w:rsid w:val="00804883"/>
    <w:rsid w:val="008121EF"/>
    <w:rsid w:val="00812D5E"/>
    <w:rsid w:val="008135B6"/>
    <w:rsid w:val="00820146"/>
    <w:rsid w:val="00826CB3"/>
    <w:rsid w:val="0083069C"/>
    <w:rsid w:val="0083145D"/>
    <w:rsid w:val="008631CC"/>
    <w:rsid w:val="00866116"/>
    <w:rsid w:val="00876E83"/>
    <w:rsid w:val="00882E29"/>
    <w:rsid w:val="008A50D2"/>
    <w:rsid w:val="008A782A"/>
    <w:rsid w:val="008B0353"/>
    <w:rsid w:val="008B0D1B"/>
    <w:rsid w:val="008C04D2"/>
    <w:rsid w:val="008C1723"/>
    <w:rsid w:val="008C6A35"/>
    <w:rsid w:val="008D0134"/>
    <w:rsid w:val="008E26E6"/>
    <w:rsid w:val="008F16B4"/>
    <w:rsid w:val="00901795"/>
    <w:rsid w:val="0090467F"/>
    <w:rsid w:val="0090722B"/>
    <w:rsid w:val="00925530"/>
    <w:rsid w:val="00934B15"/>
    <w:rsid w:val="0095762B"/>
    <w:rsid w:val="0096419E"/>
    <w:rsid w:val="00965E11"/>
    <w:rsid w:val="00973506"/>
    <w:rsid w:val="009772C7"/>
    <w:rsid w:val="00995A4B"/>
    <w:rsid w:val="009A2399"/>
    <w:rsid w:val="009A62DB"/>
    <w:rsid w:val="009B1229"/>
    <w:rsid w:val="009B1409"/>
    <w:rsid w:val="009B35CB"/>
    <w:rsid w:val="009B7B3C"/>
    <w:rsid w:val="009C1F5A"/>
    <w:rsid w:val="009C7F8F"/>
    <w:rsid w:val="009D7CB2"/>
    <w:rsid w:val="009E0708"/>
    <w:rsid w:val="009E6171"/>
    <w:rsid w:val="009F0529"/>
    <w:rsid w:val="009F0A23"/>
    <w:rsid w:val="009F2A1A"/>
    <w:rsid w:val="00A00184"/>
    <w:rsid w:val="00A104B6"/>
    <w:rsid w:val="00A11456"/>
    <w:rsid w:val="00A11A48"/>
    <w:rsid w:val="00A15948"/>
    <w:rsid w:val="00A22111"/>
    <w:rsid w:val="00A35999"/>
    <w:rsid w:val="00A425D1"/>
    <w:rsid w:val="00A52A12"/>
    <w:rsid w:val="00A53341"/>
    <w:rsid w:val="00A55BCD"/>
    <w:rsid w:val="00A73F32"/>
    <w:rsid w:val="00A756ED"/>
    <w:rsid w:val="00A85226"/>
    <w:rsid w:val="00AA369A"/>
    <w:rsid w:val="00AB3024"/>
    <w:rsid w:val="00AB6179"/>
    <w:rsid w:val="00AC0C1F"/>
    <w:rsid w:val="00AC149C"/>
    <w:rsid w:val="00AC49F3"/>
    <w:rsid w:val="00AE5B9F"/>
    <w:rsid w:val="00AF62AD"/>
    <w:rsid w:val="00B0013C"/>
    <w:rsid w:val="00B02D4E"/>
    <w:rsid w:val="00B13D37"/>
    <w:rsid w:val="00B16F3D"/>
    <w:rsid w:val="00B24DB0"/>
    <w:rsid w:val="00B3256A"/>
    <w:rsid w:val="00B5470C"/>
    <w:rsid w:val="00B561A4"/>
    <w:rsid w:val="00B56BD4"/>
    <w:rsid w:val="00B61D2B"/>
    <w:rsid w:val="00B64788"/>
    <w:rsid w:val="00B74A8E"/>
    <w:rsid w:val="00B764D8"/>
    <w:rsid w:val="00B83787"/>
    <w:rsid w:val="00B86360"/>
    <w:rsid w:val="00B86921"/>
    <w:rsid w:val="00B94B61"/>
    <w:rsid w:val="00BA724F"/>
    <w:rsid w:val="00BB2F24"/>
    <w:rsid w:val="00BD3A18"/>
    <w:rsid w:val="00BE0774"/>
    <w:rsid w:val="00BF471C"/>
    <w:rsid w:val="00C02DC0"/>
    <w:rsid w:val="00C047B7"/>
    <w:rsid w:val="00C05EF8"/>
    <w:rsid w:val="00C06EC7"/>
    <w:rsid w:val="00C12ADF"/>
    <w:rsid w:val="00C201BF"/>
    <w:rsid w:val="00C355CE"/>
    <w:rsid w:val="00C43FAD"/>
    <w:rsid w:val="00C47C6A"/>
    <w:rsid w:val="00C51B53"/>
    <w:rsid w:val="00C55D18"/>
    <w:rsid w:val="00C64D7C"/>
    <w:rsid w:val="00C70D68"/>
    <w:rsid w:val="00C74D3A"/>
    <w:rsid w:val="00C93493"/>
    <w:rsid w:val="00C934EB"/>
    <w:rsid w:val="00C9754D"/>
    <w:rsid w:val="00C97B19"/>
    <w:rsid w:val="00CB0103"/>
    <w:rsid w:val="00CB19B0"/>
    <w:rsid w:val="00CB2B59"/>
    <w:rsid w:val="00CB4BB1"/>
    <w:rsid w:val="00CC68BB"/>
    <w:rsid w:val="00CD0DB9"/>
    <w:rsid w:val="00CD5E49"/>
    <w:rsid w:val="00CE25B4"/>
    <w:rsid w:val="00CE794D"/>
    <w:rsid w:val="00CF5B06"/>
    <w:rsid w:val="00D12998"/>
    <w:rsid w:val="00D2654D"/>
    <w:rsid w:val="00D30322"/>
    <w:rsid w:val="00D41C35"/>
    <w:rsid w:val="00D42636"/>
    <w:rsid w:val="00D44C72"/>
    <w:rsid w:val="00D54B8D"/>
    <w:rsid w:val="00D637DA"/>
    <w:rsid w:val="00D75861"/>
    <w:rsid w:val="00D83438"/>
    <w:rsid w:val="00D87362"/>
    <w:rsid w:val="00D92492"/>
    <w:rsid w:val="00DA3275"/>
    <w:rsid w:val="00DB5BE6"/>
    <w:rsid w:val="00DC2B8C"/>
    <w:rsid w:val="00DD7978"/>
    <w:rsid w:val="00DD7DCD"/>
    <w:rsid w:val="00DE106E"/>
    <w:rsid w:val="00DF5133"/>
    <w:rsid w:val="00E01921"/>
    <w:rsid w:val="00E05C8D"/>
    <w:rsid w:val="00E0625A"/>
    <w:rsid w:val="00E124B6"/>
    <w:rsid w:val="00E1443F"/>
    <w:rsid w:val="00E15544"/>
    <w:rsid w:val="00E1760C"/>
    <w:rsid w:val="00E204B7"/>
    <w:rsid w:val="00E50F43"/>
    <w:rsid w:val="00E5108A"/>
    <w:rsid w:val="00E61E76"/>
    <w:rsid w:val="00E64E00"/>
    <w:rsid w:val="00E75C85"/>
    <w:rsid w:val="00E774CC"/>
    <w:rsid w:val="00E84F8D"/>
    <w:rsid w:val="00E863A5"/>
    <w:rsid w:val="00EA2946"/>
    <w:rsid w:val="00ED3A58"/>
    <w:rsid w:val="00EE0B92"/>
    <w:rsid w:val="00EE3081"/>
    <w:rsid w:val="00EF64F8"/>
    <w:rsid w:val="00F027FA"/>
    <w:rsid w:val="00F20DAD"/>
    <w:rsid w:val="00F2765C"/>
    <w:rsid w:val="00F32DD9"/>
    <w:rsid w:val="00F3312C"/>
    <w:rsid w:val="00F5434B"/>
    <w:rsid w:val="00F72EE6"/>
    <w:rsid w:val="00F81AFF"/>
    <w:rsid w:val="00F82834"/>
    <w:rsid w:val="00F91682"/>
    <w:rsid w:val="00FA3072"/>
    <w:rsid w:val="00FB71FB"/>
    <w:rsid w:val="00FC19DF"/>
    <w:rsid w:val="00FD6056"/>
    <w:rsid w:val="00FD7CE9"/>
    <w:rsid w:val="00FF006A"/>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353271481">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35793740">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60;&#1077;&#1074;&#1088;&#1072;&#1083;&#1100;%202018%20&#1074;&#1083;&#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60;&#1077;&#1074;&#1088;&#1072;&#1083;&#1100;%202018%20&#1074;&#1083;&#107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60;&#1077;&#1074;&#1088;&#1072;&#1083;&#1100;%202018%20&#1074;&#1083;&#107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60;&#1077;&#1074;&#1088;&#1072;&#1083;&#1100;%202018%20&#1074;&#1083;&#107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60;&#1077;&#1074;&#1088;&#1072;&#1083;&#1100;%202018%20&#1074;&#1083;&#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8214765257053"/>
          <c:y val="0.13494397334948516"/>
          <c:w val="0.8643785532360182"/>
          <c:h val="0.72359605289723405"/>
        </c:manualLayout>
      </c:layout>
      <c:lineChart>
        <c:grouping val="standard"/>
        <c:varyColors val="0"/>
        <c:ser>
          <c:idx val="0"/>
          <c:order val="0"/>
          <c:spPr>
            <a:ln>
              <a:solidFill>
                <a:schemeClr val="accent3"/>
              </a:solidFill>
            </a:ln>
          </c:spPr>
          <c:marker>
            <c:symbol val="none"/>
          </c:marker>
          <c:cat>
            <c:numRef>
              <c:f>динамика!$A$1:$A$38</c:f>
              <c:numCache>
                <c:formatCode>mmm\-yy</c:formatCode>
                <c:ptCount val="38"/>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42492</c:v>
                </c:pt>
                <c:pt idx="17">
                  <c:v>42523</c:v>
                </c:pt>
                <c:pt idx="18">
                  <c:v>42554</c:v>
                </c:pt>
                <c:pt idx="19">
                  <c:v>42585</c:v>
                </c:pt>
                <c:pt idx="20">
                  <c:v>42616</c:v>
                </c:pt>
                <c:pt idx="21">
                  <c:v>42647</c:v>
                </c:pt>
                <c:pt idx="22">
                  <c:v>42678</c:v>
                </c:pt>
                <c:pt idx="23">
                  <c:v>42709</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numCache>
            </c:numRef>
          </c:cat>
          <c:val>
            <c:numRef>
              <c:f>динамика!$B$1:$B$38</c:f>
              <c:numCache>
                <c:formatCode>#,##0</c:formatCode>
                <c:ptCount val="38"/>
                <c:pt idx="0">
                  <c:v>96140</c:v>
                </c:pt>
                <c:pt idx="1">
                  <c:v>99531</c:v>
                </c:pt>
                <c:pt idx="2">
                  <c:v>101334</c:v>
                </c:pt>
                <c:pt idx="3">
                  <c:v>100972</c:v>
                </c:pt>
                <c:pt idx="4">
                  <c:v>100449</c:v>
                </c:pt>
                <c:pt idx="5">
                  <c:v>99721</c:v>
                </c:pt>
                <c:pt idx="6">
                  <c:v>98949</c:v>
                </c:pt>
                <c:pt idx="7">
                  <c:v>97972</c:v>
                </c:pt>
                <c:pt idx="8">
                  <c:v>97579</c:v>
                </c:pt>
                <c:pt idx="9">
                  <c:v>97884</c:v>
                </c:pt>
                <c:pt idx="10">
                  <c:v>97352.743236592214</c:v>
                </c:pt>
                <c:pt idx="11">
                  <c:v>97352.743236592214</c:v>
                </c:pt>
                <c:pt idx="12">
                  <c:v>96928.544583927564</c:v>
                </c:pt>
                <c:pt idx="13">
                  <c:v>97352.743236592214</c:v>
                </c:pt>
                <c:pt idx="14">
                  <c:v>96928.544583927564</c:v>
                </c:pt>
                <c:pt idx="15">
                  <c:v>96873</c:v>
                </c:pt>
                <c:pt idx="16">
                  <c:v>95664</c:v>
                </c:pt>
                <c:pt idx="17">
                  <c:v>95045</c:v>
                </c:pt>
                <c:pt idx="18">
                  <c:v>94824</c:v>
                </c:pt>
                <c:pt idx="19">
                  <c:v>94726</c:v>
                </c:pt>
                <c:pt idx="20">
                  <c:v>96233</c:v>
                </c:pt>
                <c:pt idx="21">
                  <c:v>95159</c:v>
                </c:pt>
                <c:pt idx="22">
                  <c:v>94467.519957192635</c:v>
                </c:pt>
                <c:pt idx="23">
                  <c:v>93767</c:v>
                </c:pt>
                <c:pt idx="24">
                  <c:v>93339</c:v>
                </c:pt>
                <c:pt idx="25">
                  <c:v>94554.216750905689</c:v>
                </c:pt>
                <c:pt idx="26">
                  <c:v>94275</c:v>
                </c:pt>
                <c:pt idx="27">
                  <c:v>95055</c:v>
                </c:pt>
                <c:pt idx="28">
                  <c:v>94562</c:v>
                </c:pt>
                <c:pt idx="29">
                  <c:v>93812.37535754485</c:v>
                </c:pt>
                <c:pt idx="30">
                  <c:v>94770</c:v>
                </c:pt>
                <c:pt idx="31">
                  <c:v>96155.016385066672</c:v>
                </c:pt>
                <c:pt idx="32">
                  <c:v>94974</c:v>
                </c:pt>
                <c:pt idx="33">
                  <c:v>93339</c:v>
                </c:pt>
                <c:pt idx="34">
                  <c:v>99146</c:v>
                </c:pt>
                <c:pt idx="35">
                  <c:v>96046</c:v>
                </c:pt>
                <c:pt idx="36">
                  <c:v>96319</c:v>
                </c:pt>
                <c:pt idx="37">
                  <c:v>96534</c:v>
                </c:pt>
              </c:numCache>
            </c:numRef>
          </c:val>
          <c:smooth val="0"/>
          <c:extLst xmlns:c16r2="http://schemas.microsoft.com/office/drawing/2015/06/chart">
            <c:ext xmlns:c16="http://schemas.microsoft.com/office/drawing/2014/chart" uri="{C3380CC4-5D6E-409C-BE32-E72D297353CC}">
              <c16:uniqueId val="{00000000-8360-498E-8B95-35DA3D9B316E}"/>
            </c:ext>
          </c:extLst>
        </c:ser>
        <c:dLbls>
          <c:showLegendKey val="0"/>
          <c:showVal val="0"/>
          <c:showCatName val="0"/>
          <c:showSerName val="0"/>
          <c:showPercent val="0"/>
          <c:showBubbleSize val="0"/>
        </c:dLbls>
        <c:hiLowLines/>
        <c:marker val="1"/>
        <c:smooth val="0"/>
        <c:axId val="447943168"/>
        <c:axId val="189544640"/>
      </c:lineChart>
      <c:dateAx>
        <c:axId val="447943168"/>
        <c:scaling>
          <c:orientation val="minMax"/>
        </c:scaling>
        <c:delete val="0"/>
        <c:axPos val="b"/>
        <c:numFmt formatCode="mmm\-yy" sourceLinked="1"/>
        <c:majorTickMark val="none"/>
        <c:minorTickMark val="none"/>
        <c:tickLblPos val="nextTo"/>
        <c:crossAx val="189544640"/>
        <c:crosses val="autoZero"/>
        <c:auto val="1"/>
        <c:lblOffset val="100"/>
        <c:baseTimeUnit val="months"/>
      </c:dateAx>
      <c:valAx>
        <c:axId val="189544640"/>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4479431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Февраль 2018 влд.xlsx]Вид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8"/>
        <c:marker>
          <c:symbol val="none"/>
        </c:marker>
      </c:pivotFmt>
      <c:pivotFmt>
        <c:idx val="19"/>
        <c:marker>
          <c:symbol val="none"/>
        </c:marker>
      </c:pivotFmt>
      <c:pivotFmt>
        <c:idx val="20"/>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1"/>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28846.153846153848</c:v>
                </c:pt>
                <c:pt idx="1">
                  <c:v>13043.478260869566</c:v>
                </c:pt>
                <c:pt idx="2">
                  <c:v>11650</c:v>
                </c:pt>
                <c:pt idx="3">
                  <c:v>42405.063291139239</c:v>
                </c:pt>
                <c:pt idx="4">
                  <c:v>52173.913043478264</c:v>
                </c:pt>
                <c:pt idx="5">
                  <c:v>34482.758620689652</c:v>
                </c:pt>
                <c:pt idx="6">
                  <c:v>41891.891891891893</c:v>
                </c:pt>
                <c:pt idx="7">
                  <c:v>19148.936170212764</c:v>
                </c:pt>
              </c:numCache>
            </c:numRef>
          </c:val>
          <c:extLst xmlns:c16r2="http://schemas.microsoft.com/office/drawing/2015/06/chart">
            <c:ext xmlns:c16="http://schemas.microsoft.com/office/drawing/2014/chart" uri="{C3380CC4-5D6E-409C-BE32-E72D297353CC}">
              <c16:uniqueId val="{00000000-E78F-4E4A-86E3-BE9BB20F297D}"/>
            </c:ext>
          </c:extLst>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100665.52026369798</c:v>
                </c:pt>
                <c:pt idx="1">
                  <c:v>96009.201747609637</c:v>
                </c:pt>
                <c:pt idx="2">
                  <c:v>92304.399096156165</c:v>
                </c:pt>
                <c:pt idx="3">
                  <c:v>93234.96457723905</c:v>
                </c:pt>
                <c:pt idx="4">
                  <c:v>103815.82053839114</c:v>
                </c:pt>
                <c:pt idx="5">
                  <c:v>105892.7945902596</c:v>
                </c:pt>
                <c:pt idx="6">
                  <c:v>101828.57899833354</c:v>
                </c:pt>
                <c:pt idx="7">
                  <c:v>94347.963093646031</c:v>
                </c:pt>
              </c:numCache>
            </c:numRef>
          </c:val>
          <c:extLst xmlns:c16r2="http://schemas.microsoft.com/office/drawing/2015/06/chart">
            <c:ext xmlns:c16="http://schemas.microsoft.com/office/drawing/2014/chart" uri="{C3380CC4-5D6E-409C-BE32-E72D297353CC}">
              <c16:uniqueId val="{00000001-E78F-4E4A-86E3-BE9BB20F297D}"/>
            </c:ext>
          </c:extLst>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210000</c:v>
                </c:pt>
                <c:pt idx="1">
                  <c:v>306666.61333333334</c:v>
                </c:pt>
                <c:pt idx="2">
                  <c:v>320000</c:v>
                </c:pt>
                <c:pt idx="3">
                  <c:v>234375</c:v>
                </c:pt>
                <c:pt idx="4">
                  <c:v>222222.22222222222</c:v>
                </c:pt>
                <c:pt idx="5">
                  <c:v>201807.22891566265</c:v>
                </c:pt>
                <c:pt idx="6">
                  <c:v>169000</c:v>
                </c:pt>
                <c:pt idx="7">
                  <c:v>161538.46153846153</c:v>
                </c:pt>
              </c:numCache>
            </c:numRef>
          </c:val>
          <c:extLst xmlns:c16r2="http://schemas.microsoft.com/office/drawing/2015/06/chart">
            <c:ext xmlns:c16="http://schemas.microsoft.com/office/drawing/2014/chart" uri="{C3380CC4-5D6E-409C-BE32-E72D297353CC}">
              <c16:uniqueId val="{00000002-E78F-4E4A-86E3-BE9BB20F297D}"/>
            </c:ext>
          </c:extLst>
        </c:ser>
        <c:dLbls>
          <c:showLegendKey val="0"/>
          <c:showVal val="0"/>
          <c:showCatName val="0"/>
          <c:showSerName val="0"/>
          <c:showPercent val="0"/>
          <c:showBubbleSize val="0"/>
        </c:dLbls>
        <c:gapWidth val="150"/>
        <c:axId val="447944704"/>
        <c:axId val="190407232"/>
      </c:barChart>
      <c:catAx>
        <c:axId val="447944704"/>
        <c:scaling>
          <c:orientation val="minMax"/>
        </c:scaling>
        <c:delete val="0"/>
        <c:axPos val="b"/>
        <c:numFmt formatCode="General" sourceLinked="0"/>
        <c:majorTickMark val="none"/>
        <c:minorTickMark val="none"/>
        <c:tickLblPos val="nextTo"/>
        <c:crossAx val="190407232"/>
        <c:crosses val="autoZero"/>
        <c:auto val="1"/>
        <c:lblAlgn val="ctr"/>
        <c:lblOffset val="100"/>
        <c:noMultiLvlLbl val="0"/>
      </c:catAx>
      <c:valAx>
        <c:axId val="190407232"/>
        <c:scaling>
          <c:orientation val="minMax"/>
        </c:scaling>
        <c:delete val="0"/>
        <c:axPos val="l"/>
        <c:majorGridlines/>
        <c:numFmt formatCode="#,##0" sourceLinked="1"/>
        <c:majorTickMark val="out"/>
        <c:minorTickMark val="none"/>
        <c:tickLblPos val="nextTo"/>
        <c:crossAx val="447944704"/>
        <c:crosses val="autoZero"/>
        <c:crossBetween val="between"/>
      </c:valAx>
    </c:plotArea>
    <c:legend>
      <c:legendPos val="b"/>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Февраль 2018 влд.xlsx]Этаж!СводнаяТаблица1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7"/>
        <c:spPr>
          <a:solidFill>
            <a:srgbClr val="FF0000"/>
          </a:solidFill>
        </c:spPr>
      </c:pivotFmt>
      <c:pivotFmt>
        <c:idx val="18"/>
        <c:spPr>
          <a:solidFill>
            <a:schemeClr val="accent3"/>
          </a:solidFill>
        </c:spPr>
      </c:pivotFmt>
      <c:pivotFmt>
        <c:idx val="19"/>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20"/>
        <c:spPr>
          <a:solidFill>
            <a:srgbClr val="FF0000"/>
          </a:solidFill>
        </c:spPr>
      </c:pivotFmt>
      <c:pivotFmt>
        <c:idx val="21"/>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extLst xmlns:c16r2="http://schemas.microsoft.com/office/drawing/2015/06/chart">
              <c:ext xmlns:c16="http://schemas.microsoft.com/office/drawing/2014/chart" uri="{C3380CC4-5D6E-409C-BE32-E72D297353CC}">
                <c16:uniqueId val="{00000001-3B26-4DC5-862A-E63CD2DA0474}"/>
              </c:ext>
            </c:extLst>
          </c:dPt>
          <c:dPt>
            <c:idx val="1"/>
            <c:invertIfNegative val="0"/>
            <c:bubble3D val="0"/>
            <c:spPr>
              <a:solidFill>
                <a:schemeClr val="accent3"/>
              </a:solidFill>
            </c:spPr>
            <c:extLst xmlns:c16r2="http://schemas.microsoft.com/office/drawing/2015/06/chart">
              <c:ext xmlns:c16="http://schemas.microsoft.com/office/drawing/2014/chart" uri="{C3380CC4-5D6E-409C-BE32-E72D297353CC}">
                <c16:uniqueId val="{00000003-3B26-4DC5-862A-E63CD2DA0474}"/>
              </c:ext>
            </c:extLst>
          </c:dPt>
          <c:dPt>
            <c:idx val="20"/>
            <c:invertIfNegative val="0"/>
            <c:bubble3D val="0"/>
            <c:extLst xmlns:c16r2="http://schemas.microsoft.com/office/drawing/2015/06/chart">
              <c:ext xmlns:c16="http://schemas.microsoft.com/office/drawing/2014/chart" uri="{C3380CC4-5D6E-409C-BE32-E72D297353CC}">
                <c16:uniqueId val="{00000004-3B26-4DC5-862A-E63CD2DA0474}"/>
              </c:ext>
            </c:extLst>
          </c:dPt>
          <c:dPt>
            <c:idx val="60"/>
            <c:invertIfNegative val="0"/>
            <c:bubble3D val="0"/>
            <c:extLst xmlns:c16r2="http://schemas.microsoft.com/office/drawing/2015/06/chart">
              <c:ext xmlns:c16="http://schemas.microsoft.com/office/drawing/2014/chart" uri="{C3380CC4-5D6E-409C-BE32-E72D297353CC}">
                <c16:uniqueId val="{00000005-3B26-4DC5-862A-E63CD2DA0474}"/>
              </c:ext>
            </c:extLst>
          </c:dPt>
          <c:dPt>
            <c:idx val="79"/>
            <c:invertIfNegative val="0"/>
            <c:bubble3D val="0"/>
            <c:extLst xmlns:c16r2="http://schemas.microsoft.com/office/drawing/2015/06/chart">
              <c:ext xmlns:c16="http://schemas.microsoft.com/office/drawing/2014/chart" uri="{C3380CC4-5D6E-409C-BE32-E72D297353CC}">
                <c16:uniqueId val="{00000006-3B26-4DC5-862A-E63CD2DA0474}"/>
              </c:ext>
            </c:extLst>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92357.118566315214</c:v>
                </c:pt>
                <c:pt idx="1">
                  <c:v>99561.87523917215</c:v>
                </c:pt>
                <c:pt idx="2">
                  <c:v>95114.855466720517</c:v>
                </c:pt>
              </c:numCache>
            </c:numRef>
          </c:val>
          <c:extLst xmlns:c16r2="http://schemas.microsoft.com/office/drawing/2015/06/chart">
            <c:ext xmlns:c16="http://schemas.microsoft.com/office/drawing/2014/chart" uri="{C3380CC4-5D6E-409C-BE32-E72D297353CC}">
              <c16:uniqueId val="{00000007-3B26-4DC5-862A-E63CD2DA0474}"/>
            </c:ext>
          </c:extLst>
        </c:ser>
        <c:dLbls>
          <c:showLegendKey val="0"/>
          <c:showVal val="0"/>
          <c:showCatName val="0"/>
          <c:showSerName val="0"/>
          <c:showPercent val="0"/>
          <c:showBubbleSize val="0"/>
        </c:dLbls>
        <c:gapWidth val="150"/>
        <c:shape val="cylinder"/>
        <c:axId val="453022720"/>
        <c:axId val="190423616"/>
        <c:axId val="0"/>
      </c:bar3DChart>
      <c:catAx>
        <c:axId val="453022720"/>
        <c:scaling>
          <c:orientation val="minMax"/>
        </c:scaling>
        <c:delete val="0"/>
        <c:axPos val="b"/>
        <c:numFmt formatCode="General" sourceLinked="0"/>
        <c:majorTickMark val="out"/>
        <c:minorTickMark val="none"/>
        <c:tickLblPos val="nextTo"/>
        <c:crossAx val="190423616"/>
        <c:crosses val="autoZero"/>
        <c:auto val="1"/>
        <c:lblAlgn val="ctr"/>
        <c:lblOffset val="100"/>
        <c:noMultiLvlLbl val="0"/>
      </c:catAx>
      <c:valAx>
        <c:axId val="190423616"/>
        <c:scaling>
          <c:orientation val="minMax"/>
        </c:scaling>
        <c:delete val="0"/>
        <c:axPos val="l"/>
        <c:majorGridlines/>
        <c:numFmt formatCode="#,##0" sourceLinked="1"/>
        <c:majorTickMark val="out"/>
        <c:minorTickMark val="none"/>
        <c:tickLblPos val="nextTo"/>
        <c:crossAx val="453022720"/>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Февраль 2018 влд.xlsx]Тип дома!СводнаяТаблица1</c:name>
    <c:fmtId val="-1"/>
  </c:pivotSource>
  <c:chart>
    <c:title>
      <c:tx>
        <c:rich>
          <a:bodyPr/>
          <a:lstStyle/>
          <a:p>
            <a:pPr>
              <a:defRPr/>
            </a:pPr>
            <a:r>
              <a:rPr lang="ru-RU" sz="1000">
                <a:latin typeface="Arial" pitchFamily="34" charset="0"/>
                <a:cs typeface="Arial" pitchFamily="34" charset="0"/>
              </a:rPr>
              <a:t>Цена предложения в зависимости</a:t>
            </a:r>
            <a:r>
              <a:rPr lang="ru-RU" sz="1000" baseline="0">
                <a:latin typeface="Arial" pitchFamily="34" charset="0"/>
                <a:cs typeface="Arial" pitchFamily="34" charset="0"/>
              </a:rPr>
              <a:t> от материала стен</a:t>
            </a:r>
            <a:endParaRPr lang="ru-RU" sz="1000">
              <a:latin typeface="Arial" pitchFamily="34" charset="0"/>
              <a:cs typeface="Arial" pitchFamily="34" charset="0"/>
            </a:endParaRPr>
          </a:p>
        </c:rich>
      </c:tx>
      <c:overlay val="0"/>
    </c:title>
    <c:autoTitleDeleted val="0"/>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1"/>
        <c:spPr>
          <a:solidFill>
            <a:schemeClr val="bg2">
              <a:lumMod val="50000"/>
            </a:schemeClr>
          </a:solidFill>
        </c:spPr>
      </c:pivotFmt>
      <c:pivotFmt>
        <c:idx val="12"/>
        <c:spPr>
          <a:solidFill>
            <a:schemeClr val="accent6"/>
          </a:solidFill>
        </c:spPr>
      </c:pivotFmt>
      <c:pivotFmt>
        <c:idx val="13"/>
        <c:spPr>
          <a:solidFill>
            <a:schemeClr val="bg1">
              <a:lumMod val="75000"/>
            </a:schemeClr>
          </a:solidFill>
        </c:spPr>
      </c:pivotFmt>
      <c:pivotFmt>
        <c:idx val="14"/>
        <c:spPr>
          <a:solidFill>
            <a:schemeClr val="accent5">
              <a:lumMod val="40000"/>
              <a:lumOff val="60000"/>
            </a:schemeClr>
          </a:solidFill>
        </c:spPr>
      </c:pivotFmt>
      <c:pivotFmt>
        <c:idx val="15"/>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6"/>
        <c:spPr>
          <a:solidFill>
            <a:schemeClr val="bg2">
              <a:lumMod val="50000"/>
            </a:schemeClr>
          </a:solidFill>
        </c:spPr>
      </c:pivotFmt>
      <c:pivotFmt>
        <c:idx val="17"/>
        <c:spPr>
          <a:solidFill>
            <a:schemeClr val="accent6"/>
          </a:solidFill>
        </c:spPr>
      </c:pivotFmt>
      <c:pivotFmt>
        <c:idx val="18"/>
        <c:spPr>
          <a:solidFill>
            <a:schemeClr val="bg1">
              <a:lumMod val="75000"/>
            </a:schemeClr>
          </a:solidFill>
        </c:spPr>
      </c:pivotFmt>
      <c:pivotFmt>
        <c:idx val="19"/>
        <c:spPr>
          <a:solidFill>
            <a:schemeClr val="accent5">
              <a:lumMod val="40000"/>
              <a:lumOff val="6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spPr>
            <a:solidFill>
              <a:schemeClr val="accent2">
                <a:lumMod val="40000"/>
                <a:lumOff val="60000"/>
              </a:schemeClr>
            </a:solidFill>
          </c:spPr>
          <c:invertIfNegative val="0"/>
          <c:dPt>
            <c:idx val="0"/>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1-CC25-48FC-AC01-AEAA1740E283}"/>
              </c:ext>
            </c:extLst>
          </c:dPt>
          <c:dPt>
            <c:idx val="1"/>
            <c:invertIfNegative val="0"/>
            <c:bubble3D val="0"/>
            <c:spPr>
              <a:solidFill>
                <a:schemeClr val="accent6"/>
              </a:solidFill>
            </c:spPr>
            <c:extLst xmlns:c16r2="http://schemas.microsoft.com/office/drawing/2015/06/chart">
              <c:ext xmlns:c16="http://schemas.microsoft.com/office/drawing/2014/chart" uri="{C3380CC4-5D6E-409C-BE32-E72D297353CC}">
                <c16:uniqueId val="{00000003-CC25-48FC-AC01-AEAA1740E283}"/>
              </c:ext>
            </c:extLst>
          </c:dPt>
          <c:dPt>
            <c:idx val="3"/>
            <c:invertIfNegative val="0"/>
            <c:bubble3D val="0"/>
            <c:spPr>
              <a:solidFill>
                <a:schemeClr val="bg1">
                  <a:lumMod val="75000"/>
                </a:schemeClr>
              </a:solidFill>
            </c:spPr>
            <c:extLst xmlns:c16r2="http://schemas.microsoft.com/office/drawing/2015/06/chart">
              <c:ext xmlns:c16="http://schemas.microsoft.com/office/drawing/2014/chart" uri="{C3380CC4-5D6E-409C-BE32-E72D297353CC}">
                <c16:uniqueId val="{00000005-CC25-48FC-AC01-AEAA1740E283}"/>
              </c:ext>
            </c:extLst>
          </c:dPt>
          <c:dPt>
            <c:idx val="4"/>
            <c:invertIfNegative val="0"/>
            <c:bubble3D val="0"/>
            <c:spPr>
              <a:solidFill>
                <a:schemeClr val="accent5">
                  <a:lumMod val="40000"/>
                  <a:lumOff val="60000"/>
                </a:schemeClr>
              </a:solidFill>
            </c:spPr>
            <c:extLst xmlns:c16r2="http://schemas.microsoft.com/office/drawing/2015/06/chart">
              <c:ext xmlns:c16="http://schemas.microsoft.com/office/drawing/2014/chart" uri="{C3380CC4-5D6E-409C-BE32-E72D297353CC}">
                <c16:uniqueId val="{00000007-CC25-48FC-AC01-AEAA1740E283}"/>
              </c:ext>
            </c:extLst>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61911.342998047883</c:v>
                </c:pt>
                <c:pt idx="1">
                  <c:v>99514.630881900652</c:v>
                </c:pt>
                <c:pt idx="2">
                  <c:v>102333.43825957149</c:v>
                </c:pt>
                <c:pt idx="3">
                  <c:v>92193.372198556564</c:v>
                </c:pt>
                <c:pt idx="4">
                  <c:v>84411.689024212639</c:v>
                </c:pt>
              </c:numCache>
            </c:numRef>
          </c:val>
          <c:extLst xmlns:c16r2="http://schemas.microsoft.com/office/drawing/2015/06/chart">
            <c:ext xmlns:c16="http://schemas.microsoft.com/office/drawing/2014/chart" uri="{C3380CC4-5D6E-409C-BE32-E72D297353CC}">
              <c16:uniqueId val="{00000008-CC25-48FC-AC01-AEAA1740E283}"/>
            </c:ext>
          </c:extLst>
        </c:ser>
        <c:dLbls>
          <c:showLegendKey val="0"/>
          <c:showVal val="0"/>
          <c:showCatName val="0"/>
          <c:showSerName val="0"/>
          <c:showPercent val="0"/>
          <c:showBubbleSize val="0"/>
        </c:dLbls>
        <c:gapWidth val="150"/>
        <c:shape val="cylinder"/>
        <c:axId val="453023744"/>
        <c:axId val="190429376"/>
        <c:axId val="0"/>
      </c:bar3DChart>
      <c:catAx>
        <c:axId val="453023744"/>
        <c:scaling>
          <c:orientation val="minMax"/>
        </c:scaling>
        <c:delete val="0"/>
        <c:axPos val="b"/>
        <c:numFmt formatCode="General" sourceLinked="0"/>
        <c:majorTickMark val="out"/>
        <c:minorTickMark val="none"/>
        <c:tickLblPos val="nextTo"/>
        <c:crossAx val="190429376"/>
        <c:crosses val="autoZero"/>
        <c:auto val="1"/>
        <c:lblAlgn val="ctr"/>
        <c:lblOffset val="100"/>
        <c:noMultiLvlLbl val="0"/>
      </c:catAx>
      <c:valAx>
        <c:axId val="190429376"/>
        <c:scaling>
          <c:orientation val="minMax"/>
        </c:scaling>
        <c:delete val="0"/>
        <c:axPos val="l"/>
        <c:majorGridlines/>
        <c:numFmt formatCode="#,##0" sourceLinked="1"/>
        <c:majorTickMark val="out"/>
        <c:minorTickMark val="none"/>
        <c:tickLblPos val="nextTo"/>
        <c:crossAx val="453023744"/>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итоги!$B$24:$B$55</c:f>
              <c:numCache>
                <c:formatCode>#,##0</c:formatCode>
                <c:ptCount val="32"/>
                <c:pt idx="0">
                  <c:v>43845.057471264365</c:v>
                </c:pt>
                <c:pt idx="1">
                  <c:v>52173.913043478264</c:v>
                </c:pt>
                <c:pt idx="2">
                  <c:v>64367.816091954024</c:v>
                </c:pt>
                <c:pt idx="3">
                  <c:v>18181.81818181818</c:v>
                </c:pt>
                <c:pt idx="4">
                  <c:v>30000</c:v>
                </c:pt>
                <c:pt idx="5">
                  <c:v>12500</c:v>
                </c:pt>
                <c:pt idx="6">
                  <c:v>36764.705882352944</c:v>
                </c:pt>
                <c:pt idx="7">
                  <c:v>53571.428571428572</c:v>
                </c:pt>
                <c:pt idx="8">
                  <c:v>34482.758620689652</c:v>
                </c:pt>
                <c:pt idx="9">
                  <c:v>16176.470588235294</c:v>
                </c:pt>
                <c:pt idx="10">
                  <c:v>72985.074626865666</c:v>
                </c:pt>
                <c:pt idx="11">
                  <c:v>29268.292682926829</c:v>
                </c:pt>
                <c:pt idx="12">
                  <c:v>45652.17391304348</c:v>
                </c:pt>
                <c:pt idx="13">
                  <c:v>16000</c:v>
                </c:pt>
                <c:pt idx="14">
                  <c:v>31818.18181818182</c:v>
                </c:pt>
                <c:pt idx="15">
                  <c:v>50000</c:v>
                </c:pt>
                <c:pt idx="16">
                  <c:v>11650</c:v>
                </c:pt>
                <c:pt idx="17">
                  <c:v>47457.627118644064</c:v>
                </c:pt>
                <c:pt idx="18">
                  <c:v>40594.059405940592</c:v>
                </c:pt>
                <c:pt idx="19">
                  <c:v>44166.666666666664</c:v>
                </c:pt>
                <c:pt idx="20">
                  <c:v>64772.727272727272</c:v>
                </c:pt>
                <c:pt idx="21">
                  <c:v>13043.478260869566</c:v>
                </c:pt>
                <c:pt idx="22">
                  <c:v>48529.411764705881</c:v>
                </c:pt>
                <c:pt idx="23">
                  <c:v>60714.285714285717</c:v>
                </c:pt>
                <c:pt idx="24">
                  <c:v>33600</c:v>
                </c:pt>
                <c:pt idx="25">
                  <c:v>55000</c:v>
                </c:pt>
                <c:pt idx="26">
                  <c:v>12121.212121212122</c:v>
                </c:pt>
                <c:pt idx="27">
                  <c:v>0</c:v>
                </c:pt>
                <c:pt idx="28">
                  <c:v>51851.851851851854</c:v>
                </c:pt>
                <c:pt idx="29">
                  <c:v>39772.727272727272</c:v>
                </c:pt>
                <c:pt idx="30">
                  <c:v>21052.63157894737</c:v>
                </c:pt>
                <c:pt idx="31">
                  <c:v>44791.666666666664</c:v>
                </c:pt>
              </c:numCache>
            </c:numRef>
          </c:val>
          <c:extLst xmlns:c16r2="http://schemas.microsoft.com/office/drawing/2015/06/chart">
            <c:ext xmlns:c16="http://schemas.microsoft.com/office/drawing/2014/chart" uri="{C3380CC4-5D6E-409C-BE32-E72D297353CC}">
              <c16:uniqueId val="{00000000-5417-461F-A0FA-1D0FC775E6BC}"/>
            </c:ext>
          </c:extLst>
        </c:ser>
        <c:ser>
          <c:idx val="1"/>
          <c:order val="1"/>
          <c:tx>
            <c:strRef>
              <c:f>итоги!$C$23</c:f>
              <c:strCache>
                <c:ptCount val="1"/>
                <c:pt idx="0">
                  <c:v>Средняя</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итоги!$C$24:$C$55</c:f>
              <c:numCache>
                <c:formatCode>#,##0</c:formatCode>
                <c:ptCount val="32"/>
                <c:pt idx="0">
                  <c:v>85063.9742590643</c:v>
                </c:pt>
                <c:pt idx="1">
                  <c:v>88190.729950680252</c:v>
                </c:pt>
                <c:pt idx="2">
                  <c:v>99458.531364622249</c:v>
                </c:pt>
                <c:pt idx="3">
                  <c:v>86328.896015369231</c:v>
                </c:pt>
                <c:pt idx="4">
                  <c:v>33391.812865497079</c:v>
                </c:pt>
                <c:pt idx="5">
                  <c:v>97354.325570950867</c:v>
                </c:pt>
                <c:pt idx="6">
                  <c:v>93284.227223953931</c:v>
                </c:pt>
                <c:pt idx="7">
                  <c:v>63645.749260156037</c:v>
                </c:pt>
                <c:pt idx="8">
                  <c:v>86306.519617177866</c:v>
                </c:pt>
                <c:pt idx="9">
                  <c:v>90470.405740483417</c:v>
                </c:pt>
                <c:pt idx="10">
                  <c:v>113540.42596222757</c:v>
                </c:pt>
                <c:pt idx="11">
                  <c:v>31364.04697380307</c:v>
                </c:pt>
                <c:pt idx="12">
                  <c:v>64570.614799018731</c:v>
                </c:pt>
                <c:pt idx="13">
                  <c:v>82192.857599006733</c:v>
                </c:pt>
                <c:pt idx="14">
                  <c:v>109205.66144558822</c:v>
                </c:pt>
                <c:pt idx="15">
                  <c:v>117826.16768530938</c:v>
                </c:pt>
                <c:pt idx="16">
                  <c:v>72110.59980240601</c:v>
                </c:pt>
                <c:pt idx="17">
                  <c:v>83384.645398810811</c:v>
                </c:pt>
                <c:pt idx="18">
                  <c:v>93524.297069376698</c:v>
                </c:pt>
                <c:pt idx="19">
                  <c:v>77768.126022728888</c:v>
                </c:pt>
                <c:pt idx="20">
                  <c:v>91914.891686850664</c:v>
                </c:pt>
                <c:pt idx="21">
                  <c:v>101729.58230443255</c:v>
                </c:pt>
                <c:pt idx="22">
                  <c:v>87019.455956822814</c:v>
                </c:pt>
                <c:pt idx="23">
                  <c:v>106076.60097977368</c:v>
                </c:pt>
                <c:pt idx="24">
                  <c:v>100729.08625609225</c:v>
                </c:pt>
                <c:pt idx="25">
                  <c:v>82945.761171466278</c:v>
                </c:pt>
                <c:pt idx="26">
                  <c:v>76826.968259209447</c:v>
                </c:pt>
                <c:pt idx="27">
                  <c:v>0</c:v>
                </c:pt>
                <c:pt idx="28">
                  <c:v>95795.62076270199</c:v>
                </c:pt>
                <c:pt idx="29">
                  <c:v>122628.88243749706</c:v>
                </c:pt>
                <c:pt idx="30">
                  <c:v>90106.600409694962</c:v>
                </c:pt>
                <c:pt idx="31">
                  <c:v>109222.60583804552</c:v>
                </c:pt>
              </c:numCache>
            </c:numRef>
          </c:val>
          <c:extLst xmlns:c16r2="http://schemas.microsoft.com/office/drawing/2015/06/chart">
            <c:ext xmlns:c16="http://schemas.microsoft.com/office/drawing/2014/chart" uri="{C3380CC4-5D6E-409C-BE32-E72D297353CC}">
              <c16:uniqueId val="{00000001-5417-461F-A0FA-1D0FC775E6BC}"/>
            </c:ext>
          </c:extLst>
        </c:ser>
        <c:ser>
          <c:idx val="2"/>
          <c:order val="2"/>
          <c:tx>
            <c:strRef>
              <c:f>итоги!$D$23</c:f>
              <c:strCache>
                <c:ptCount val="1"/>
                <c:pt idx="0">
                  <c:v>Максимум</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итоги!$D$24:$D$55</c:f>
              <c:numCache>
                <c:formatCode>#,##0</c:formatCode>
                <c:ptCount val="32"/>
                <c:pt idx="0">
                  <c:v>141509.43396226416</c:v>
                </c:pt>
                <c:pt idx="1">
                  <c:v>150000</c:v>
                </c:pt>
                <c:pt idx="2">
                  <c:v>143939.39393939395</c:v>
                </c:pt>
                <c:pt idx="3">
                  <c:v>150000</c:v>
                </c:pt>
                <c:pt idx="4">
                  <c:v>36842.105263157893</c:v>
                </c:pt>
                <c:pt idx="5">
                  <c:v>192307.69230769231</c:v>
                </c:pt>
                <c:pt idx="6">
                  <c:v>142857.14285714287</c:v>
                </c:pt>
                <c:pt idx="7">
                  <c:v>85000</c:v>
                </c:pt>
                <c:pt idx="8">
                  <c:v>139024.39024390245</c:v>
                </c:pt>
                <c:pt idx="9">
                  <c:v>162037.03703703705</c:v>
                </c:pt>
                <c:pt idx="10">
                  <c:v>174986.11111111112</c:v>
                </c:pt>
                <c:pt idx="11">
                  <c:v>35555.555555555555</c:v>
                </c:pt>
                <c:pt idx="12">
                  <c:v>82500</c:v>
                </c:pt>
                <c:pt idx="13">
                  <c:v>192391.30434782608</c:v>
                </c:pt>
                <c:pt idx="14">
                  <c:v>194805.1948051948</c:v>
                </c:pt>
                <c:pt idx="15">
                  <c:v>275384.61538461538</c:v>
                </c:pt>
                <c:pt idx="16">
                  <c:v>104545.45454545454</c:v>
                </c:pt>
                <c:pt idx="17">
                  <c:v>120000</c:v>
                </c:pt>
                <c:pt idx="18">
                  <c:v>178260.86956521738</c:v>
                </c:pt>
                <c:pt idx="19">
                  <c:v>104958.67768595042</c:v>
                </c:pt>
                <c:pt idx="20">
                  <c:v>133870.96774193548</c:v>
                </c:pt>
                <c:pt idx="21">
                  <c:v>160655.73770491802</c:v>
                </c:pt>
                <c:pt idx="22">
                  <c:v>131111.11111111112</c:v>
                </c:pt>
                <c:pt idx="23">
                  <c:v>172727.27272727274</c:v>
                </c:pt>
                <c:pt idx="24">
                  <c:v>154054.05405405405</c:v>
                </c:pt>
                <c:pt idx="25">
                  <c:v>104838.70967741935</c:v>
                </c:pt>
                <c:pt idx="26">
                  <c:v>110625</c:v>
                </c:pt>
                <c:pt idx="27">
                  <c:v>0</c:v>
                </c:pt>
                <c:pt idx="28">
                  <c:v>161538.46153846153</c:v>
                </c:pt>
                <c:pt idx="29">
                  <c:v>320000</c:v>
                </c:pt>
                <c:pt idx="30">
                  <c:v>142857.14285714287</c:v>
                </c:pt>
                <c:pt idx="31">
                  <c:v>216417.91044776118</c:v>
                </c:pt>
              </c:numCache>
            </c:numRef>
          </c:val>
          <c:extLst xmlns:c16r2="http://schemas.microsoft.com/office/drawing/2015/06/chart">
            <c:ext xmlns:c16="http://schemas.microsoft.com/office/drawing/2014/chart" uri="{C3380CC4-5D6E-409C-BE32-E72D297353CC}">
              <c16:uniqueId val="{00000002-5417-461F-A0FA-1D0FC775E6BC}"/>
            </c:ext>
          </c:extLst>
        </c:ser>
        <c:dLbls>
          <c:showLegendKey val="0"/>
          <c:showVal val="0"/>
          <c:showCatName val="0"/>
          <c:showSerName val="0"/>
          <c:showPercent val="0"/>
          <c:showBubbleSize val="0"/>
        </c:dLbls>
        <c:gapWidth val="150"/>
        <c:shape val="box"/>
        <c:axId val="451805696"/>
        <c:axId val="190431808"/>
        <c:axId val="0"/>
      </c:bar3DChart>
      <c:catAx>
        <c:axId val="451805696"/>
        <c:scaling>
          <c:orientation val="minMax"/>
        </c:scaling>
        <c:delete val="0"/>
        <c:axPos val="b"/>
        <c:title>
          <c:tx>
            <c:rich>
              <a:bodyPr/>
              <a:lstStyle/>
              <a:p>
                <a:pPr>
                  <a:defRPr/>
                </a:pPr>
                <a:r>
                  <a:rPr lang="ru-RU"/>
                  <a:t>Районы Владивостока</a:t>
                </a:r>
              </a:p>
            </c:rich>
          </c:tx>
          <c:overlay val="0"/>
        </c:title>
        <c:numFmt formatCode="General" sourceLinked="0"/>
        <c:majorTickMark val="none"/>
        <c:minorTickMark val="none"/>
        <c:tickLblPos val="nextTo"/>
        <c:crossAx val="190431808"/>
        <c:crosses val="autoZero"/>
        <c:auto val="1"/>
        <c:lblAlgn val="ctr"/>
        <c:lblOffset val="100"/>
        <c:noMultiLvlLbl val="0"/>
      </c:catAx>
      <c:valAx>
        <c:axId val="190431808"/>
        <c:scaling>
          <c:orientation val="minMax"/>
        </c:scaling>
        <c:delete val="0"/>
        <c:axPos val="l"/>
        <c:majorGridlines/>
        <c:numFmt formatCode="#,##0" sourceLinked="1"/>
        <c:majorTickMark val="out"/>
        <c:minorTickMark val="none"/>
        <c:tickLblPos val="nextTo"/>
        <c:crossAx val="45180569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22483B-F7D4-4860-A1A6-8A4F7862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Пользователь</cp:lastModifiedBy>
  <cp:revision>2</cp:revision>
  <cp:lastPrinted>2015-06-22T00:42:00Z</cp:lastPrinted>
  <dcterms:created xsi:type="dcterms:W3CDTF">2018-03-11T07:34:00Z</dcterms:created>
  <dcterms:modified xsi:type="dcterms:W3CDTF">2018-03-11T07:34:00Z</dcterms:modified>
</cp:coreProperties>
</file>