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Default="00F027FA" w:rsidP="008121EF">
      <w:pPr>
        <w:pStyle w:val="21"/>
        <w:ind w:firstLine="709"/>
        <w:jc w:val="center"/>
        <w:rPr>
          <w:rFonts w:cs="Arial"/>
          <w:snapToGrid w:val="0"/>
          <w:sz w:val="32"/>
          <w:szCs w:val="32"/>
        </w:rPr>
      </w:pPr>
      <w:bookmarkStart w:id="0" w:name="_GoBack"/>
      <w:bookmarkEnd w:id="0"/>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52042B" w:rsidP="0052042B">
      <w:pPr>
        <w:pStyle w:val="21"/>
        <w:ind w:firstLine="0"/>
        <w:jc w:val="center"/>
        <w:rPr>
          <w:rFonts w:cs="Arial"/>
          <w:snapToGrid w:val="0"/>
          <w:sz w:val="20"/>
        </w:rPr>
      </w:pPr>
      <w:r>
        <w:rPr>
          <w:noProof/>
        </w:rPr>
        <w:drawing>
          <wp:inline distT="0" distB="0" distL="0" distR="0" wp14:anchorId="2CEC194F" wp14:editId="7893AF82">
            <wp:extent cx="5040000" cy="3073909"/>
            <wp:effectExtent l="0" t="0" r="8255" b="0"/>
            <wp:docPr id="3" name="Рисунок 3" descr="http://www.tourprom.ru/site_media/images/upload/2015/9/29/poiphoto/0_83cdf_c9759fee_x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urprom.ru/site_media/images/upload/2015/9/29/poiphoto/0_83cdf_c9759fee_xl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0" cy="3073909"/>
                    </a:xfrm>
                    <a:prstGeom prst="rect">
                      <a:avLst/>
                    </a:prstGeom>
                    <a:noFill/>
                    <a:ln>
                      <a:noFill/>
                    </a:ln>
                  </pic:spPr>
                </pic:pic>
              </a:graphicData>
            </a:graphic>
          </wp:inline>
        </w:drawing>
      </w:r>
    </w:p>
    <w:p w:rsidR="009F2A1A" w:rsidRDefault="009B7B3C" w:rsidP="009F2A1A">
      <w:pPr>
        <w:pStyle w:val="21"/>
        <w:ind w:firstLine="709"/>
        <w:jc w:val="right"/>
        <w:rPr>
          <w:rFonts w:cs="Arial"/>
          <w:snapToGrid w:val="0"/>
          <w:sz w:val="20"/>
        </w:rPr>
      </w:pPr>
      <w:r>
        <w:rPr>
          <w:rFonts w:cs="Arial"/>
          <w:snapToGrid w:val="0"/>
          <w:sz w:val="20"/>
        </w:rPr>
        <w:t>Июнь</w:t>
      </w:r>
      <w:r w:rsidR="009F2A1A">
        <w:rPr>
          <w:rFonts w:cs="Arial"/>
          <w:snapToGrid w:val="0"/>
          <w:sz w:val="20"/>
        </w:rPr>
        <w:t xml:space="preserve"> 2016</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9B1229"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2808673" w:history="1">
            <w:r w:rsidR="009B1229" w:rsidRPr="00C7480C">
              <w:rPr>
                <w:rStyle w:val="a3"/>
                <w:rFonts w:cs="Arial"/>
                <w:noProof/>
                <w:snapToGrid w:val="0"/>
              </w:rPr>
              <w:t>Введение</w:t>
            </w:r>
            <w:r w:rsidR="009B1229">
              <w:rPr>
                <w:noProof/>
                <w:webHidden/>
              </w:rPr>
              <w:tab/>
            </w:r>
            <w:r w:rsidR="009B1229">
              <w:rPr>
                <w:noProof/>
                <w:webHidden/>
              </w:rPr>
              <w:fldChar w:fldCharType="begin"/>
            </w:r>
            <w:r w:rsidR="009B1229">
              <w:rPr>
                <w:noProof/>
                <w:webHidden/>
              </w:rPr>
              <w:instrText xml:space="preserve"> PAGEREF _Toc452808673 \h </w:instrText>
            </w:r>
            <w:r w:rsidR="009B1229">
              <w:rPr>
                <w:noProof/>
                <w:webHidden/>
              </w:rPr>
            </w:r>
            <w:r w:rsidR="009B1229">
              <w:rPr>
                <w:noProof/>
                <w:webHidden/>
              </w:rPr>
              <w:fldChar w:fldCharType="separate"/>
            </w:r>
            <w:r w:rsidR="009B1409">
              <w:rPr>
                <w:noProof/>
                <w:webHidden/>
              </w:rPr>
              <w:t>3</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74" w:history="1">
            <w:r w:rsidR="009B1229" w:rsidRPr="00C7480C">
              <w:rPr>
                <w:rStyle w:val="a3"/>
                <w:rFonts w:cs="Arial"/>
                <w:noProof/>
              </w:rPr>
              <w:t>Диаграмма 1. Динамика изменения средней удельной цены предложения на вторичном рынке жилья в г.</w:t>
            </w:r>
            <w:r w:rsidR="009B1229" w:rsidRPr="00C7480C">
              <w:rPr>
                <w:rStyle w:val="a3"/>
                <w:rFonts w:cs="Arial"/>
                <w:noProof/>
                <w:lang w:val="en-US"/>
              </w:rPr>
              <w:t> </w:t>
            </w:r>
            <w:r w:rsidR="009B1229" w:rsidRPr="00C7480C">
              <w:rPr>
                <w:rStyle w:val="a3"/>
                <w:rFonts w:cs="Arial"/>
                <w:noProof/>
              </w:rPr>
              <w:t>Владивостоке, руб./кв.м.</w:t>
            </w:r>
            <w:r w:rsidR="009B1229">
              <w:rPr>
                <w:noProof/>
                <w:webHidden/>
              </w:rPr>
              <w:tab/>
            </w:r>
            <w:r w:rsidR="009B1229">
              <w:rPr>
                <w:noProof/>
                <w:webHidden/>
              </w:rPr>
              <w:fldChar w:fldCharType="begin"/>
            </w:r>
            <w:r w:rsidR="009B1229">
              <w:rPr>
                <w:noProof/>
                <w:webHidden/>
              </w:rPr>
              <w:instrText xml:space="preserve"> PAGEREF _Toc452808674 \h </w:instrText>
            </w:r>
            <w:r w:rsidR="009B1229">
              <w:rPr>
                <w:noProof/>
                <w:webHidden/>
              </w:rPr>
            </w:r>
            <w:r w:rsidR="009B1229">
              <w:rPr>
                <w:noProof/>
                <w:webHidden/>
              </w:rPr>
              <w:fldChar w:fldCharType="separate"/>
            </w:r>
            <w:r w:rsidR="009B1409">
              <w:rPr>
                <w:noProof/>
                <w:webHidden/>
              </w:rPr>
              <w:t>3</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75" w:history="1">
            <w:r w:rsidR="009B1229" w:rsidRPr="00C7480C">
              <w:rPr>
                <w:rStyle w:val="a3"/>
                <w:rFonts w:cs="Arial"/>
                <w:noProof/>
              </w:rPr>
              <w:t>Таблица 1. Средняя удельная цена  предложения за 1 кв.м. в г. Владивостоке, руб.</w:t>
            </w:r>
            <w:r w:rsidR="009B1229">
              <w:rPr>
                <w:noProof/>
                <w:webHidden/>
              </w:rPr>
              <w:tab/>
            </w:r>
            <w:r w:rsidR="009B1229">
              <w:rPr>
                <w:noProof/>
                <w:webHidden/>
              </w:rPr>
              <w:fldChar w:fldCharType="begin"/>
            </w:r>
            <w:r w:rsidR="009B1229">
              <w:rPr>
                <w:noProof/>
                <w:webHidden/>
              </w:rPr>
              <w:instrText xml:space="preserve"> PAGEREF _Toc452808675 \h </w:instrText>
            </w:r>
            <w:r w:rsidR="009B1229">
              <w:rPr>
                <w:noProof/>
                <w:webHidden/>
              </w:rPr>
            </w:r>
            <w:r w:rsidR="009B1229">
              <w:rPr>
                <w:noProof/>
                <w:webHidden/>
              </w:rPr>
              <w:fldChar w:fldCharType="separate"/>
            </w:r>
            <w:r w:rsidR="009B1409">
              <w:rPr>
                <w:noProof/>
                <w:webHidden/>
              </w:rPr>
              <w:t>4</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76" w:history="1">
            <w:r w:rsidR="009B1229" w:rsidRPr="00C7480C">
              <w:rPr>
                <w:rStyle w:val="a3"/>
                <w:rFonts w:cs="Arial"/>
                <w:noProof/>
              </w:rPr>
              <w:t>Таблица 2. Средняя удельная цена  предложения за 1 кв. м. в зависимости от материала стен  в г. Владивостоке, руб.</w:t>
            </w:r>
            <w:r w:rsidR="009B1229">
              <w:rPr>
                <w:noProof/>
                <w:webHidden/>
              </w:rPr>
              <w:tab/>
            </w:r>
            <w:r w:rsidR="009B1229">
              <w:rPr>
                <w:noProof/>
                <w:webHidden/>
              </w:rPr>
              <w:fldChar w:fldCharType="begin"/>
            </w:r>
            <w:r w:rsidR="009B1229">
              <w:rPr>
                <w:noProof/>
                <w:webHidden/>
              </w:rPr>
              <w:instrText xml:space="preserve"> PAGEREF _Toc452808676 \h </w:instrText>
            </w:r>
            <w:r w:rsidR="009B1229">
              <w:rPr>
                <w:noProof/>
                <w:webHidden/>
              </w:rPr>
            </w:r>
            <w:r w:rsidR="009B1229">
              <w:rPr>
                <w:noProof/>
                <w:webHidden/>
              </w:rPr>
              <w:fldChar w:fldCharType="separate"/>
            </w:r>
            <w:r w:rsidR="009B1409">
              <w:rPr>
                <w:noProof/>
                <w:webHidden/>
              </w:rPr>
              <w:t>4</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77" w:history="1">
            <w:r w:rsidR="009B1229" w:rsidRPr="00C7480C">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9B1229">
              <w:rPr>
                <w:noProof/>
                <w:webHidden/>
              </w:rPr>
              <w:tab/>
            </w:r>
            <w:r w:rsidR="009B1229">
              <w:rPr>
                <w:noProof/>
                <w:webHidden/>
              </w:rPr>
              <w:fldChar w:fldCharType="begin"/>
            </w:r>
            <w:r w:rsidR="009B1229">
              <w:rPr>
                <w:noProof/>
                <w:webHidden/>
              </w:rPr>
              <w:instrText xml:space="preserve"> PAGEREF _Toc452808677 \h </w:instrText>
            </w:r>
            <w:r w:rsidR="009B1229">
              <w:rPr>
                <w:noProof/>
                <w:webHidden/>
              </w:rPr>
            </w:r>
            <w:r w:rsidR="009B1229">
              <w:rPr>
                <w:noProof/>
                <w:webHidden/>
              </w:rPr>
              <w:fldChar w:fldCharType="separate"/>
            </w:r>
            <w:r w:rsidR="009B1409">
              <w:rPr>
                <w:noProof/>
                <w:webHidden/>
              </w:rPr>
              <w:t>4</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78" w:history="1">
            <w:r w:rsidR="009B1229" w:rsidRPr="00C7480C">
              <w:rPr>
                <w:rStyle w:val="a3"/>
                <w:rFonts w:cs="Arial"/>
                <w:noProof/>
              </w:rPr>
              <w:t>Таблица 4. Средняя удельная  и полная цена предложения 1 кв. м. по типам квартир в г. Владивостоке, руб.</w:t>
            </w:r>
            <w:r w:rsidR="009B1229">
              <w:rPr>
                <w:noProof/>
                <w:webHidden/>
              </w:rPr>
              <w:tab/>
            </w:r>
            <w:r w:rsidR="009B1229">
              <w:rPr>
                <w:noProof/>
                <w:webHidden/>
              </w:rPr>
              <w:fldChar w:fldCharType="begin"/>
            </w:r>
            <w:r w:rsidR="009B1229">
              <w:rPr>
                <w:noProof/>
                <w:webHidden/>
              </w:rPr>
              <w:instrText xml:space="preserve"> PAGEREF _Toc452808678 \h </w:instrText>
            </w:r>
            <w:r w:rsidR="009B1229">
              <w:rPr>
                <w:noProof/>
                <w:webHidden/>
              </w:rPr>
            </w:r>
            <w:r w:rsidR="009B1229">
              <w:rPr>
                <w:noProof/>
                <w:webHidden/>
              </w:rPr>
              <w:fldChar w:fldCharType="separate"/>
            </w:r>
            <w:r w:rsidR="009B1409">
              <w:rPr>
                <w:noProof/>
                <w:webHidden/>
              </w:rPr>
              <w:t>4</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79" w:history="1">
            <w:r w:rsidR="009B1229" w:rsidRPr="00C7480C">
              <w:rPr>
                <w:rStyle w:val="a3"/>
                <w:rFonts w:cs="Arial"/>
                <w:noProof/>
              </w:rPr>
              <w:t>Таблица 5.  Десятка самых дорогих районов по средней удельной цене предложения за 1 кв. м. руб.</w:t>
            </w:r>
            <w:r w:rsidR="009B1229">
              <w:rPr>
                <w:noProof/>
                <w:webHidden/>
              </w:rPr>
              <w:tab/>
            </w:r>
            <w:r w:rsidR="009B1229">
              <w:rPr>
                <w:noProof/>
                <w:webHidden/>
              </w:rPr>
              <w:fldChar w:fldCharType="begin"/>
            </w:r>
            <w:r w:rsidR="009B1229">
              <w:rPr>
                <w:noProof/>
                <w:webHidden/>
              </w:rPr>
              <w:instrText xml:space="preserve"> PAGEREF _Toc452808679 \h </w:instrText>
            </w:r>
            <w:r w:rsidR="009B1229">
              <w:rPr>
                <w:noProof/>
                <w:webHidden/>
              </w:rPr>
            </w:r>
            <w:r w:rsidR="009B1229">
              <w:rPr>
                <w:noProof/>
                <w:webHidden/>
              </w:rPr>
              <w:fldChar w:fldCharType="separate"/>
            </w:r>
            <w:r w:rsidR="009B1409">
              <w:rPr>
                <w:noProof/>
                <w:webHidden/>
              </w:rPr>
              <w:t>4</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80" w:history="1">
            <w:r w:rsidR="009B1229" w:rsidRPr="00C7480C">
              <w:rPr>
                <w:rStyle w:val="a3"/>
                <w:rFonts w:cs="Arial"/>
                <w:noProof/>
              </w:rPr>
              <w:t>Таблица 6. Распределение объема предложения по типам квартир по районам г. Владивостока, штук</w:t>
            </w:r>
            <w:r w:rsidR="009B1229">
              <w:rPr>
                <w:noProof/>
                <w:webHidden/>
              </w:rPr>
              <w:tab/>
            </w:r>
            <w:r w:rsidR="009B1229">
              <w:rPr>
                <w:noProof/>
                <w:webHidden/>
              </w:rPr>
              <w:fldChar w:fldCharType="begin"/>
            </w:r>
            <w:r w:rsidR="009B1229">
              <w:rPr>
                <w:noProof/>
                <w:webHidden/>
              </w:rPr>
              <w:instrText xml:space="preserve"> PAGEREF _Toc452808680 \h </w:instrText>
            </w:r>
            <w:r w:rsidR="009B1229">
              <w:rPr>
                <w:noProof/>
                <w:webHidden/>
              </w:rPr>
            </w:r>
            <w:r w:rsidR="009B1229">
              <w:rPr>
                <w:noProof/>
                <w:webHidden/>
              </w:rPr>
              <w:fldChar w:fldCharType="separate"/>
            </w:r>
            <w:r w:rsidR="009B1409">
              <w:rPr>
                <w:noProof/>
                <w:webHidden/>
              </w:rPr>
              <w:t>5</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81" w:history="1">
            <w:r w:rsidR="009B1229" w:rsidRPr="00C7480C">
              <w:rPr>
                <w:rStyle w:val="a3"/>
                <w:rFonts w:cs="Arial"/>
                <w:noProof/>
              </w:rPr>
              <w:t>Диаграмма 2. Средняя удельная цена предложения 1 кв. м. по типам квартир в г. Владивостоке, руб.</w:t>
            </w:r>
            <w:r w:rsidR="009B1229">
              <w:rPr>
                <w:noProof/>
                <w:webHidden/>
              </w:rPr>
              <w:tab/>
            </w:r>
            <w:r w:rsidR="009B1229">
              <w:rPr>
                <w:noProof/>
                <w:webHidden/>
              </w:rPr>
              <w:fldChar w:fldCharType="begin"/>
            </w:r>
            <w:r w:rsidR="009B1229">
              <w:rPr>
                <w:noProof/>
                <w:webHidden/>
              </w:rPr>
              <w:instrText xml:space="preserve"> PAGEREF _Toc452808681 \h </w:instrText>
            </w:r>
            <w:r w:rsidR="009B1229">
              <w:rPr>
                <w:noProof/>
                <w:webHidden/>
              </w:rPr>
            </w:r>
            <w:r w:rsidR="009B1229">
              <w:rPr>
                <w:noProof/>
                <w:webHidden/>
              </w:rPr>
              <w:fldChar w:fldCharType="separate"/>
            </w:r>
            <w:r w:rsidR="009B1409">
              <w:rPr>
                <w:noProof/>
                <w:webHidden/>
              </w:rPr>
              <w:t>7</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82" w:history="1">
            <w:r w:rsidR="009B1229" w:rsidRPr="00C7480C">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9B1229">
              <w:rPr>
                <w:noProof/>
                <w:webHidden/>
              </w:rPr>
              <w:tab/>
            </w:r>
            <w:r w:rsidR="009B1229">
              <w:rPr>
                <w:noProof/>
                <w:webHidden/>
              </w:rPr>
              <w:fldChar w:fldCharType="begin"/>
            </w:r>
            <w:r w:rsidR="009B1229">
              <w:rPr>
                <w:noProof/>
                <w:webHidden/>
              </w:rPr>
              <w:instrText xml:space="preserve"> PAGEREF _Toc452808682 \h </w:instrText>
            </w:r>
            <w:r w:rsidR="009B1229">
              <w:rPr>
                <w:noProof/>
                <w:webHidden/>
              </w:rPr>
            </w:r>
            <w:r w:rsidR="009B1229">
              <w:rPr>
                <w:noProof/>
                <w:webHidden/>
              </w:rPr>
              <w:fldChar w:fldCharType="separate"/>
            </w:r>
            <w:r w:rsidR="009B1409">
              <w:rPr>
                <w:noProof/>
                <w:webHidden/>
              </w:rPr>
              <w:t>7</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83" w:history="1">
            <w:r w:rsidR="009B1229" w:rsidRPr="00C7480C">
              <w:rPr>
                <w:rStyle w:val="a3"/>
                <w:rFonts w:cs="Arial"/>
                <w:noProof/>
              </w:rPr>
              <w:t>Диаграмма 4. Средняя удельная цена  за 1 кв. м. в зависимости от материала стен в г. Владивостоке, руб./кв.м.</w:t>
            </w:r>
            <w:r w:rsidR="009B1229">
              <w:rPr>
                <w:noProof/>
                <w:webHidden/>
              </w:rPr>
              <w:tab/>
            </w:r>
            <w:r w:rsidR="009B1229">
              <w:rPr>
                <w:noProof/>
                <w:webHidden/>
              </w:rPr>
              <w:fldChar w:fldCharType="begin"/>
            </w:r>
            <w:r w:rsidR="009B1229">
              <w:rPr>
                <w:noProof/>
                <w:webHidden/>
              </w:rPr>
              <w:instrText xml:space="preserve"> PAGEREF _Toc452808683 \h </w:instrText>
            </w:r>
            <w:r w:rsidR="009B1229">
              <w:rPr>
                <w:noProof/>
                <w:webHidden/>
              </w:rPr>
            </w:r>
            <w:r w:rsidR="009B1229">
              <w:rPr>
                <w:noProof/>
                <w:webHidden/>
              </w:rPr>
              <w:fldChar w:fldCharType="separate"/>
            </w:r>
            <w:r w:rsidR="009B1409">
              <w:rPr>
                <w:noProof/>
                <w:webHidden/>
              </w:rPr>
              <w:t>7</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84" w:history="1">
            <w:r w:rsidR="009B1229" w:rsidRPr="00C7480C">
              <w:rPr>
                <w:rStyle w:val="a3"/>
                <w:rFonts w:cs="Arial"/>
                <w:noProof/>
              </w:rPr>
              <w:t>Диаграмма 5. Средняя удельная цена предложения за 1 кв. м. по районам в г. Владивостоке, руб./кв.м.</w:t>
            </w:r>
            <w:r w:rsidR="009B1229">
              <w:rPr>
                <w:noProof/>
                <w:webHidden/>
              </w:rPr>
              <w:tab/>
            </w:r>
            <w:r w:rsidR="009B1229">
              <w:rPr>
                <w:noProof/>
                <w:webHidden/>
              </w:rPr>
              <w:fldChar w:fldCharType="begin"/>
            </w:r>
            <w:r w:rsidR="009B1229">
              <w:rPr>
                <w:noProof/>
                <w:webHidden/>
              </w:rPr>
              <w:instrText xml:space="preserve"> PAGEREF _Toc452808684 \h </w:instrText>
            </w:r>
            <w:r w:rsidR="009B1229">
              <w:rPr>
                <w:noProof/>
                <w:webHidden/>
              </w:rPr>
            </w:r>
            <w:r w:rsidR="009B1229">
              <w:rPr>
                <w:noProof/>
                <w:webHidden/>
              </w:rPr>
              <w:fldChar w:fldCharType="separate"/>
            </w:r>
            <w:r w:rsidR="009B1409">
              <w:rPr>
                <w:noProof/>
                <w:webHidden/>
              </w:rPr>
              <w:t>8</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85" w:history="1">
            <w:r w:rsidR="009B1229" w:rsidRPr="00C7480C">
              <w:rPr>
                <w:rStyle w:val="a3"/>
                <w:rFonts w:cs="Arial"/>
                <w:noProof/>
              </w:rPr>
              <w:t>Таблица 7. Средняя удельная цена предложения 1 кв. м. по районам г. Владивостока</w:t>
            </w:r>
            <w:r w:rsidR="009B1229">
              <w:rPr>
                <w:noProof/>
                <w:webHidden/>
              </w:rPr>
              <w:tab/>
            </w:r>
            <w:r w:rsidR="009B1229">
              <w:rPr>
                <w:noProof/>
                <w:webHidden/>
              </w:rPr>
              <w:fldChar w:fldCharType="begin"/>
            </w:r>
            <w:r w:rsidR="009B1229">
              <w:rPr>
                <w:noProof/>
                <w:webHidden/>
              </w:rPr>
              <w:instrText xml:space="preserve"> PAGEREF _Toc452808685 \h </w:instrText>
            </w:r>
            <w:r w:rsidR="009B1229">
              <w:rPr>
                <w:noProof/>
                <w:webHidden/>
              </w:rPr>
            </w:r>
            <w:r w:rsidR="009B1229">
              <w:rPr>
                <w:noProof/>
                <w:webHidden/>
              </w:rPr>
              <w:fldChar w:fldCharType="separate"/>
            </w:r>
            <w:r w:rsidR="009B1409">
              <w:rPr>
                <w:noProof/>
                <w:webHidden/>
              </w:rPr>
              <w:t>9</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86" w:history="1">
            <w:r w:rsidR="009B1229" w:rsidRPr="00C7480C">
              <w:rPr>
                <w:rStyle w:val="a3"/>
                <w:rFonts w:cs="Arial"/>
                <w:noProof/>
              </w:rPr>
              <w:t>Таблица 8. Средняя удельная цена предложения 1 кв. м. в новостройках (первичный рынок) по районам г. Владивостока</w:t>
            </w:r>
            <w:r w:rsidR="009B1229">
              <w:rPr>
                <w:noProof/>
                <w:webHidden/>
              </w:rPr>
              <w:tab/>
            </w:r>
            <w:r w:rsidR="009B1229">
              <w:rPr>
                <w:noProof/>
                <w:webHidden/>
              </w:rPr>
              <w:fldChar w:fldCharType="begin"/>
            </w:r>
            <w:r w:rsidR="009B1229">
              <w:rPr>
                <w:noProof/>
                <w:webHidden/>
              </w:rPr>
              <w:instrText xml:space="preserve"> PAGEREF _Toc452808686 \h </w:instrText>
            </w:r>
            <w:r w:rsidR="009B1229">
              <w:rPr>
                <w:noProof/>
                <w:webHidden/>
              </w:rPr>
            </w:r>
            <w:r w:rsidR="009B1229">
              <w:rPr>
                <w:noProof/>
                <w:webHidden/>
              </w:rPr>
              <w:fldChar w:fldCharType="separate"/>
            </w:r>
            <w:r w:rsidR="009B1409">
              <w:rPr>
                <w:noProof/>
                <w:webHidden/>
              </w:rPr>
              <w:t>10</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87" w:history="1">
            <w:r w:rsidR="009B1229" w:rsidRPr="00C7480C">
              <w:rPr>
                <w:rStyle w:val="a3"/>
                <w:rFonts w:cs="Arial"/>
                <w:noProof/>
              </w:rPr>
              <w:t>Таблицы 9. Средняя удельная цена предложения 1 кв. м. по типам квартир по районам г. Владивостока</w:t>
            </w:r>
            <w:r w:rsidR="009B1229">
              <w:rPr>
                <w:noProof/>
                <w:webHidden/>
              </w:rPr>
              <w:tab/>
            </w:r>
            <w:r w:rsidR="009B1229">
              <w:rPr>
                <w:noProof/>
                <w:webHidden/>
              </w:rPr>
              <w:fldChar w:fldCharType="begin"/>
            </w:r>
            <w:r w:rsidR="009B1229">
              <w:rPr>
                <w:noProof/>
                <w:webHidden/>
              </w:rPr>
              <w:instrText xml:space="preserve"> PAGEREF _Toc452808687 \h </w:instrText>
            </w:r>
            <w:r w:rsidR="009B1229">
              <w:rPr>
                <w:noProof/>
                <w:webHidden/>
              </w:rPr>
            </w:r>
            <w:r w:rsidR="009B1229">
              <w:rPr>
                <w:noProof/>
                <w:webHidden/>
              </w:rPr>
              <w:fldChar w:fldCharType="separate"/>
            </w:r>
            <w:r w:rsidR="009B1409">
              <w:rPr>
                <w:noProof/>
                <w:webHidden/>
              </w:rPr>
              <w:t>10</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88" w:history="1">
            <w:r w:rsidR="009B1229" w:rsidRPr="00C7480C">
              <w:rPr>
                <w:rStyle w:val="a3"/>
                <w:rFonts w:cs="Arial"/>
                <w:noProof/>
                <w:snapToGrid w:val="0"/>
              </w:rPr>
              <w:t>Подготовлен</w:t>
            </w:r>
            <w:r w:rsidR="009B1229">
              <w:rPr>
                <w:noProof/>
                <w:webHidden/>
              </w:rPr>
              <w:tab/>
            </w:r>
            <w:r w:rsidR="009B1229">
              <w:rPr>
                <w:noProof/>
                <w:webHidden/>
              </w:rPr>
              <w:fldChar w:fldCharType="begin"/>
            </w:r>
            <w:r w:rsidR="009B1229">
              <w:rPr>
                <w:noProof/>
                <w:webHidden/>
              </w:rPr>
              <w:instrText xml:space="preserve"> PAGEREF _Toc452808688 \h </w:instrText>
            </w:r>
            <w:r w:rsidR="009B1229">
              <w:rPr>
                <w:noProof/>
                <w:webHidden/>
              </w:rPr>
            </w:r>
            <w:r w:rsidR="009B1229">
              <w:rPr>
                <w:noProof/>
                <w:webHidden/>
              </w:rPr>
              <w:fldChar w:fldCharType="separate"/>
            </w:r>
            <w:r w:rsidR="009B1409">
              <w:rPr>
                <w:noProof/>
                <w:webHidden/>
              </w:rPr>
              <w:t>15</w:t>
            </w:r>
            <w:r w:rsidR="009B1229">
              <w:rPr>
                <w:noProof/>
                <w:webHidden/>
              </w:rPr>
              <w:fldChar w:fldCharType="end"/>
            </w:r>
          </w:hyperlink>
        </w:p>
        <w:p w:rsidR="009B1229" w:rsidRDefault="009B7B3C">
          <w:pPr>
            <w:pStyle w:val="24"/>
            <w:rPr>
              <w:rFonts w:asciiTheme="minorHAnsi" w:eastAsiaTheme="minorEastAsia" w:hAnsiTheme="minorHAnsi" w:cstheme="minorBidi"/>
              <w:noProof/>
              <w:sz w:val="22"/>
              <w:szCs w:val="22"/>
            </w:rPr>
          </w:pPr>
          <w:hyperlink w:anchor="_Toc452808689" w:history="1">
            <w:r w:rsidR="009B1229" w:rsidRPr="00C7480C">
              <w:rPr>
                <w:rStyle w:val="a3"/>
                <w:rFonts w:cs="Arial"/>
                <w:noProof/>
                <w:snapToGrid w:val="0"/>
              </w:rPr>
              <w:t>Материалы и методологии.</w:t>
            </w:r>
            <w:r w:rsidR="009B1229">
              <w:rPr>
                <w:noProof/>
                <w:webHidden/>
              </w:rPr>
              <w:tab/>
            </w:r>
            <w:r w:rsidR="009B1229">
              <w:rPr>
                <w:noProof/>
                <w:webHidden/>
              </w:rPr>
              <w:fldChar w:fldCharType="begin"/>
            </w:r>
            <w:r w:rsidR="009B1229">
              <w:rPr>
                <w:noProof/>
                <w:webHidden/>
              </w:rPr>
              <w:instrText xml:space="preserve"> PAGEREF _Toc452808689 \h </w:instrText>
            </w:r>
            <w:r w:rsidR="009B1229">
              <w:rPr>
                <w:noProof/>
                <w:webHidden/>
              </w:rPr>
            </w:r>
            <w:r w:rsidR="009B1229">
              <w:rPr>
                <w:noProof/>
                <w:webHidden/>
              </w:rPr>
              <w:fldChar w:fldCharType="separate"/>
            </w:r>
            <w:r w:rsidR="009B1409">
              <w:rPr>
                <w:noProof/>
                <w:webHidden/>
              </w:rPr>
              <w:t>15</w:t>
            </w:r>
            <w:r w:rsidR="009B1229">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8A782A" w:rsidP="008A782A">
      <w:pPr>
        <w:pStyle w:val="2"/>
        <w:rPr>
          <w:rFonts w:ascii="Arial" w:hAnsi="Arial" w:cs="Arial"/>
          <w:snapToGrid w:val="0"/>
          <w:sz w:val="20"/>
          <w:szCs w:val="20"/>
        </w:rPr>
      </w:pPr>
      <w:bookmarkStart w:id="1" w:name="_Toc452808673"/>
      <w:r w:rsidRPr="008121EF">
        <w:rPr>
          <w:rFonts w:ascii="Arial" w:hAnsi="Arial" w:cs="Arial"/>
          <w:snapToGrid w:val="0"/>
          <w:sz w:val="20"/>
          <w:szCs w:val="20"/>
        </w:rPr>
        <w:lastRenderedPageBreak/>
        <w:t>Введение</w:t>
      </w:r>
      <w:bookmarkEnd w:id="1"/>
    </w:p>
    <w:p w:rsidR="008A782A" w:rsidRDefault="008A782A" w:rsidP="004C4F72">
      <w:pPr>
        <w:pStyle w:val="21"/>
        <w:ind w:firstLine="709"/>
        <w:rPr>
          <w:rFonts w:cs="Arial"/>
          <w:b w:val="0"/>
          <w:snapToGrid w:val="0"/>
          <w:sz w:val="20"/>
        </w:rPr>
      </w:pPr>
    </w:p>
    <w:p w:rsidR="00F32DD9" w:rsidRPr="009B1229" w:rsidRDefault="00F32DD9" w:rsidP="009B1229">
      <w:pPr>
        <w:ind w:firstLine="708"/>
        <w:jc w:val="both"/>
        <w:rPr>
          <w:rFonts w:cs="Arial"/>
          <w:snapToGrid w:val="0"/>
          <w:sz w:val="20"/>
        </w:rPr>
      </w:pPr>
      <w:r w:rsidRPr="009B1229">
        <w:rPr>
          <w:rFonts w:cs="Arial"/>
          <w:snapToGrid w:val="0"/>
          <w:sz w:val="20"/>
        </w:rPr>
        <w:t xml:space="preserve">Объем предложения на рынке купли-продажи квартир в </w:t>
      </w:r>
      <w:r w:rsidR="0096419E">
        <w:rPr>
          <w:rFonts w:cs="Arial"/>
          <w:snapToGrid w:val="0"/>
          <w:sz w:val="20"/>
        </w:rPr>
        <w:t>Июне</w:t>
      </w:r>
      <w:r w:rsidRPr="009B1229">
        <w:rPr>
          <w:rFonts w:cs="Arial"/>
          <w:snapToGrid w:val="0"/>
          <w:sz w:val="20"/>
        </w:rPr>
        <w:t xml:space="preserve"> месяце составил </w:t>
      </w:r>
      <w:r w:rsidR="0096419E">
        <w:rPr>
          <w:rFonts w:cs="Arial"/>
          <w:snapToGrid w:val="0"/>
          <w:sz w:val="20"/>
        </w:rPr>
        <w:t>40,827</w:t>
      </w:r>
      <w:r w:rsidRPr="009B1229">
        <w:rPr>
          <w:rFonts w:cs="Arial"/>
          <w:snapToGrid w:val="0"/>
          <w:sz w:val="20"/>
        </w:rPr>
        <w:t xml:space="preserve"> млрд. руб., что на </w:t>
      </w:r>
      <w:r w:rsidR="0096419E">
        <w:rPr>
          <w:rFonts w:cs="Arial"/>
          <w:snapToGrid w:val="0"/>
          <w:sz w:val="20"/>
        </w:rPr>
        <w:t>9</w:t>
      </w:r>
      <w:r w:rsidR="00421AA9" w:rsidRPr="009B1229">
        <w:rPr>
          <w:rFonts w:cs="Arial"/>
          <w:snapToGrid w:val="0"/>
          <w:sz w:val="20"/>
        </w:rPr>
        <w:t>,</w:t>
      </w:r>
      <w:r w:rsidR="0096419E">
        <w:rPr>
          <w:rFonts w:cs="Arial"/>
          <w:snapToGrid w:val="0"/>
          <w:sz w:val="20"/>
        </w:rPr>
        <w:t>3</w:t>
      </w:r>
      <w:r w:rsidR="00421AA9" w:rsidRPr="009B1229">
        <w:rPr>
          <w:rFonts w:cs="Arial"/>
          <w:snapToGrid w:val="0"/>
          <w:sz w:val="20"/>
        </w:rPr>
        <w:t>4</w:t>
      </w:r>
      <w:r w:rsidRPr="009B1229">
        <w:rPr>
          <w:rFonts w:cs="Arial"/>
          <w:snapToGrid w:val="0"/>
          <w:sz w:val="20"/>
        </w:rPr>
        <w:t xml:space="preserve">% </w:t>
      </w:r>
      <w:r w:rsidR="0096419E">
        <w:rPr>
          <w:rFonts w:cs="Arial"/>
          <w:snapToGrid w:val="0"/>
          <w:sz w:val="20"/>
        </w:rPr>
        <w:t>выш</w:t>
      </w:r>
      <w:r w:rsidR="00AA369A" w:rsidRPr="009B1229">
        <w:rPr>
          <w:rFonts w:cs="Arial"/>
          <w:snapToGrid w:val="0"/>
          <w:sz w:val="20"/>
        </w:rPr>
        <w:t>е</w:t>
      </w:r>
      <w:r w:rsidRPr="009B1229">
        <w:rPr>
          <w:rFonts w:cs="Arial"/>
          <w:snapToGrid w:val="0"/>
          <w:sz w:val="20"/>
        </w:rPr>
        <w:t xml:space="preserve"> аналогичного показателя предыдущего месяца</w:t>
      </w:r>
      <w:r w:rsidR="009B1409">
        <w:rPr>
          <w:rFonts w:cs="Arial"/>
          <w:snapToGrid w:val="0"/>
          <w:sz w:val="20"/>
        </w:rPr>
        <w:t>, види</w:t>
      </w:r>
      <w:r w:rsidR="00C02DC0">
        <w:rPr>
          <w:rFonts w:cs="Arial"/>
          <w:snapToGrid w:val="0"/>
          <w:sz w:val="20"/>
        </w:rPr>
        <w:t>мо</w:t>
      </w:r>
      <w:r w:rsidR="009B1409">
        <w:rPr>
          <w:rFonts w:cs="Arial"/>
          <w:snapToGrid w:val="0"/>
          <w:sz w:val="20"/>
        </w:rPr>
        <w:t>,</w:t>
      </w:r>
      <w:r w:rsidR="00C02DC0">
        <w:rPr>
          <w:rFonts w:cs="Arial"/>
          <w:snapToGrid w:val="0"/>
          <w:sz w:val="20"/>
        </w:rPr>
        <w:t xml:space="preserve"> </w:t>
      </w:r>
      <w:r w:rsidR="009B1409">
        <w:rPr>
          <w:rFonts w:cs="Arial"/>
          <w:snapToGrid w:val="0"/>
          <w:sz w:val="20"/>
        </w:rPr>
        <w:t xml:space="preserve">сказалось повышение активности на рынке перед летними отпусками. </w:t>
      </w:r>
      <w:r w:rsidRPr="009B1229">
        <w:rPr>
          <w:rFonts w:cs="Arial"/>
          <w:snapToGrid w:val="0"/>
          <w:sz w:val="20"/>
        </w:rPr>
        <w:t xml:space="preserve">Лидерами среди районов города по количеству предложений в штуках квартир стали: </w:t>
      </w:r>
      <w:r w:rsidR="00421AA9" w:rsidRPr="009B1229">
        <w:rPr>
          <w:rFonts w:cs="Arial"/>
          <w:snapToGrid w:val="0"/>
          <w:sz w:val="20"/>
        </w:rPr>
        <w:t>«Чуркин» - 8</w:t>
      </w:r>
      <w:r w:rsidR="0096419E">
        <w:rPr>
          <w:rFonts w:cs="Arial"/>
          <w:snapToGrid w:val="0"/>
          <w:sz w:val="20"/>
        </w:rPr>
        <w:t>92</w:t>
      </w:r>
      <w:r w:rsidR="00421AA9" w:rsidRPr="009B1229">
        <w:rPr>
          <w:rFonts w:cs="Arial"/>
          <w:snapToGrid w:val="0"/>
          <w:sz w:val="20"/>
        </w:rPr>
        <w:t xml:space="preserve">, </w:t>
      </w:r>
      <w:r w:rsidRPr="009B1229">
        <w:rPr>
          <w:rFonts w:cs="Arial"/>
          <w:snapToGrid w:val="0"/>
          <w:sz w:val="20"/>
        </w:rPr>
        <w:t xml:space="preserve">«Вторая речка» – </w:t>
      </w:r>
      <w:r w:rsidR="0096419E">
        <w:rPr>
          <w:rFonts w:cs="Arial"/>
          <w:snapToGrid w:val="0"/>
          <w:sz w:val="20"/>
        </w:rPr>
        <w:t>800</w:t>
      </w:r>
      <w:r w:rsidRPr="009B1229">
        <w:rPr>
          <w:rFonts w:cs="Arial"/>
          <w:snapToGrid w:val="0"/>
          <w:sz w:val="20"/>
        </w:rPr>
        <w:t>, «</w:t>
      </w:r>
      <w:r w:rsidR="00B61D2B" w:rsidRPr="009B1229">
        <w:rPr>
          <w:rFonts w:cs="Arial"/>
          <w:snapToGrid w:val="0"/>
          <w:sz w:val="20"/>
        </w:rPr>
        <w:t>64-71 мкр.</w:t>
      </w:r>
      <w:r w:rsidRPr="009B1229">
        <w:rPr>
          <w:rFonts w:cs="Arial"/>
          <w:snapToGrid w:val="0"/>
          <w:sz w:val="20"/>
        </w:rPr>
        <w:t xml:space="preserve">» - </w:t>
      </w:r>
      <w:r w:rsidR="0096419E">
        <w:rPr>
          <w:rFonts w:cs="Arial"/>
          <w:snapToGrid w:val="0"/>
          <w:sz w:val="20"/>
        </w:rPr>
        <w:t>646</w:t>
      </w:r>
      <w:r w:rsidR="00A85226" w:rsidRPr="009B1229">
        <w:rPr>
          <w:rFonts w:cs="Arial"/>
          <w:snapToGrid w:val="0"/>
          <w:sz w:val="20"/>
        </w:rPr>
        <w:t>,</w:t>
      </w:r>
      <w:r w:rsidR="00AA369A" w:rsidRPr="009B1229">
        <w:rPr>
          <w:rFonts w:cs="Arial"/>
          <w:snapToGrid w:val="0"/>
          <w:sz w:val="20"/>
        </w:rPr>
        <w:t xml:space="preserve"> </w:t>
      </w:r>
      <w:r w:rsidR="00A85226" w:rsidRPr="009B1229">
        <w:rPr>
          <w:rFonts w:cs="Arial"/>
          <w:snapToGrid w:val="0"/>
          <w:sz w:val="20"/>
        </w:rPr>
        <w:t>п</w:t>
      </w:r>
      <w:r w:rsidR="00AA369A" w:rsidRPr="009B1229">
        <w:rPr>
          <w:rFonts w:cs="Arial"/>
          <w:snapToGrid w:val="0"/>
          <w:sz w:val="20"/>
        </w:rPr>
        <w:t xml:space="preserve">о объему предложения: </w:t>
      </w:r>
      <w:r w:rsidR="0096419E" w:rsidRPr="009B1229">
        <w:rPr>
          <w:rFonts w:cs="Arial"/>
          <w:snapToGrid w:val="0"/>
          <w:sz w:val="20"/>
        </w:rPr>
        <w:t xml:space="preserve">«Центр» -  </w:t>
      </w:r>
      <w:r w:rsidR="0096419E" w:rsidRPr="009B1229">
        <w:rPr>
          <w:rFonts w:cs="Arial"/>
          <w:color w:val="000000"/>
          <w:sz w:val="20"/>
        </w:rPr>
        <w:t>4</w:t>
      </w:r>
      <w:r w:rsidR="0096419E">
        <w:rPr>
          <w:rFonts w:cs="Arial"/>
          <w:color w:val="000000"/>
          <w:sz w:val="20"/>
        </w:rPr>
        <w:t>,</w:t>
      </w:r>
      <w:r w:rsidR="0096419E" w:rsidRPr="009B1229">
        <w:rPr>
          <w:rFonts w:cs="Arial"/>
          <w:color w:val="000000"/>
          <w:sz w:val="20"/>
        </w:rPr>
        <w:t>55</w:t>
      </w:r>
      <w:r w:rsidR="0096419E">
        <w:rPr>
          <w:rFonts w:cs="Arial"/>
          <w:color w:val="000000"/>
          <w:sz w:val="20"/>
        </w:rPr>
        <w:t>4</w:t>
      </w:r>
      <w:r w:rsidR="0096419E" w:rsidRPr="009B1229">
        <w:rPr>
          <w:rFonts w:cs="Arial"/>
          <w:snapToGrid w:val="0"/>
          <w:sz w:val="20"/>
        </w:rPr>
        <w:t xml:space="preserve"> млрд. руб., </w:t>
      </w:r>
      <w:r w:rsidR="00AA369A" w:rsidRPr="009B1229">
        <w:rPr>
          <w:rFonts w:cs="Arial"/>
          <w:snapToGrid w:val="0"/>
          <w:sz w:val="20"/>
        </w:rPr>
        <w:t>«Вторая речка» -</w:t>
      </w:r>
      <w:r w:rsidR="00421AA9" w:rsidRPr="009B1229">
        <w:rPr>
          <w:rFonts w:cs="Arial"/>
          <w:color w:val="000000"/>
          <w:sz w:val="20"/>
        </w:rPr>
        <w:t>3</w:t>
      </w:r>
      <w:r w:rsidR="0096419E">
        <w:rPr>
          <w:rFonts w:cs="Arial"/>
          <w:color w:val="000000"/>
          <w:sz w:val="20"/>
        </w:rPr>
        <w:t>,910</w:t>
      </w:r>
      <w:r w:rsidR="00AA369A" w:rsidRPr="009B1229">
        <w:rPr>
          <w:rFonts w:cs="Arial"/>
          <w:snapToGrid w:val="0"/>
          <w:sz w:val="20"/>
        </w:rPr>
        <w:t xml:space="preserve"> млрд. руб., «Чуркин»-3</w:t>
      </w:r>
      <w:r w:rsidR="0096419E">
        <w:rPr>
          <w:rFonts w:cs="Arial"/>
          <w:snapToGrid w:val="0"/>
          <w:sz w:val="20"/>
        </w:rPr>
        <w:t>,313</w:t>
      </w:r>
      <w:r w:rsidR="00AA369A" w:rsidRPr="009B1229">
        <w:rPr>
          <w:rFonts w:cs="Arial"/>
          <w:snapToGrid w:val="0"/>
          <w:sz w:val="20"/>
        </w:rPr>
        <w:t xml:space="preserve"> млрд. руб.</w:t>
      </w:r>
    </w:p>
    <w:p w:rsidR="009C1F5A" w:rsidRDefault="009C1F5A" w:rsidP="00EF64F8">
      <w:pPr>
        <w:ind w:firstLine="708"/>
        <w:jc w:val="both"/>
        <w:rPr>
          <w:rFonts w:cs="Arial"/>
          <w:sz w:val="20"/>
        </w:rPr>
      </w:pPr>
      <w:r>
        <w:rPr>
          <w:rFonts w:cs="Arial"/>
          <w:sz w:val="20"/>
        </w:rPr>
        <w:t>Самый дорогой район «Первая речка», средняя удельная цена предложения 11</w:t>
      </w:r>
      <w:r w:rsidR="0096419E">
        <w:rPr>
          <w:rFonts w:cs="Arial"/>
          <w:sz w:val="20"/>
        </w:rPr>
        <w:t>4</w:t>
      </w:r>
      <w:r w:rsidR="00421AA9">
        <w:rPr>
          <w:rFonts w:cs="Arial"/>
          <w:sz w:val="20"/>
        </w:rPr>
        <w:t xml:space="preserve"> 3</w:t>
      </w:r>
      <w:r w:rsidR="0096419E">
        <w:rPr>
          <w:rFonts w:cs="Arial"/>
          <w:sz w:val="20"/>
        </w:rPr>
        <w:t>94</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 xml:space="preserve">», </w:t>
      </w:r>
      <w:r w:rsidR="00421AA9">
        <w:rPr>
          <w:rFonts w:cs="Arial"/>
          <w:sz w:val="20"/>
        </w:rPr>
        <w:t>3</w:t>
      </w:r>
      <w:r w:rsidR="0096419E">
        <w:rPr>
          <w:rFonts w:cs="Arial"/>
          <w:sz w:val="20"/>
        </w:rPr>
        <w:t>9</w:t>
      </w:r>
      <w:r>
        <w:rPr>
          <w:rFonts w:cs="Arial"/>
          <w:sz w:val="20"/>
        </w:rPr>
        <w:t> </w:t>
      </w:r>
      <w:r w:rsidR="0096419E">
        <w:rPr>
          <w:rFonts w:cs="Arial"/>
          <w:sz w:val="20"/>
        </w:rPr>
        <w:t>817</w:t>
      </w:r>
      <w:r>
        <w:rPr>
          <w:rFonts w:cs="Arial"/>
          <w:sz w:val="20"/>
        </w:rPr>
        <w:t xml:space="preserve"> руб./кв.м.</w:t>
      </w:r>
    </w:p>
    <w:p w:rsidR="003257E5" w:rsidRPr="003D6AD2" w:rsidRDefault="00F32DD9" w:rsidP="003257E5">
      <w:pPr>
        <w:ind w:firstLine="708"/>
        <w:jc w:val="both"/>
        <w:rPr>
          <w:rFonts w:cs="Arial"/>
          <w:sz w:val="20"/>
        </w:rPr>
      </w:pPr>
      <w:r w:rsidRPr="00EF64F8">
        <w:rPr>
          <w:rFonts w:cs="Arial"/>
          <w:sz w:val="20"/>
        </w:rPr>
        <w:t xml:space="preserve">В </w:t>
      </w:r>
      <w:r w:rsidR="0096419E">
        <w:rPr>
          <w:rFonts w:cs="Arial"/>
          <w:b/>
          <w:sz w:val="20"/>
        </w:rPr>
        <w:t>Июне</w:t>
      </w:r>
      <w:r w:rsidRPr="003257E5">
        <w:rPr>
          <w:rFonts w:cs="Arial"/>
          <w:b/>
          <w:sz w:val="20"/>
        </w:rPr>
        <w:t xml:space="preserve"> 2016 года</w:t>
      </w:r>
      <w:r w:rsidRPr="00EF64F8">
        <w:rPr>
          <w:rFonts w:cs="Arial"/>
          <w:sz w:val="20"/>
        </w:rPr>
        <w:t xml:space="preserve"> средняя удельная цена предложения на вторичном рынке многоквартирного жилья г. Владивостока составила </w:t>
      </w:r>
      <w:r w:rsidRPr="006D1CA4">
        <w:rPr>
          <w:rFonts w:cs="Arial"/>
          <w:b/>
          <w:sz w:val="20"/>
        </w:rPr>
        <w:t>9</w:t>
      </w:r>
      <w:r w:rsidR="000B5EDB">
        <w:rPr>
          <w:rFonts w:cs="Arial"/>
          <w:b/>
          <w:sz w:val="20"/>
        </w:rPr>
        <w:t xml:space="preserve">5 </w:t>
      </w:r>
      <w:r w:rsidR="0096419E">
        <w:rPr>
          <w:rFonts w:cs="Arial"/>
          <w:b/>
          <w:sz w:val="20"/>
        </w:rPr>
        <w:t>045</w:t>
      </w:r>
      <w:r w:rsidRPr="006D1CA4">
        <w:rPr>
          <w:rFonts w:cs="Arial"/>
          <w:b/>
          <w:sz w:val="20"/>
        </w:rPr>
        <w:t xml:space="preserve"> руб./кв.м.</w:t>
      </w:r>
      <w:r w:rsidR="00FB71FB">
        <w:rPr>
          <w:rFonts w:cs="Arial"/>
          <w:sz w:val="20"/>
        </w:rPr>
        <w:t xml:space="preserve">, </w:t>
      </w:r>
      <w:r w:rsidR="00EF64F8" w:rsidRPr="00EF64F8">
        <w:rPr>
          <w:rFonts w:cs="Arial"/>
          <w:sz w:val="20"/>
        </w:rPr>
        <w:t xml:space="preserve">уменьшение </w:t>
      </w:r>
      <w:r w:rsidR="003257E5">
        <w:rPr>
          <w:rFonts w:cs="Arial"/>
          <w:sz w:val="20"/>
        </w:rPr>
        <w:t>в сравнении с предыдущим месяцем на</w:t>
      </w:r>
      <w:r w:rsidR="0096419E">
        <w:rPr>
          <w:rFonts w:cs="Arial"/>
          <w:sz w:val="20"/>
        </w:rPr>
        <w:t xml:space="preserve"> 0,65</w:t>
      </w:r>
      <w:r w:rsidR="00EF64F8" w:rsidRPr="00EF64F8">
        <w:rPr>
          <w:rFonts w:cs="Arial"/>
          <w:sz w:val="20"/>
        </w:rPr>
        <w:t>%.</w:t>
      </w:r>
    </w:p>
    <w:p w:rsidR="003D6AD2" w:rsidRPr="003D6AD2" w:rsidRDefault="00FB71FB" w:rsidP="00EF64F8">
      <w:pPr>
        <w:ind w:firstLine="708"/>
        <w:jc w:val="both"/>
        <w:rPr>
          <w:rFonts w:cs="Arial"/>
          <w:sz w:val="20"/>
        </w:rPr>
      </w:pPr>
      <w:r>
        <w:rPr>
          <w:rFonts w:cs="Arial"/>
          <w:sz w:val="20"/>
        </w:rPr>
        <w:t>Индекс роста 0</w:t>
      </w:r>
      <w:r w:rsidR="00F32DD9" w:rsidRPr="00EF64F8">
        <w:rPr>
          <w:rFonts w:cs="Arial"/>
          <w:sz w:val="20"/>
        </w:rPr>
        <w:t>,</w:t>
      </w:r>
      <w:r w:rsidR="000B5EDB">
        <w:rPr>
          <w:rFonts w:cs="Arial"/>
          <w:sz w:val="20"/>
        </w:rPr>
        <w:t>99</w:t>
      </w:r>
      <w:r w:rsidR="0096419E">
        <w:rPr>
          <w:rFonts w:cs="Arial"/>
          <w:sz w:val="20"/>
        </w:rPr>
        <w:t>4</w:t>
      </w:r>
      <w:r w:rsidR="003257E5">
        <w:rPr>
          <w:rFonts w:cs="Arial"/>
          <w:sz w:val="20"/>
        </w:rPr>
        <w:t>,</w:t>
      </w:r>
      <w:r w:rsidR="00F32DD9" w:rsidRPr="00EF64F8">
        <w:rPr>
          <w:rFonts w:cs="Arial"/>
          <w:sz w:val="20"/>
        </w:rPr>
        <w:t xml:space="preserve"> </w:t>
      </w:r>
      <w:r w:rsidR="003257E5">
        <w:rPr>
          <w:rFonts w:cs="Arial"/>
          <w:sz w:val="20"/>
        </w:rPr>
        <w:t>по</w:t>
      </w:r>
      <w:r w:rsidR="00F32DD9" w:rsidRPr="00EF64F8">
        <w:rPr>
          <w:rFonts w:cs="Arial"/>
          <w:sz w:val="20"/>
        </w:rPr>
        <w:t>грешность в определении среднего составила 0,</w:t>
      </w:r>
      <w:r w:rsidR="0096419E">
        <w:rPr>
          <w:rFonts w:cs="Arial"/>
          <w:sz w:val="20"/>
        </w:rPr>
        <w:t>49</w:t>
      </w:r>
      <w:r w:rsidR="00F32DD9" w:rsidRPr="00EF64F8">
        <w:rPr>
          <w:rFonts w:cs="Arial"/>
          <w:sz w:val="20"/>
        </w:rPr>
        <w:t>%</w:t>
      </w:r>
      <w:r w:rsidR="003257E5">
        <w:rPr>
          <w:rFonts w:cs="Arial"/>
          <w:sz w:val="20"/>
        </w:rPr>
        <w:t>,</w:t>
      </w:r>
      <w:r w:rsidR="00F32DD9" w:rsidRPr="00EF64F8">
        <w:rPr>
          <w:rFonts w:cs="Arial"/>
          <w:sz w:val="20"/>
        </w:rPr>
        <w:t xml:space="preserve"> </w:t>
      </w:r>
      <w:r w:rsidR="003257E5">
        <w:rPr>
          <w:rFonts w:cs="Arial"/>
          <w:sz w:val="20"/>
        </w:rPr>
        <w:t>к</w:t>
      </w:r>
      <w:r w:rsidR="00F32DD9" w:rsidRPr="00EF64F8">
        <w:rPr>
          <w:rFonts w:cs="Arial"/>
          <w:sz w:val="20"/>
        </w:rPr>
        <w:t>оэффициент вариации 2</w:t>
      </w:r>
      <w:r>
        <w:rPr>
          <w:rFonts w:cs="Arial"/>
          <w:sz w:val="20"/>
        </w:rPr>
        <w:t>2</w:t>
      </w:r>
      <w:r w:rsidR="008B0353" w:rsidRPr="00EF64F8">
        <w:rPr>
          <w:rFonts w:cs="Arial"/>
          <w:sz w:val="20"/>
        </w:rPr>
        <w:t>,</w:t>
      </w:r>
      <w:r w:rsidR="0096419E">
        <w:rPr>
          <w:rFonts w:cs="Arial"/>
          <w:sz w:val="20"/>
        </w:rPr>
        <w:t>95</w:t>
      </w:r>
      <w:r w:rsidR="00F32DD9" w:rsidRPr="00EF64F8">
        <w:rPr>
          <w:rFonts w:cs="Arial"/>
          <w:sz w:val="20"/>
        </w:rPr>
        <w:t xml:space="preserve">%. </w:t>
      </w:r>
      <w:r w:rsidR="00EF64F8">
        <w:rPr>
          <w:rFonts w:cs="Arial"/>
          <w:sz w:val="20"/>
        </w:rPr>
        <w:t>Средняя полная цена предложения составила</w:t>
      </w:r>
      <w:r w:rsidR="00EF64F8" w:rsidRPr="00EF64F8">
        <w:rPr>
          <w:rFonts w:cs="Arial"/>
          <w:sz w:val="20"/>
        </w:rPr>
        <w:t xml:space="preserve"> </w:t>
      </w:r>
      <w:r w:rsidR="00EF64F8" w:rsidRPr="006D1CA4">
        <w:rPr>
          <w:rFonts w:cs="Arial"/>
          <w:b/>
          <w:bCs/>
          <w:color w:val="000000"/>
          <w:sz w:val="20"/>
        </w:rPr>
        <w:t>4</w:t>
      </w:r>
      <w:r w:rsidR="000B5EDB">
        <w:rPr>
          <w:rFonts w:cs="Arial"/>
          <w:b/>
          <w:bCs/>
          <w:color w:val="000000"/>
          <w:sz w:val="20"/>
        </w:rPr>
        <w:t> 7</w:t>
      </w:r>
      <w:r w:rsidR="0096419E">
        <w:rPr>
          <w:rFonts w:cs="Arial"/>
          <w:b/>
          <w:bCs/>
          <w:color w:val="000000"/>
          <w:sz w:val="20"/>
        </w:rPr>
        <w:t>5</w:t>
      </w:r>
      <w:r w:rsidR="000B5EDB">
        <w:rPr>
          <w:rFonts w:cs="Arial"/>
          <w:b/>
          <w:bCs/>
          <w:color w:val="000000"/>
          <w:sz w:val="20"/>
        </w:rPr>
        <w:t xml:space="preserve">3 </w:t>
      </w:r>
      <w:r w:rsidR="0096419E">
        <w:rPr>
          <w:rFonts w:cs="Arial"/>
          <w:b/>
          <w:bCs/>
          <w:color w:val="000000"/>
          <w:sz w:val="20"/>
        </w:rPr>
        <w:t>539</w:t>
      </w:r>
      <w:r w:rsidR="00EF64F8" w:rsidRPr="006D1CA4">
        <w:rPr>
          <w:rFonts w:cs="Arial"/>
          <w:b/>
          <w:bCs/>
          <w:color w:val="000000"/>
          <w:sz w:val="20"/>
        </w:rPr>
        <w:t xml:space="preserve"> руб.</w:t>
      </w:r>
      <w:r w:rsidR="000B5EDB">
        <w:rPr>
          <w:rFonts w:cs="Arial"/>
          <w:b/>
          <w:bCs/>
          <w:color w:val="000000"/>
          <w:sz w:val="20"/>
        </w:rPr>
        <w:t xml:space="preserve">, </w:t>
      </w:r>
      <w:r w:rsidR="000B5EDB" w:rsidRPr="003D6AD2">
        <w:rPr>
          <w:rFonts w:cs="Arial"/>
          <w:bCs/>
          <w:color w:val="000000"/>
          <w:sz w:val="20"/>
        </w:rPr>
        <w:t xml:space="preserve">уменьшение в сравнении с предыдущим месяцем </w:t>
      </w:r>
      <w:r w:rsidR="003257E5">
        <w:rPr>
          <w:rFonts w:cs="Arial"/>
          <w:bCs/>
          <w:color w:val="000000"/>
          <w:sz w:val="20"/>
        </w:rPr>
        <w:t>на</w:t>
      </w:r>
      <w:r w:rsidR="000B5EDB" w:rsidRPr="003D6AD2">
        <w:rPr>
          <w:rFonts w:cs="Arial"/>
          <w:bCs/>
          <w:color w:val="000000"/>
          <w:sz w:val="20"/>
        </w:rPr>
        <w:t xml:space="preserve"> </w:t>
      </w:r>
      <w:r w:rsidR="0096419E">
        <w:rPr>
          <w:rFonts w:cs="Arial"/>
          <w:bCs/>
          <w:color w:val="000000"/>
          <w:sz w:val="20"/>
        </w:rPr>
        <w:t>0,42</w:t>
      </w:r>
      <w:r w:rsidR="000B5EDB" w:rsidRPr="003D6AD2">
        <w:rPr>
          <w:rFonts w:cs="Arial"/>
          <w:bCs/>
          <w:color w:val="000000"/>
          <w:sz w:val="20"/>
        </w:rPr>
        <w:t>%</w:t>
      </w:r>
      <w:r w:rsidR="003D6AD2" w:rsidRPr="003D6AD2">
        <w:rPr>
          <w:rFonts w:cs="Arial"/>
          <w:bCs/>
          <w:color w:val="000000"/>
          <w:sz w:val="20"/>
        </w:rPr>
        <w:t>.</w:t>
      </w:r>
      <w:r w:rsidR="003D6AD2">
        <w:rPr>
          <w:rFonts w:cs="Arial"/>
          <w:b/>
          <w:bCs/>
          <w:color w:val="000000"/>
          <w:sz w:val="20"/>
        </w:rPr>
        <w:t xml:space="preserve"> </w:t>
      </w:r>
    </w:p>
    <w:p w:rsidR="00BB2F24" w:rsidRPr="00606126" w:rsidRDefault="00BB2F24" w:rsidP="00BB2F24">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00FB71FB" w:rsidRPr="00FB71FB">
        <w:rPr>
          <w:rFonts w:cs="Arial"/>
          <w:sz w:val="20"/>
        </w:rPr>
        <w:t>9</w:t>
      </w:r>
      <w:r w:rsidR="0096419E">
        <w:rPr>
          <w:rFonts w:cs="Arial"/>
          <w:sz w:val="20"/>
        </w:rPr>
        <w:t>7 707</w:t>
      </w:r>
      <w:r w:rsidRPr="00FB71FB">
        <w:rPr>
          <w:rFonts w:cs="Arial"/>
          <w:sz w:val="20"/>
        </w:rPr>
        <w:t xml:space="preserve"> руб.</w:t>
      </w:r>
      <w:r w:rsidRPr="00606126">
        <w:rPr>
          <w:rFonts w:cs="Arial"/>
          <w:b w:val="0"/>
          <w:sz w:val="20"/>
        </w:rPr>
        <w:t xml:space="preserve">, на последних этажах </w:t>
      </w:r>
      <w:r>
        <w:rPr>
          <w:rFonts w:cs="Arial"/>
          <w:b w:val="0"/>
          <w:sz w:val="20"/>
        </w:rPr>
        <w:t>9</w:t>
      </w:r>
      <w:r w:rsidR="000B5EDB">
        <w:rPr>
          <w:rFonts w:cs="Arial"/>
          <w:b w:val="0"/>
          <w:sz w:val="20"/>
        </w:rPr>
        <w:t>3</w:t>
      </w:r>
      <w:r w:rsidR="00EF64F8">
        <w:rPr>
          <w:rFonts w:cs="Arial"/>
          <w:b w:val="0"/>
          <w:sz w:val="20"/>
        </w:rPr>
        <w:t xml:space="preserve"> </w:t>
      </w:r>
      <w:r w:rsidR="0096419E">
        <w:rPr>
          <w:rFonts w:cs="Arial"/>
          <w:b w:val="0"/>
          <w:sz w:val="20"/>
        </w:rPr>
        <w:t>329</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sidR="00EF64F8">
        <w:rPr>
          <w:rFonts w:cs="Arial"/>
          <w:b w:val="0"/>
          <w:sz w:val="20"/>
        </w:rPr>
        <w:t>8</w:t>
      </w:r>
      <w:r w:rsidR="0096419E">
        <w:rPr>
          <w:rFonts w:cs="Arial"/>
          <w:b w:val="0"/>
          <w:sz w:val="20"/>
        </w:rPr>
        <w:t>8</w:t>
      </w:r>
      <w:r w:rsidR="00EF64F8">
        <w:rPr>
          <w:rFonts w:cs="Arial"/>
          <w:b w:val="0"/>
          <w:sz w:val="20"/>
        </w:rPr>
        <w:t xml:space="preserve"> </w:t>
      </w:r>
      <w:r w:rsidR="0096419E">
        <w:rPr>
          <w:rFonts w:cs="Arial"/>
          <w:b w:val="0"/>
          <w:sz w:val="20"/>
        </w:rPr>
        <w:t>704</w:t>
      </w:r>
      <w:r w:rsidRPr="00606126">
        <w:rPr>
          <w:rFonts w:cs="Arial"/>
          <w:b w:val="0"/>
          <w:sz w:val="20"/>
        </w:rPr>
        <w:t xml:space="preserve"> руб.</w:t>
      </w:r>
    </w:p>
    <w:p w:rsidR="00BB2F24" w:rsidRDefault="00BB2F24" w:rsidP="00BB2F24">
      <w:pPr>
        <w:pStyle w:val="21"/>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000B5EDB" w:rsidRPr="00DC2B8C">
        <w:rPr>
          <w:rFonts w:cs="Arial"/>
          <w:sz w:val="20"/>
        </w:rPr>
        <w:t xml:space="preserve">98 </w:t>
      </w:r>
      <w:r w:rsidR="00DC2B8C" w:rsidRPr="00DC2B8C">
        <w:rPr>
          <w:rFonts w:cs="Arial"/>
          <w:sz w:val="20"/>
        </w:rPr>
        <w:t>649</w:t>
      </w:r>
      <w:r w:rsidRPr="00DC2B8C">
        <w:rPr>
          <w:rFonts w:cs="Arial"/>
          <w:sz w:val="20"/>
        </w:rPr>
        <w:t xml:space="preserve"> руб.</w:t>
      </w:r>
      <w:r w:rsidRPr="00606126">
        <w:rPr>
          <w:rFonts w:cs="Arial"/>
          <w:b w:val="0"/>
          <w:sz w:val="20"/>
        </w:rPr>
        <w:t xml:space="preserve">, в панельных </w:t>
      </w:r>
      <w:r>
        <w:rPr>
          <w:rFonts w:cs="Arial"/>
          <w:b w:val="0"/>
          <w:sz w:val="20"/>
        </w:rPr>
        <w:t xml:space="preserve">– </w:t>
      </w:r>
      <w:r w:rsidRPr="00606126">
        <w:rPr>
          <w:rFonts w:cs="Arial"/>
          <w:b w:val="0"/>
          <w:sz w:val="20"/>
        </w:rPr>
        <w:t>9</w:t>
      </w:r>
      <w:r w:rsidR="00DC2B8C">
        <w:rPr>
          <w:rFonts w:cs="Arial"/>
          <w:b w:val="0"/>
          <w:sz w:val="20"/>
        </w:rPr>
        <w:t>1 926</w:t>
      </w:r>
      <w:r>
        <w:rPr>
          <w:rFonts w:cs="Arial"/>
          <w:b w:val="0"/>
          <w:sz w:val="20"/>
        </w:rPr>
        <w:t xml:space="preserve"> руб., в деревянных – </w:t>
      </w:r>
      <w:r w:rsidR="000B5EDB">
        <w:rPr>
          <w:rFonts w:cs="Arial"/>
          <w:b w:val="0"/>
          <w:sz w:val="20"/>
        </w:rPr>
        <w:t>6</w:t>
      </w:r>
      <w:r w:rsidR="00DC2B8C">
        <w:rPr>
          <w:rFonts w:cs="Arial"/>
          <w:b w:val="0"/>
          <w:sz w:val="20"/>
        </w:rPr>
        <w:t>2 837</w:t>
      </w:r>
      <w:r>
        <w:rPr>
          <w:rFonts w:cs="Arial"/>
          <w:b w:val="0"/>
          <w:sz w:val="20"/>
        </w:rPr>
        <w:t xml:space="preserve"> руб./кв.м.</w:t>
      </w:r>
      <w:proofErr w:type="gramEnd"/>
    </w:p>
    <w:p w:rsidR="00CB4BB1" w:rsidRPr="000B5EDB" w:rsidRDefault="00CB4BB1" w:rsidP="00BB2F24">
      <w:pPr>
        <w:pStyle w:val="21"/>
        <w:rPr>
          <w:rFonts w:cs="Arial"/>
          <w:b w:val="0"/>
          <w:sz w:val="20"/>
        </w:rPr>
      </w:pPr>
      <w:r>
        <w:rPr>
          <w:rFonts w:cs="Arial"/>
          <w:b w:val="0"/>
          <w:sz w:val="20"/>
        </w:rPr>
        <w:t>В домах новостройках</w:t>
      </w:r>
      <w:r w:rsidR="000B5988">
        <w:rPr>
          <w:rFonts w:cs="Arial"/>
          <w:b w:val="0"/>
          <w:sz w:val="20"/>
        </w:rPr>
        <w:t>, первичный рынок</w:t>
      </w:r>
      <w:r w:rsidR="00C12ADF">
        <w:rPr>
          <w:rFonts w:cs="Arial"/>
          <w:b w:val="0"/>
          <w:sz w:val="20"/>
        </w:rPr>
        <w:t>,</w:t>
      </w:r>
      <w:r>
        <w:rPr>
          <w:rFonts w:cs="Arial"/>
          <w:b w:val="0"/>
          <w:sz w:val="20"/>
        </w:rPr>
        <w:t xml:space="preserve"> в г. Владивосток средн</w:t>
      </w:r>
      <w:r w:rsidR="000B5988">
        <w:rPr>
          <w:rFonts w:cs="Arial"/>
          <w:b w:val="0"/>
          <w:sz w:val="20"/>
        </w:rPr>
        <w:t>евзвешенная</w:t>
      </w:r>
      <w:r>
        <w:rPr>
          <w:rFonts w:cs="Arial"/>
          <w:b w:val="0"/>
          <w:sz w:val="20"/>
        </w:rPr>
        <w:t xml:space="preserve"> </w:t>
      </w:r>
      <w:r w:rsidR="000B5988">
        <w:rPr>
          <w:rFonts w:cs="Arial"/>
          <w:b w:val="0"/>
          <w:sz w:val="20"/>
        </w:rPr>
        <w:t xml:space="preserve">по площади </w:t>
      </w:r>
      <w:r>
        <w:rPr>
          <w:rFonts w:cs="Arial"/>
          <w:b w:val="0"/>
          <w:sz w:val="20"/>
        </w:rPr>
        <w:t xml:space="preserve">цена предложения </w:t>
      </w:r>
      <w:r w:rsidR="00C12ADF">
        <w:rPr>
          <w:rFonts w:cs="Arial"/>
          <w:b w:val="0"/>
          <w:sz w:val="20"/>
        </w:rPr>
        <w:t xml:space="preserve">в </w:t>
      </w:r>
      <w:r w:rsidR="00DC2B8C">
        <w:rPr>
          <w:rFonts w:cs="Arial"/>
          <w:b w:val="0"/>
          <w:sz w:val="20"/>
        </w:rPr>
        <w:t>Июне</w:t>
      </w:r>
      <w:r w:rsidR="00C12ADF">
        <w:rPr>
          <w:rFonts w:cs="Arial"/>
          <w:b w:val="0"/>
          <w:sz w:val="20"/>
        </w:rPr>
        <w:t xml:space="preserve"> 2016 г. </w:t>
      </w:r>
      <w:r>
        <w:rPr>
          <w:rFonts w:cs="Arial"/>
          <w:b w:val="0"/>
          <w:sz w:val="20"/>
        </w:rPr>
        <w:t>состав</w:t>
      </w:r>
      <w:r w:rsidR="00C12ADF">
        <w:rPr>
          <w:rFonts w:cs="Arial"/>
          <w:b w:val="0"/>
          <w:sz w:val="20"/>
        </w:rPr>
        <w:t>ила</w:t>
      </w:r>
      <w:r>
        <w:rPr>
          <w:rFonts w:cs="Arial"/>
          <w:b w:val="0"/>
          <w:sz w:val="20"/>
        </w:rPr>
        <w:t xml:space="preserve"> </w:t>
      </w:r>
      <w:r w:rsidRPr="000B5988">
        <w:rPr>
          <w:rFonts w:cs="Arial"/>
          <w:sz w:val="20"/>
        </w:rPr>
        <w:t>7</w:t>
      </w:r>
      <w:r w:rsidR="00DC2B8C">
        <w:rPr>
          <w:rFonts w:cs="Arial"/>
          <w:sz w:val="20"/>
        </w:rPr>
        <w:t>6 464</w:t>
      </w:r>
      <w:r w:rsidRPr="000B5988">
        <w:rPr>
          <w:rFonts w:cs="Arial"/>
          <w:sz w:val="20"/>
        </w:rPr>
        <w:t xml:space="preserve"> руб./кв.м.</w:t>
      </w:r>
      <w:r w:rsidR="000B5EDB">
        <w:rPr>
          <w:rFonts w:cs="Arial"/>
          <w:sz w:val="20"/>
        </w:rPr>
        <w:t xml:space="preserve"> </w:t>
      </w:r>
      <w:r w:rsidR="000B5EDB" w:rsidRPr="000B5EDB">
        <w:rPr>
          <w:rFonts w:cs="Arial"/>
          <w:b w:val="0"/>
          <w:sz w:val="20"/>
        </w:rPr>
        <w:t>у</w:t>
      </w:r>
      <w:r w:rsidR="00DC2B8C">
        <w:rPr>
          <w:rFonts w:cs="Arial"/>
          <w:b w:val="0"/>
          <w:sz w:val="20"/>
        </w:rPr>
        <w:t>величе</w:t>
      </w:r>
      <w:r w:rsidR="000B5EDB">
        <w:rPr>
          <w:rFonts w:cs="Arial"/>
          <w:b w:val="0"/>
          <w:sz w:val="20"/>
        </w:rPr>
        <w:t xml:space="preserve">ние на </w:t>
      </w:r>
      <w:r w:rsidR="00DC2B8C">
        <w:rPr>
          <w:rFonts w:cs="Arial"/>
          <w:b w:val="0"/>
          <w:sz w:val="20"/>
        </w:rPr>
        <w:t>2</w:t>
      </w:r>
      <w:r w:rsidR="000B5EDB">
        <w:rPr>
          <w:rFonts w:cs="Arial"/>
          <w:b w:val="0"/>
          <w:sz w:val="20"/>
        </w:rPr>
        <w:t>,</w:t>
      </w:r>
      <w:r w:rsidR="00DC2B8C">
        <w:rPr>
          <w:rFonts w:cs="Arial"/>
          <w:b w:val="0"/>
          <w:sz w:val="20"/>
        </w:rPr>
        <w:t>36</w:t>
      </w:r>
      <w:r w:rsidR="000B5EDB">
        <w:rPr>
          <w:rFonts w:cs="Arial"/>
          <w:b w:val="0"/>
          <w:sz w:val="20"/>
        </w:rPr>
        <w:t>%</w:t>
      </w:r>
    </w:p>
    <w:p w:rsidR="00F32DD9" w:rsidRPr="008121EF" w:rsidRDefault="00F32DD9" w:rsidP="008A782A">
      <w:pPr>
        <w:pStyle w:val="2"/>
        <w:rPr>
          <w:rFonts w:ascii="Arial" w:hAnsi="Arial" w:cs="Arial"/>
          <w:sz w:val="20"/>
          <w:szCs w:val="20"/>
        </w:rPr>
      </w:pPr>
      <w:bookmarkStart w:id="2" w:name="_Toc452808674"/>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2"/>
    </w:p>
    <w:p w:rsidR="00F32DD9" w:rsidRDefault="009B7B3C" w:rsidP="00F32DD9">
      <w:pPr>
        <w:pStyle w:val="21"/>
        <w:ind w:firstLine="0"/>
        <w:rPr>
          <w:rFonts w:cs="Arial"/>
          <w:b w:val="0"/>
          <w:sz w:val="20"/>
        </w:rPr>
      </w:pPr>
      <w:r>
        <w:rPr>
          <w:noProof/>
        </w:rPr>
        <w:drawing>
          <wp:inline distT="0" distB="0" distL="0" distR="0" wp14:anchorId="667D0023" wp14:editId="5E9C66D7">
            <wp:extent cx="5940425" cy="3116439"/>
            <wp:effectExtent l="0" t="0" r="2222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3" w:name="_Toc452808675"/>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3"/>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C9754D" w:rsidRDefault="003D6AD2" w:rsidP="00DC2B8C">
            <w:pPr>
              <w:jc w:val="center"/>
              <w:rPr>
                <w:rFonts w:cs="Arial"/>
                <w:b/>
                <w:color w:val="000000"/>
                <w:sz w:val="20"/>
                <w:lang w:val="en-US"/>
              </w:rPr>
            </w:pPr>
            <w:r w:rsidRPr="006D1CA4">
              <w:rPr>
                <w:rFonts w:cs="Arial"/>
                <w:b/>
                <w:sz w:val="20"/>
              </w:rPr>
              <w:t>9</w:t>
            </w:r>
            <w:r>
              <w:rPr>
                <w:rFonts w:cs="Arial"/>
                <w:b/>
                <w:sz w:val="20"/>
              </w:rPr>
              <w:t xml:space="preserve">5 </w:t>
            </w:r>
            <w:r w:rsidR="00DC2B8C">
              <w:rPr>
                <w:rFonts w:cs="Arial"/>
                <w:b/>
                <w:sz w:val="20"/>
              </w:rPr>
              <w:t>045</w:t>
            </w:r>
          </w:p>
        </w:tc>
      </w:tr>
    </w:tbl>
    <w:p w:rsidR="00F32DD9" w:rsidRPr="008A782A" w:rsidRDefault="00F32DD9" w:rsidP="008A782A">
      <w:pPr>
        <w:pStyle w:val="2"/>
        <w:rPr>
          <w:rFonts w:ascii="Arial" w:hAnsi="Arial" w:cs="Arial"/>
          <w:sz w:val="20"/>
          <w:szCs w:val="20"/>
        </w:rPr>
      </w:pPr>
      <w:bookmarkStart w:id="4" w:name="_Toc452808676"/>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4"/>
    </w:p>
    <w:tbl>
      <w:tblPr>
        <w:tblW w:w="5444" w:type="dxa"/>
        <w:jc w:val="center"/>
        <w:tblLook w:val="04A0" w:firstRow="1" w:lastRow="0" w:firstColumn="1" w:lastColumn="0" w:noHBand="0" w:noVBand="1"/>
      </w:tblPr>
      <w:tblGrid>
        <w:gridCol w:w="3290"/>
        <w:gridCol w:w="2154"/>
      </w:tblGrid>
      <w:tr w:rsidR="00F32DD9" w:rsidRPr="00E0625A" w:rsidTr="00C64D7C">
        <w:trPr>
          <w:trHeight w:val="170"/>
          <w:jc w:val="center"/>
        </w:trPr>
        <w:tc>
          <w:tcPr>
            <w:tcW w:w="32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32DD9" w:rsidRPr="00B0013C" w:rsidRDefault="00F32DD9" w:rsidP="00C64D7C">
            <w:pPr>
              <w:jc w:val="center"/>
              <w:rPr>
                <w:rFonts w:cs="Arial"/>
                <w:bCs/>
                <w:color w:val="000000"/>
                <w:sz w:val="20"/>
              </w:rPr>
            </w:pPr>
            <w:r w:rsidRPr="00B0013C">
              <w:rPr>
                <w:rFonts w:cs="Arial"/>
                <w:bCs/>
                <w:color w:val="000000"/>
                <w:sz w:val="20"/>
              </w:rPr>
              <w:t>Материал наружных стен</w:t>
            </w:r>
          </w:p>
        </w:tc>
        <w:tc>
          <w:tcPr>
            <w:tcW w:w="215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Средняя цена</w:t>
            </w:r>
          </w:p>
        </w:tc>
      </w:tr>
      <w:tr w:rsidR="00F32DD9" w:rsidRPr="00E0625A" w:rsidTr="00C64D7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Дерево</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F32DD9" w:rsidRDefault="00DC2B8C" w:rsidP="00C9754D">
            <w:pPr>
              <w:jc w:val="center"/>
              <w:rPr>
                <w:rFonts w:cs="Arial"/>
                <w:b/>
                <w:bCs/>
                <w:color w:val="000000"/>
                <w:sz w:val="20"/>
              </w:rPr>
            </w:pPr>
            <w:r>
              <w:rPr>
                <w:rFonts w:cs="Arial"/>
                <w:b/>
                <w:bCs/>
                <w:color w:val="000000"/>
                <w:sz w:val="20"/>
              </w:rPr>
              <w:t>62 837</w:t>
            </w:r>
          </w:p>
        </w:tc>
      </w:tr>
      <w:tr w:rsidR="00F32DD9" w:rsidRPr="00E0625A" w:rsidTr="00C64D7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Кирпич</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F32DD9" w:rsidRDefault="00DC2B8C" w:rsidP="00FB71FB">
            <w:pPr>
              <w:jc w:val="center"/>
              <w:rPr>
                <w:rFonts w:cs="Arial"/>
                <w:b/>
                <w:bCs/>
                <w:color w:val="000000"/>
                <w:sz w:val="20"/>
              </w:rPr>
            </w:pPr>
            <w:r>
              <w:rPr>
                <w:rFonts w:cs="Arial"/>
                <w:b/>
                <w:bCs/>
                <w:color w:val="000000"/>
                <w:sz w:val="20"/>
              </w:rPr>
              <w:t>98 649</w:t>
            </w:r>
          </w:p>
        </w:tc>
      </w:tr>
      <w:tr w:rsidR="00F32DD9" w:rsidRPr="00E0625A" w:rsidTr="00C64D7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 xml:space="preserve">Панель </w:t>
            </w:r>
            <w:proofErr w:type="gramStart"/>
            <w:r w:rsidRPr="00B0013C">
              <w:rPr>
                <w:rFonts w:cs="Arial"/>
                <w:bCs/>
                <w:color w:val="000000"/>
                <w:sz w:val="20"/>
              </w:rPr>
              <w:t>ж/б</w:t>
            </w:r>
            <w:proofErr w:type="gramEnd"/>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F32DD9" w:rsidRDefault="000B5EDB" w:rsidP="00DC2B8C">
            <w:pPr>
              <w:jc w:val="center"/>
              <w:rPr>
                <w:rFonts w:cs="Arial"/>
                <w:b/>
                <w:bCs/>
                <w:color w:val="000000"/>
                <w:sz w:val="20"/>
              </w:rPr>
            </w:pPr>
            <w:r>
              <w:rPr>
                <w:rFonts w:cs="Arial"/>
                <w:b/>
                <w:bCs/>
                <w:color w:val="000000"/>
                <w:sz w:val="20"/>
              </w:rPr>
              <w:t>9</w:t>
            </w:r>
            <w:r w:rsidR="00DC2B8C">
              <w:rPr>
                <w:rFonts w:cs="Arial"/>
                <w:b/>
                <w:bCs/>
                <w:color w:val="000000"/>
                <w:sz w:val="20"/>
              </w:rPr>
              <w:t>1 926</w:t>
            </w:r>
          </w:p>
        </w:tc>
      </w:tr>
    </w:tbl>
    <w:p w:rsidR="00F32DD9" w:rsidRDefault="00F32DD9" w:rsidP="008A782A">
      <w:pPr>
        <w:pStyle w:val="2"/>
        <w:rPr>
          <w:rFonts w:ascii="Arial" w:hAnsi="Arial" w:cs="Arial"/>
          <w:sz w:val="20"/>
          <w:szCs w:val="20"/>
        </w:rPr>
      </w:pPr>
      <w:bookmarkStart w:id="5" w:name="_Toc452808677"/>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5"/>
    </w:p>
    <w:tbl>
      <w:tblPr>
        <w:tblW w:w="9340" w:type="dxa"/>
        <w:jc w:val="center"/>
        <w:tblInd w:w="93" w:type="dxa"/>
        <w:tblLook w:val="04A0" w:firstRow="1" w:lastRow="0" w:firstColumn="1" w:lastColumn="0" w:noHBand="0" w:noVBand="1"/>
      </w:tblPr>
      <w:tblGrid>
        <w:gridCol w:w="1433"/>
        <w:gridCol w:w="1027"/>
        <w:gridCol w:w="1180"/>
        <w:gridCol w:w="1280"/>
        <w:gridCol w:w="1271"/>
        <w:gridCol w:w="1378"/>
        <w:gridCol w:w="1771"/>
      </w:tblGrid>
      <w:tr w:rsidR="009B1229" w:rsidRPr="00826CB3" w:rsidTr="009B1229">
        <w:trPr>
          <w:trHeight w:val="17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Объект оценки</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май.16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апр.16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B1229" w:rsidRPr="00826CB3" w:rsidRDefault="009B1229" w:rsidP="009B1229">
            <w:pPr>
              <w:rPr>
                <w:rFonts w:cs="Arial"/>
                <w:color w:val="000000"/>
                <w:sz w:val="20"/>
              </w:rPr>
            </w:pPr>
            <w:r w:rsidRPr="00826CB3">
              <w:rPr>
                <w:rFonts w:cs="Arial"/>
                <w:color w:val="000000"/>
                <w:sz w:val="20"/>
              </w:rPr>
              <w:t> </w:t>
            </w:r>
          </w:p>
        </w:tc>
        <w:tc>
          <w:tcPr>
            <w:tcW w:w="4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9B1229" w:rsidRPr="00826CB3" w:rsidRDefault="009B1229" w:rsidP="009B1229">
            <w:pPr>
              <w:jc w:val="center"/>
              <w:rPr>
                <w:rFonts w:cs="Arial"/>
                <w:b/>
                <w:bCs/>
                <w:color w:val="000000"/>
                <w:sz w:val="20"/>
              </w:rPr>
            </w:pPr>
            <w:r w:rsidRPr="00826CB3">
              <w:rPr>
                <w:rFonts w:cs="Arial"/>
                <w:b/>
                <w:bCs/>
                <w:color w:val="000000"/>
                <w:sz w:val="20"/>
              </w:rPr>
              <w:t>Аналог</w:t>
            </w:r>
          </w:p>
        </w:tc>
      </w:tr>
      <w:tr w:rsidR="009B1229" w:rsidRPr="00826CB3" w:rsidTr="009B1229">
        <w:trPr>
          <w:trHeight w:val="170"/>
          <w:jc w:val="center"/>
        </w:trPr>
        <w:tc>
          <w:tcPr>
            <w:tcW w:w="1433" w:type="dxa"/>
            <w:tcBorders>
              <w:top w:val="nil"/>
              <w:left w:val="single" w:sz="4" w:space="0" w:color="auto"/>
              <w:bottom w:val="single" w:sz="4" w:space="0" w:color="auto"/>
              <w:right w:val="single" w:sz="4" w:space="0" w:color="auto"/>
            </w:tcBorders>
            <w:shd w:val="clear" w:color="auto" w:fill="auto"/>
            <w:noWrap/>
            <w:vAlign w:val="center"/>
          </w:tcPr>
          <w:p w:rsidR="009B1229" w:rsidRPr="00826CB3" w:rsidRDefault="009B1229" w:rsidP="009B1229">
            <w:pPr>
              <w:rPr>
                <w:rFonts w:cs="Arial"/>
                <w:color w:val="000000"/>
                <w:sz w:val="20"/>
              </w:rPr>
            </w:pPr>
          </w:p>
        </w:tc>
        <w:tc>
          <w:tcPr>
            <w:tcW w:w="1027" w:type="dxa"/>
            <w:tcBorders>
              <w:top w:val="nil"/>
              <w:left w:val="nil"/>
              <w:bottom w:val="single" w:sz="4" w:space="0" w:color="auto"/>
              <w:right w:val="single" w:sz="4" w:space="0" w:color="auto"/>
            </w:tcBorders>
            <w:shd w:val="clear" w:color="000000" w:fill="D8E4BC"/>
            <w:noWrap/>
            <w:vAlign w:val="center"/>
          </w:tcPr>
          <w:p w:rsidR="009B1229" w:rsidRPr="00826CB3" w:rsidRDefault="009B1229" w:rsidP="009B1229">
            <w:pPr>
              <w:jc w:val="center"/>
              <w:rPr>
                <w:rFonts w:cs="Arial"/>
                <w:b/>
                <w:bCs/>
                <w:color w:val="000000"/>
                <w:sz w:val="20"/>
              </w:rPr>
            </w:pPr>
          </w:p>
        </w:tc>
        <w:tc>
          <w:tcPr>
            <w:tcW w:w="1180" w:type="dxa"/>
            <w:tcBorders>
              <w:top w:val="nil"/>
              <w:left w:val="nil"/>
              <w:bottom w:val="single" w:sz="4" w:space="0" w:color="auto"/>
              <w:right w:val="single" w:sz="4" w:space="0" w:color="auto"/>
            </w:tcBorders>
            <w:shd w:val="clear" w:color="auto" w:fill="auto"/>
            <w:noWrap/>
            <w:vAlign w:val="center"/>
          </w:tcPr>
          <w:p w:rsidR="009B1229" w:rsidRPr="00826CB3" w:rsidRDefault="009B1229" w:rsidP="009B1229">
            <w:pPr>
              <w:jc w:val="center"/>
              <w:rPr>
                <w:rFonts w:cs="Arial"/>
                <w:b/>
                <w:bCs/>
                <w:color w:val="000000"/>
                <w:sz w:val="20"/>
              </w:rPr>
            </w:pPr>
          </w:p>
        </w:tc>
        <w:tc>
          <w:tcPr>
            <w:tcW w:w="1280" w:type="dxa"/>
            <w:tcBorders>
              <w:top w:val="nil"/>
              <w:left w:val="nil"/>
              <w:bottom w:val="single" w:sz="4" w:space="0" w:color="auto"/>
              <w:right w:val="single" w:sz="4" w:space="0" w:color="auto"/>
            </w:tcBorders>
            <w:shd w:val="clear" w:color="auto" w:fill="auto"/>
            <w:noWrap/>
            <w:vAlign w:val="bottom"/>
          </w:tcPr>
          <w:p w:rsidR="009B1229" w:rsidRPr="00826CB3" w:rsidRDefault="009B1229" w:rsidP="009B1229">
            <w:pPr>
              <w:jc w:val="center"/>
              <w:rPr>
                <w:rFonts w:cs="Arial"/>
                <w:color w:val="000000"/>
                <w:sz w:val="20"/>
              </w:rPr>
            </w:pPr>
          </w:p>
        </w:tc>
        <w:tc>
          <w:tcPr>
            <w:tcW w:w="1271" w:type="dxa"/>
            <w:tcBorders>
              <w:top w:val="nil"/>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первый</w:t>
            </w:r>
          </w:p>
        </w:tc>
        <w:tc>
          <w:tcPr>
            <w:tcW w:w="1378" w:type="dxa"/>
            <w:tcBorders>
              <w:top w:val="nil"/>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средний</w:t>
            </w:r>
          </w:p>
        </w:tc>
        <w:tc>
          <w:tcPr>
            <w:tcW w:w="1771" w:type="dxa"/>
            <w:tcBorders>
              <w:top w:val="nil"/>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последний</w:t>
            </w:r>
          </w:p>
        </w:tc>
      </w:tr>
      <w:tr w:rsidR="00DC2B8C" w:rsidRPr="00826CB3" w:rsidTr="009B1229">
        <w:trPr>
          <w:trHeight w:val="17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DC2B8C" w:rsidRDefault="00DC2B8C">
            <w:pPr>
              <w:rPr>
                <w:rFonts w:cs="Arial"/>
                <w:b/>
                <w:bCs/>
                <w:color w:val="000000"/>
                <w:sz w:val="20"/>
              </w:rPr>
            </w:pPr>
            <w:r>
              <w:rPr>
                <w:rFonts w:cs="Arial"/>
                <w:b/>
                <w:bCs/>
                <w:color w:val="000000"/>
                <w:sz w:val="20"/>
              </w:rPr>
              <w:t>первый</w:t>
            </w:r>
          </w:p>
        </w:tc>
        <w:tc>
          <w:tcPr>
            <w:tcW w:w="1027" w:type="dxa"/>
            <w:tcBorders>
              <w:top w:val="nil"/>
              <w:left w:val="nil"/>
              <w:bottom w:val="single" w:sz="4" w:space="0" w:color="auto"/>
              <w:right w:val="single" w:sz="4" w:space="0" w:color="auto"/>
            </w:tcBorders>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88 704</w:t>
            </w:r>
          </w:p>
        </w:tc>
        <w:tc>
          <w:tcPr>
            <w:tcW w:w="1180" w:type="dxa"/>
            <w:tcBorders>
              <w:top w:val="nil"/>
              <w:left w:val="nil"/>
              <w:bottom w:val="single" w:sz="4" w:space="0" w:color="auto"/>
              <w:right w:val="single" w:sz="4" w:space="0" w:color="auto"/>
            </w:tcBorders>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87 018</w:t>
            </w:r>
          </w:p>
        </w:tc>
        <w:tc>
          <w:tcPr>
            <w:tcW w:w="1280" w:type="dxa"/>
            <w:tcBorders>
              <w:top w:val="nil"/>
              <w:left w:val="nil"/>
              <w:bottom w:val="single" w:sz="4" w:space="0" w:color="auto"/>
              <w:right w:val="single" w:sz="4" w:space="0" w:color="auto"/>
            </w:tcBorders>
            <w:shd w:val="clear" w:color="auto" w:fill="auto"/>
            <w:noWrap/>
            <w:vAlign w:val="bottom"/>
            <w:hideMark/>
          </w:tcPr>
          <w:p w:rsidR="00DC2B8C" w:rsidRDefault="00DC2B8C">
            <w:pPr>
              <w:jc w:val="center"/>
              <w:rPr>
                <w:rFonts w:cs="Arial"/>
                <w:color w:val="000000"/>
                <w:sz w:val="20"/>
              </w:rPr>
            </w:pPr>
            <w:r>
              <w:rPr>
                <w:rFonts w:cs="Arial"/>
                <w:color w:val="000000"/>
                <w:sz w:val="20"/>
              </w:rPr>
              <w:t>1,94%</w:t>
            </w:r>
          </w:p>
        </w:tc>
        <w:tc>
          <w:tcPr>
            <w:tcW w:w="1271" w:type="dxa"/>
            <w:tcBorders>
              <w:top w:val="nil"/>
              <w:left w:val="nil"/>
              <w:bottom w:val="single" w:sz="4" w:space="0" w:color="auto"/>
              <w:right w:val="single" w:sz="4" w:space="0" w:color="auto"/>
            </w:tcBorders>
            <w:shd w:val="clear" w:color="000000" w:fill="D8E4BC"/>
            <w:noWrap/>
            <w:vAlign w:val="center"/>
            <w:hideMark/>
          </w:tcPr>
          <w:p w:rsidR="00DC2B8C" w:rsidRDefault="00DC2B8C">
            <w:pPr>
              <w:jc w:val="center"/>
              <w:rPr>
                <w:rFonts w:cs="Arial"/>
                <w:color w:val="000000"/>
                <w:sz w:val="20"/>
              </w:rPr>
            </w:pPr>
            <w:r>
              <w:rPr>
                <w:rFonts w:cs="Arial"/>
                <w:color w:val="000000"/>
                <w:sz w:val="20"/>
              </w:rPr>
              <w:t> </w:t>
            </w:r>
          </w:p>
        </w:tc>
        <w:tc>
          <w:tcPr>
            <w:tcW w:w="1378" w:type="dxa"/>
            <w:tcBorders>
              <w:top w:val="nil"/>
              <w:left w:val="nil"/>
              <w:bottom w:val="single" w:sz="4" w:space="0" w:color="auto"/>
              <w:right w:val="single" w:sz="4" w:space="0" w:color="auto"/>
            </w:tcBorders>
            <w:shd w:val="clear" w:color="auto" w:fill="auto"/>
            <w:noWrap/>
            <w:vAlign w:val="center"/>
            <w:hideMark/>
          </w:tcPr>
          <w:p w:rsidR="00DC2B8C" w:rsidRDefault="00DC2B8C">
            <w:pPr>
              <w:jc w:val="center"/>
              <w:rPr>
                <w:rFonts w:cs="Arial"/>
                <w:color w:val="000000"/>
                <w:sz w:val="20"/>
              </w:rPr>
            </w:pPr>
            <w:r>
              <w:rPr>
                <w:rFonts w:cs="Arial"/>
                <w:color w:val="000000"/>
                <w:sz w:val="20"/>
              </w:rPr>
              <w:t>-9,22%</w:t>
            </w:r>
          </w:p>
        </w:tc>
        <w:tc>
          <w:tcPr>
            <w:tcW w:w="1771" w:type="dxa"/>
            <w:tcBorders>
              <w:top w:val="nil"/>
              <w:left w:val="nil"/>
              <w:bottom w:val="single" w:sz="4" w:space="0" w:color="auto"/>
              <w:right w:val="single" w:sz="4" w:space="0" w:color="auto"/>
            </w:tcBorders>
            <w:shd w:val="clear" w:color="auto" w:fill="auto"/>
            <w:noWrap/>
            <w:vAlign w:val="center"/>
            <w:hideMark/>
          </w:tcPr>
          <w:p w:rsidR="00DC2B8C" w:rsidRDefault="00DC2B8C">
            <w:pPr>
              <w:jc w:val="center"/>
              <w:rPr>
                <w:rFonts w:cs="Arial"/>
                <w:color w:val="000000"/>
                <w:sz w:val="20"/>
              </w:rPr>
            </w:pPr>
            <w:r>
              <w:rPr>
                <w:rFonts w:cs="Arial"/>
                <w:color w:val="000000"/>
                <w:sz w:val="20"/>
              </w:rPr>
              <w:t>-4,96%</w:t>
            </w:r>
          </w:p>
        </w:tc>
      </w:tr>
      <w:tr w:rsidR="00DC2B8C" w:rsidRPr="00826CB3" w:rsidTr="009B1229">
        <w:trPr>
          <w:trHeight w:val="17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DC2B8C" w:rsidRDefault="00DC2B8C">
            <w:pPr>
              <w:rPr>
                <w:rFonts w:cs="Arial"/>
                <w:b/>
                <w:bCs/>
                <w:color w:val="000000"/>
                <w:sz w:val="20"/>
              </w:rPr>
            </w:pPr>
            <w:r>
              <w:rPr>
                <w:rFonts w:cs="Arial"/>
                <w:b/>
                <w:bCs/>
                <w:color w:val="000000"/>
                <w:sz w:val="20"/>
              </w:rPr>
              <w:t>средний</w:t>
            </w:r>
          </w:p>
        </w:tc>
        <w:tc>
          <w:tcPr>
            <w:tcW w:w="1027" w:type="dxa"/>
            <w:tcBorders>
              <w:top w:val="nil"/>
              <w:left w:val="nil"/>
              <w:bottom w:val="single" w:sz="4" w:space="0" w:color="auto"/>
              <w:right w:val="single" w:sz="4" w:space="0" w:color="auto"/>
            </w:tcBorders>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97 707</w:t>
            </w:r>
          </w:p>
        </w:tc>
        <w:tc>
          <w:tcPr>
            <w:tcW w:w="1180" w:type="dxa"/>
            <w:tcBorders>
              <w:top w:val="nil"/>
              <w:left w:val="nil"/>
              <w:bottom w:val="single" w:sz="4" w:space="0" w:color="auto"/>
              <w:right w:val="single" w:sz="4" w:space="0" w:color="auto"/>
            </w:tcBorders>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98 062</w:t>
            </w:r>
          </w:p>
        </w:tc>
        <w:tc>
          <w:tcPr>
            <w:tcW w:w="1280" w:type="dxa"/>
            <w:tcBorders>
              <w:top w:val="nil"/>
              <w:left w:val="nil"/>
              <w:bottom w:val="single" w:sz="4" w:space="0" w:color="auto"/>
              <w:right w:val="single" w:sz="4" w:space="0" w:color="auto"/>
            </w:tcBorders>
            <w:shd w:val="clear" w:color="auto" w:fill="auto"/>
            <w:noWrap/>
            <w:vAlign w:val="bottom"/>
            <w:hideMark/>
          </w:tcPr>
          <w:p w:rsidR="00DC2B8C" w:rsidRDefault="00DC2B8C">
            <w:pPr>
              <w:jc w:val="center"/>
              <w:rPr>
                <w:rFonts w:cs="Arial"/>
                <w:color w:val="000000"/>
                <w:sz w:val="20"/>
              </w:rPr>
            </w:pPr>
            <w:r>
              <w:rPr>
                <w:rFonts w:cs="Arial"/>
                <w:color w:val="000000"/>
                <w:sz w:val="20"/>
              </w:rPr>
              <w:t>-0,36%</w:t>
            </w:r>
          </w:p>
        </w:tc>
        <w:tc>
          <w:tcPr>
            <w:tcW w:w="1271" w:type="dxa"/>
            <w:tcBorders>
              <w:top w:val="nil"/>
              <w:left w:val="nil"/>
              <w:bottom w:val="single" w:sz="4" w:space="0" w:color="auto"/>
              <w:right w:val="single" w:sz="4" w:space="0" w:color="auto"/>
            </w:tcBorders>
            <w:shd w:val="clear" w:color="auto" w:fill="auto"/>
            <w:noWrap/>
            <w:vAlign w:val="center"/>
            <w:hideMark/>
          </w:tcPr>
          <w:p w:rsidR="00DC2B8C" w:rsidRDefault="00DC2B8C">
            <w:pPr>
              <w:jc w:val="center"/>
              <w:rPr>
                <w:rFonts w:cs="Arial"/>
                <w:color w:val="000000"/>
                <w:sz w:val="20"/>
              </w:rPr>
            </w:pPr>
            <w:r>
              <w:rPr>
                <w:rFonts w:cs="Arial"/>
                <w:color w:val="000000"/>
                <w:sz w:val="20"/>
              </w:rPr>
              <w:t>9,22%</w:t>
            </w:r>
          </w:p>
        </w:tc>
        <w:tc>
          <w:tcPr>
            <w:tcW w:w="1378" w:type="dxa"/>
            <w:tcBorders>
              <w:top w:val="nil"/>
              <w:left w:val="nil"/>
              <w:bottom w:val="single" w:sz="4" w:space="0" w:color="auto"/>
              <w:right w:val="single" w:sz="4" w:space="0" w:color="auto"/>
            </w:tcBorders>
            <w:shd w:val="clear" w:color="000000" w:fill="D8E4BC"/>
            <w:noWrap/>
            <w:vAlign w:val="center"/>
            <w:hideMark/>
          </w:tcPr>
          <w:p w:rsidR="00DC2B8C" w:rsidRDefault="00DC2B8C">
            <w:pPr>
              <w:jc w:val="center"/>
              <w:rPr>
                <w:rFonts w:cs="Arial"/>
                <w:color w:val="000000"/>
                <w:sz w:val="20"/>
              </w:rPr>
            </w:pPr>
            <w:r>
              <w:rPr>
                <w:rFonts w:cs="Arial"/>
                <w:color w:val="000000"/>
                <w:sz w:val="20"/>
              </w:rPr>
              <w:t> </w:t>
            </w:r>
          </w:p>
        </w:tc>
        <w:tc>
          <w:tcPr>
            <w:tcW w:w="1771" w:type="dxa"/>
            <w:tcBorders>
              <w:top w:val="nil"/>
              <w:left w:val="nil"/>
              <w:bottom w:val="single" w:sz="4" w:space="0" w:color="auto"/>
              <w:right w:val="single" w:sz="4" w:space="0" w:color="auto"/>
            </w:tcBorders>
            <w:shd w:val="clear" w:color="auto" w:fill="auto"/>
            <w:noWrap/>
            <w:vAlign w:val="center"/>
            <w:hideMark/>
          </w:tcPr>
          <w:p w:rsidR="00DC2B8C" w:rsidRDefault="00DC2B8C">
            <w:pPr>
              <w:jc w:val="center"/>
              <w:rPr>
                <w:rFonts w:ascii="Calibri" w:hAnsi="Calibri"/>
                <w:color w:val="000000"/>
                <w:sz w:val="22"/>
                <w:szCs w:val="22"/>
              </w:rPr>
            </w:pPr>
            <w:r>
              <w:rPr>
                <w:rFonts w:ascii="Calibri" w:hAnsi="Calibri"/>
                <w:color w:val="000000"/>
                <w:sz w:val="22"/>
                <w:szCs w:val="22"/>
              </w:rPr>
              <w:t>4,48%</w:t>
            </w:r>
          </w:p>
        </w:tc>
      </w:tr>
      <w:tr w:rsidR="00DC2B8C" w:rsidRPr="00826CB3" w:rsidTr="009B1229">
        <w:trPr>
          <w:trHeight w:val="17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DC2B8C" w:rsidRDefault="00DC2B8C">
            <w:pPr>
              <w:rPr>
                <w:rFonts w:cs="Arial"/>
                <w:b/>
                <w:bCs/>
                <w:color w:val="000000"/>
                <w:sz w:val="20"/>
              </w:rPr>
            </w:pPr>
            <w:r>
              <w:rPr>
                <w:rFonts w:cs="Arial"/>
                <w:b/>
                <w:bCs/>
                <w:color w:val="000000"/>
                <w:sz w:val="20"/>
              </w:rPr>
              <w:t>последний</w:t>
            </w:r>
          </w:p>
        </w:tc>
        <w:tc>
          <w:tcPr>
            <w:tcW w:w="1027" w:type="dxa"/>
            <w:tcBorders>
              <w:top w:val="nil"/>
              <w:left w:val="nil"/>
              <w:bottom w:val="single" w:sz="4" w:space="0" w:color="auto"/>
              <w:right w:val="single" w:sz="4" w:space="0" w:color="auto"/>
            </w:tcBorders>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93 329</w:t>
            </w:r>
          </w:p>
        </w:tc>
        <w:tc>
          <w:tcPr>
            <w:tcW w:w="1180" w:type="dxa"/>
            <w:tcBorders>
              <w:top w:val="nil"/>
              <w:left w:val="nil"/>
              <w:bottom w:val="single" w:sz="4" w:space="0" w:color="auto"/>
              <w:right w:val="single" w:sz="4" w:space="0" w:color="auto"/>
            </w:tcBorders>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93 818</w:t>
            </w:r>
          </w:p>
        </w:tc>
        <w:tc>
          <w:tcPr>
            <w:tcW w:w="1280" w:type="dxa"/>
            <w:tcBorders>
              <w:top w:val="nil"/>
              <w:left w:val="nil"/>
              <w:bottom w:val="single" w:sz="4" w:space="0" w:color="auto"/>
              <w:right w:val="single" w:sz="4" w:space="0" w:color="auto"/>
            </w:tcBorders>
            <w:shd w:val="clear" w:color="auto" w:fill="auto"/>
            <w:noWrap/>
            <w:vAlign w:val="bottom"/>
            <w:hideMark/>
          </w:tcPr>
          <w:p w:rsidR="00DC2B8C" w:rsidRDefault="00DC2B8C">
            <w:pPr>
              <w:jc w:val="center"/>
              <w:rPr>
                <w:rFonts w:cs="Arial"/>
                <w:color w:val="000000"/>
                <w:sz w:val="20"/>
              </w:rPr>
            </w:pPr>
            <w:r>
              <w:rPr>
                <w:rFonts w:cs="Arial"/>
                <w:color w:val="000000"/>
                <w:sz w:val="20"/>
              </w:rPr>
              <w:t>-0,52%</w:t>
            </w:r>
          </w:p>
        </w:tc>
        <w:tc>
          <w:tcPr>
            <w:tcW w:w="1271" w:type="dxa"/>
            <w:tcBorders>
              <w:top w:val="nil"/>
              <w:left w:val="nil"/>
              <w:bottom w:val="single" w:sz="4" w:space="0" w:color="auto"/>
              <w:right w:val="single" w:sz="4" w:space="0" w:color="auto"/>
            </w:tcBorders>
            <w:shd w:val="clear" w:color="auto" w:fill="auto"/>
            <w:noWrap/>
            <w:vAlign w:val="center"/>
            <w:hideMark/>
          </w:tcPr>
          <w:p w:rsidR="00DC2B8C" w:rsidRDefault="00DC2B8C">
            <w:pPr>
              <w:jc w:val="center"/>
              <w:rPr>
                <w:rFonts w:cs="Arial"/>
                <w:color w:val="000000"/>
                <w:sz w:val="20"/>
              </w:rPr>
            </w:pPr>
            <w:r>
              <w:rPr>
                <w:rFonts w:cs="Arial"/>
                <w:color w:val="000000"/>
                <w:sz w:val="20"/>
              </w:rPr>
              <w:t>4,96%</w:t>
            </w:r>
          </w:p>
        </w:tc>
        <w:tc>
          <w:tcPr>
            <w:tcW w:w="1378" w:type="dxa"/>
            <w:tcBorders>
              <w:top w:val="nil"/>
              <w:left w:val="nil"/>
              <w:bottom w:val="single" w:sz="4" w:space="0" w:color="auto"/>
              <w:right w:val="single" w:sz="4" w:space="0" w:color="auto"/>
            </w:tcBorders>
            <w:shd w:val="clear" w:color="auto" w:fill="auto"/>
            <w:noWrap/>
            <w:vAlign w:val="center"/>
            <w:hideMark/>
          </w:tcPr>
          <w:p w:rsidR="00DC2B8C" w:rsidRDefault="00DC2B8C">
            <w:pPr>
              <w:jc w:val="center"/>
              <w:rPr>
                <w:rFonts w:cs="Arial"/>
                <w:color w:val="000000"/>
                <w:sz w:val="20"/>
              </w:rPr>
            </w:pPr>
            <w:r>
              <w:rPr>
                <w:rFonts w:cs="Arial"/>
                <w:color w:val="000000"/>
                <w:sz w:val="20"/>
              </w:rPr>
              <w:t>-4,48%</w:t>
            </w:r>
          </w:p>
        </w:tc>
        <w:tc>
          <w:tcPr>
            <w:tcW w:w="1771" w:type="dxa"/>
            <w:tcBorders>
              <w:top w:val="nil"/>
              <w:left w:val="nil"/>
              <w:bottom w:val="single" w:sz="4" w:space="0" w:color="auto"/>
              <w:right w:val="single" w:sz="4" w:space="0" w:color="auto"/>
            </w:tcBorders>
            <w:shd w:val="clear" w:color="000000" w:fill="D8E4BC"/>
            <w:noWrap/>
            <w:vAlign w:val="center"/>
            <w:hideMark/>
          </w:tcPr>
          <w:p w:rsidR="00DC2B8C" w:rsidRDefault="00DC2B8C">
            <w:pPr>
              <w:jc w:val="center"/>
              <w:rPr>
                <w:rFonts w:cs="Arial"/>
                <w:color w:val="000000"/>
                <w:sz w:val="20"/>
              </w:rPr>
            </w:pPr>
            <w:r>
              <w:rPr>
                <w:rFonts w:cs="Arial"/>
                <w:color w:val="000000"/>
                <w:sz w:val="20"/>
              </w:rPr>
              <w:t> </w:t>
            </w:r>
          </w:p>
        </w:tc>
      </w:tr>
    </w:tbl>
    <w:p w:rsidR="001F559A" w:rsidRPr="00E61E76" w:rsidRDefault="001F559A" w:rsidP="001F559A">
      <w:pPr>
        <w:pStyle w:val="2"/>
        <w:rPr>
          <w:rFonts w:ascii="Arial" w:hAnsi="Arial" w:cs="Arial"/>
          <w:sz w:val="20"/>
          <w:szCs w:val="20"/>
        </w:rPr>
      </w:pPr>
      <w:bookmarkStart w:id="6" w:name="_Toc452808678"/>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6"/>
    </w:p>
    <w:tbl>
      <w:tblPr>
        <w:tblW w:w="10611"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992"/>
        <w:gridCol w:w="1075"/>
        <w:gridCol w:w="1052"/>
        <w:gridCol w:w="1321"/>
        <w:gridCol w:w="1076"/>
        <w:gridCol w:w="1005"/>
        <w:gridCol w:w="1343"/>
        <w:gridCol w:w="1062"/>
      </w:tblGrid>
      <w:tr w:rsidR="003D6AD2" w:rsidRPr="00826CB3" w:rsidTr="009B1229">
        <w:trPr>
          <w:trHeight w:val="170"/>
          <w:jc w:val="center"/>
        </w:trPr>
        <w:tc>
          <w:tcPr>
            <w:tcW w:w="1685" w:type="dxa"/>
            <w:shd w:val="clear" w:color="auto" w:fill="auto"/>
            <w:noWrap/>
            <w:vAlign w:val="bottom"/>
            <w:hideMark/>
          </w:tcPr>
          <w:p w:rsidR="003D6AD2" w:rsidRPr="00826CB3" w:rsidRDefault="003D6AD2" w:rsidP="003D6AD2">
            <w:pPr>
              <w:rPr>
                <w:rFonts w:cs="Arial"/>
                <w:color w:val="000000"/>
                <w:sz w:val="20"/>
              </w:rPr>
            </w:pPr>
          </w:p>
        </w:tc>
        <w:tc>
          <w:tcPr>
            <w:tcW w:w="992" w:type="dxa"/>
            <w:shd w:val="clear" w:color="auto" w:fill="auto"/>
            <w:noWrap/>
            <w:vAlign w:val="bottom"/>
            <w:hideMark/>
          </w:tcPr>
          <w:p w:rsidR="003D6AD2" w:rsidRPr="00826CB3" w:rsidRDefault="003D6AD2" w:rsidP="003D6AD2">
            <w:pPr>
              <w:rPr>
                <w:rFonts w:cs="Arial"/>
                <w:color w:val="000000"/>
                <w:sz w:val="20"/>
              </w:rPr>
            </w:pPr>
          </w:p>
        </w:tc>
        <w:tc>
          <w:tcPr>
            <w:tcW w:w="1075" w:type="dxa"/>
            <w:shd w:val="clear" w:color="000000" w:fill="D8E4BC"/>
            <w:noWrap/>
            <w:vAlign w:val="center"/>
            <w:hideMark/>
          </w:tcPr>
          <w:p w:rsidR="003D6AD2" w:rsidRPr="00826CB3" w:rsidRDefault="00DC2B8C" w:rsidP="003D6AD2">
            <w:pPr>
              <w:jc w:val="center"/>
              <w:rPr>
                <w:rFonts w:cs="Arial"/>
                <w:b/>
                <w:bCs/>
                <w:color w:val="000000"/>
                <w:sz w:val="20"/>
              </w:rPr>
            </w:pPr>
            <w:r>
              <w:rPr>
                <w:rFonts w:cs="Arial"/>
                <w:b/>
                <w:bCs/>
                <w:color w:val="000000"/>
                <w:sz w:val="20"/>
              </w:rPr>
              <w:t>июнь</w:t>
            </w:r>
            <w:r w:rsidR="003D6AD2" w:rsidRPr="00826CB3">
              <w:rPr>
                <w:rFonts w:cs="Arial"/>
                <w:b/>
                <w:bCs/>
                <w:color w:val="000000"/>
                <w:sz w:val="20"/>
              </w:rPr>
              <w:t>.16</w:t>
            </w:r>
          </w:p>
        </w:tc>
        <w:tc>
          <w:tcPr>
            <w:tcW w:w="105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 </w:t>
            </w:r>
          </w:p>
        </w:tc>
        <w:tc>
          <w:tcPr>
            <w:tcW w:w="1321" w:type="dxa"/>
            <w:shd w:val="clear" w:color="auto" w:fill="auto"/>
            <w:noWrap/>
            <w:vAlign w:val="center"/>
            <w:hideMark/>
          </w:tcPr>
          <w:p w:rsidR="003D6AD2" w:rsidRPr="00826CB3" w:rsidRDefault="003D6AD2" w:rsidP="003D6AD2">
            <w:pPr>
              <w:jc w:val="center"/>
              <w:rPr>
                <w:rFonts w:cs="Arial"/>
                <w:color w:val="000000"/>
                <w:sz w:val="20"/>
              </w:rPr>
            </w:pPr>
          </w:p>
        </w:tc>
        <w:tc>
          <w:tcPr>
            <w:tcW w:w="1076" w:type="dxa"/>
            <w:shd w:val="clear" w:color="000000" w:fill="D8E4BC"/>
            <w:noWrap/>
            <w:vAlign w:val="center"/>
            <w:hideMark/>
          </w:tcPr>
          <w:p w:rsidR="003D6AD2" w:rsidRPr="00826CB3" w:rsidRDefault="00DC2B8C" w:rsidP="003D6AD2">
            <w:pPr>
              <w:jc w:val="center"/>
              <w:rPr>
                <w:rFonts w:cs="Arial"/>
                <w:b/>
                <w:bCs/>
                <w:color w:val="000000"/>
                <w:sz w:val="20"/>
              </w:rPr>
            </w:pPr>
            <w:r>
              <w:rPr>
                <w:rFonts w:cs="Arial"/>
                <w:b/>
                <w:bCs/>
                <w:color w:val="000000"/>
                <w:sz w:val="20"/>
              </w:rPr>
              <w:t>май</w:t>
            </w:r>
            <w:r w:rsidR="003D6AD2" w:rsidRPr="00826CB3">
              <w:rPr>
                <w:rFonts w:cs="Arial"/>
                <w:b/>
                <w:bCs/>
                <w:color w:val="000000"/>
                <w:sz w:val="20"/>
              </w:rPr>
              <w:t>.16</w:t>
            </w:r>
          </w:p>
        </w:tc>
        <w:tc>
          <w:tcPr>
            <w:tcW w:w="1005" w:type="dxa"/>
            <w:shd w:val="clear" w:color="auto" w:fill="auto"/>
            <w:noWrap/>
            <w:vAlign w:val="bottom"/>
            <w:hideMark/>
          </w:tcPr>
          <w:p w:rsidR="003D6AD2" w:rsidRPr="00826CB3" w:rsidRDefault="003D6AD2" w:rsidP="003D6AD2">
            <w:pPr>
              <w:rPr>
                <w:rFonts w:cs="Arial"/>
                <w:color w:val="000000"/>
                <w:sz w:val="20"/>
              </w:rPr>
            </w:pPr>
          </w:p>
        </w:tc>
        <w:tc>
          <w:tcPr>
            <w:tcW w:w="1343" w:type="dxa"/>
            <w:shd w:val="clear" w:color="auto" w:fill="auto"/>
            <w:noWrap/>
            <w:vAlign w:val="bottom"/>
            <w:hideMark/>
          </w:tcPr>
          <w:p w:rsidR="003D6AD2" w:rsidRPr="00826CB3" w:rsidRDefault="003D6AD2" w:rsidP="003D6AD2">
            <w:pPr>
              <w:rPr>
                <w:rFonts w:cs="Arial"/>
                <w:color w:val="000000"/>
                <w:sz w:val="20"/>
              </w:rPr>
            </w:pPr>
          </w:p>
        </w:tc>
        <w:tc>
          <w:tcPr>
            <w:tcW w:w="1062" w:type="dxa"/>
            <w:shd w:val="clear" w:color="auto" w:fill="auto"/>
            <w:noWrap/>
            <w:vAlign w:val="bottom"/>
            <w:hideMark/>
          </w:tcPr>
          <w:p w:rsidR="003D6AD2" w:rsidRPr="00826CB3" w:rsidRDefault="003D6AD2" w:rsidP="003D6AD2">
            <w:pPr>
              <w:rPr>
                <w:rFonts w:cs="Arial"/>
                <w:color w:val="000000"/>
                <w:sz w:val="20"/>
              </w:rPr>
            </w:pPr>
          </w:p>
        </w:tc>
      </w:tr>
      <w:tr w:rsidR="003D6AD2" w:rsidRPr="00826CB3" w:rsidTr="009B1229">
        <w:trPr>
          <w:trHeight w:val="170"/>
          <w:jc w:val="center"/>
        </w:trPr>
        <w:tc>
          <w:tcPr>
            <w:tcW w:w="1685" w:type="dxa"/>
            <w:shd w:val="clear" w:color="DCE6F1" w:fill="DCE6F1"/>
            <w:noWrap/>
            <w:vAlign w:val="bottom"/>
            <w:hideMark/>
          </w:tcPr>
          <w:p w:rsidR="003D6AD2" w:rsidRPr="00826CB3" w:rsidRDefault="003D6AD2" w:rsidP="003D6AD2">
            <w:pPr>
              <w:rPr>
                <w:rFonts w:cs="Arial"/>
                <w:b/>
                <w:bCs/>
                <w:color w:val="000000"/>
                <w:sz w:val="20"/>
              </w:rPr>
            </w:pPr>
            <w:r w:rsidRPr="00826CB3">
              <w:rPr>
                <w:rFonts w:cs="Arial"/>
                <w:b/>
                <w:bCs/>
                <w:color w:val="000000"/>
                <w:sz w:val="20"/>
              </w:rPr>
              <w:t>Количество комнат</w:t>
            </w:r>
          </w:p>
        </w:tc>
        <w:tc>
          <w:tcPr>
            <w:tcW w:w="992" w:type="dxa"/>
            <w:shd w:val="clear" w:color="DCE6F1" w:fill="DCE6F1"/>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Мин</w:t>
            </w:r>
          </w:p>
        </w:tc>
        <w:tc>
          <w:tcPr>
            <w:tcW w:w="1075" w:type="dxa"/>
            <w:shd w:val="clear" w:color="DCE6F1" w:fill="DCE6F1"/>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Средняя</w:t>
            </w:r>
          </w:p>
        </w:tc>
        <w:tc>
          <w:tcPr>
            <w:tcW w:w="1052" w:type="dxa"/>
            <w:shd w:val="clear" w:color="DCE6F1" w:fill="DCE6F1"/>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Макс</w:t>
            </w:r>
          </w:p>
        </w:tc>
        <w:tc>
          <w:tcPr>
            <w:tcW w:w="1321" w:type="dxa"/>
            <w:shd w:val="clear" w:color="DCE6F1" w:fill="DCE6F1"/>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Средняя полная, руб.</w:t>
            </w:r>
          </w:p>
        </w:tc>
        <w:tc>
          <w:tcPr>
            <w:tcW w:w="1076"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Средняя</w:t>
            </w:r>
          </w:p>
        </w:tc>
        <w:tc>
          <w:tcPr>
            <w:tcW w:w="1005" w:type="dxa"/>
            <w:shd w:val="clear" w:color="auto" w:fill="auto"/>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 изм</w:t>
            </w:r>
            <w:r w:rsidR="00826CB3">
              <w:rPr>
                <w:rFonts w:cs="Arial"/>
                <w:b/>
                <w:bCs/>
                <w:color w:val="000000"/>
                <w:sz w:val="20"/>
              </w:rPr>
              <w:t>.</w:t>
            </w:r>
          </w:p>
        </w:tc>
        <w:tc>
          <w:tcPr>
            <w:tcW w:w="1343"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Средняя</w:t>
            </w:r>
            <w:r w:rsidR="00826CB3">
              <w:rPr>
                <w:rFonts w:cs="Arial"/>
                <w:color w:val="000000"/>
                <w:sz w:val="20"/>
              </w:rPr>
              <w:t xml:space="preserve"> полная</w:t>
            </w:r>
            <w:r w:rsidRPr="00826CB3">
              <w:rPr>
                <w:rFonts w:cs="Arial"/>
                <w:color w:val="000000"/>
                <w:sz w:val="20"/>
              </w:rPr>
              <w:t>, руб.</w:t>
            </w:r>
          </w:p>
        </w:tc>
        <w:tc>
          <w:tcPr>
            <w:tcW w:w="1062" w:type="dxa"/>
            <w:shd w:val="clear" w:color="auto" w:fill="auto"/>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 изм</w:t>
            </w:r>
            <w:r w:rsidR="00826CB3">
              <w:rPr>
                <w:rFonts w:cs="Arial"/>
                <w:b/>
                <w:bCs/>
                <w:color w:val="000000"/>
                <w:sz w:val="20"/>
              </w:rPr>
              <w:t>.</w:t>
            </w:r>
          </w:p>
        </w:tc>
      </w:tr>
      <w:tr w:rsidR="00DC2B8C" w:rsidRPr="00826CB3" w:rsidTr="009B1229">
        <w:trPr>
          <w:trHeight w:val="170"/>
          <w:jc w:val="center"/>
        </w:trPr>
        <w:tc>
          <w:tcPr>
            <w:tcW w:w="1685" w:type="dxa"/>
            <w:shd w:val="clear" w:color="auto" w:fill="auto"/>
            <w:noWrap/>
            <w:vAlign w:val="bottom"/>
            <w:hideMark/>
          </w:tcPr>
          <w:p w:rsidR="00DC2B8C" w:rsidRDefault="00DC2B8C">
            <w:pPr>
              <w:ind w:firstLineChars="100" w:firstLine="201"/>
              <w:rPr>
                <w:rFonts w:cs="Arial"/>
                <w:b/>
                <w:bCs/>
                <w:color w:val="000000"/>
                <w:sz w:val="20"/>
              </w:rPr>
            </w:pPr>
            <w:r>
              <w:rPr>
                <w:rFonts w:cs="Arial"/>
                <w:b/>
                <w:bCs/>
                <w:color w:val="000000"/>
                <w:sz w:val="20"/>
              </w:rPr>
              <w:t>1-комнатная</w:t>
            </w:r>
          </w:p>
        </w:tc>
        <w:tc>
          <w:tcPr>
            <w:tcW w:w="992" w:type="dxa"/>
            <w:shd w:val="clear" w:color="auto" w:fill="auto"/>
            <w:noWrap/>
            <w:vAlign w:val="center"/>
            <w:hideMark/>
          </w:tcPr>
          <w:p w:rsidR="00DC2B8C" w:rsidRDefault="00DC2B8C">
            <w:pPr>
              <w:jc w:val="center"/>
              <w:rPr>
                <w:rFonts w:cs="Arial"/>
                <w:color w:val="000000"/>
                <w:sz w:val="20"/>
              </w:rPr>
            </w:pPr>
            <w:r>
              <w:rPr>
                <w:rFonts w:cs="Arial"/>
                <w:color w:val="000000"/>
                <w:sz w:val="20"/>
              </w:rPr>
              <w:t>35 659</w:t>
            </w:r>
          </w:p>
        </w:tc>
        <w:tc>
          <w:tcPr>
            <w:tcW w:w="1075" w:type="dxa"/>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99 802</w:t>
            </w:r>
          </w:p>
        </w:tc>
        <w:tc>
          <w:tcPr>
            <w:tcW w:w="1052" w:type="dxa"/>
            <w:shd w:val="clear" w:color="auto" w:fill="auto"/>
            <w:noWrap/>
            <w:vAlign w:val="center"/>
            <w:hideMark/>
          </w:tcPr>
          <w:p w:rsidR="00DC2B8C" w:rsidRDefault="00DC2B8C">
            <w:pPr>
              <w:jc w:val="center"/>
              <w:rPr>
                <w:rFonts w:cs="Arial"/>
                <w:color w:val="000000"/>
                <w:sz w:val="20"/>
              </w:rPr>
            </w:pPr>
            <w:r>
              <w:rPr>
                <w:rFonts w:cs="Arial"/>
                <w:color w:val="000000"/>
                <w:sz w:val="20"/>
              </w:rPr>
              <w:t>185 185</w:t>
            </w:r>
          </w:p>
        </w:tc>
        <w:tc>
          <w:tcPr>
            <w:tcW w:w="1321" w:type="dxa"/>
            <w:shd w:val="clear" w:color="auto" w:fill="auto"/>
            <w:noWrap/>
            <w:vAlign w:val="center"/>
            <w:hideMark/>
          </w:tcPr>
          <w:p w:rsidR="00DC2B8C" w:rsidRDefault="00DC2B8C">
            <w:pPr>
              <w:jc w:val="center"/>
              <w:rPr>
                <w:rFonts w:cs="Arial"/>
                <w:color w:val="000000"/>
                <w:sz w:val="20"/>
              </w:rPr>
            </w:pPr>
            <w:r>
              <w:rPr>
                <w:rFonts w:cs="Arial"/>
                <w:color w:val="000000"/>
                <w:sz w:val="20"/>
              </w:rPr>
              <w:t>3 478 306</w:t>
            </w:r>
          </w:p>
        </w:tc>
        <w:tc>
          <w:tcPr>
            <w:tcW w:w="1076" w:type="dxa"/>
            <w:shd w:val="clear" w:color="000000" w:fill="D6E3BC"/>
            <w:noWrap/>
            <w:vAlign w:val="center"/>
            <w:hideMark/>
          </w:tcPr>
          <w:p w:rsidR="00DC2B8C" w:rsidRDefault="00DC2B8C">
            <w:pPr>
              <w:jc w:val="center"/>
              <w:rPr>
                <w:rFonts w:cs="Arial"/>
                <w:b/>
                <w:bCs/>
                <w:color w:val="000000"/>
                <w:sz w:val="20"/>
              </w:rPr>
            </w:pPr>
            <w:r>
              <w:rPr>
                <w:rFonts w:cs="Arial"/>
                <w:b/>
                <w:bCs/>
                <w:color w:val="000000"/>
                <w:sz w:val="20"/>
              </w:rPr>
              <w:t>99 419</w:t>
            </w:r>
          </w:p>
        </w:tc>
        <w:tc>
          <w:tcPr>
            <w:tcW w:w="1005" w:type="dxa"/>
            <w:shd w:val="clear" w:color="auto" w:fill="auto"/>
            <w:noWrap/>
            <w:vAlign w:val="center"/>
            <w:hideMark/>
          </w:tcPr>
          <w:p w:rsidR="00DC2B8C" w:rsidRDefault="00DC2B8C">
            <w:pPr>
              <w:jc w:val="center"/>
              <w:rPr>
                <w:rFonts w:cs="Arial"/>
                <w:color w:val="000000"/>
                <w:sz w:val="20"/>
              </w:rPr>
            </w:pPr>
            <w:r>
              <w:rPr>
                <w:rFonts w:cs="Arial"/>
                <w:color w:val="000000"/>
                <w:sz w:val="20"/>
              </w:rPr>
              <w:t>0,39%</w:t>
            </w:r>
          </w:p>
        </w:tc>
        <w:tc>
          <w:tcPr>
            <w:tcW w:w="1343" w:type="dxa"/>
            <w:shd w:val="clear" w:color="auto" w:fill="auto"/>
            <w:noWrap/>
            <w:vAlign w:val="center"/>
            <w:hideMark/>
          </w:tcPr>
          <w:p w:rsidR="00DC2B8C" w:rsidRDefault="00DC2B8C">
            <w:pPr>
              <w:jc w:val="center"/>
              <w:rPr>
                <w:rFonts w:cs="Arial"/>
                <w:color w:val="000000"/>
                <w:sz w:val="20"/>
              </w:rPr>
            </w:pPr>
            <w:r>
              <w:rPr>
                <w:rFonts w:cs="Arial"/>
                <w:color w:val="000000"/>
                <w:sz w:val="20"/>
              </w:rPr>
              <w:t>3 505 429</w:t>
            </w:r>
          </w:p>
        </w:tc>
        <w:tc>
          <w:tcPr>
            <w:tcW w:w="1062" w:type="dxa"/>
            <w:shd w:val="clear" w:color="auto" w:fill="auto"/>
            <w:noWrap/>
            <w:vAlign w:val="center"/>
            <w:hideMark/>
          </w:tcPr>
          <w:p w:rsidR="00DC2B8C" w:rsidRDefault="00DC2B8C">
            <w:pPr>
              <w:jc w:val="center"/>
              <w:rPr>
                <w:rFonts w:cs="Arial"/>
                <w:color w:val="000000"/>
                <w:sz w:val="20"/>
              </w:rPr>
            </w:pPr>
            <w:r>
              <w:rPr>
                <w:rFonts w:cs="Arial"/>
                <w:color w:val="000000"/>
                <w:sz w:val="20"/>
              </w:rPr>
              <w:t>-0,77%</w:t>
            </w:r>
          </w:p>
        </w:tc>
      </w:tr>
      <w:tr w:rsidR="00DC2B8C" w:rsidRPr="00826CB3" w:rsidTr="009B1229">
        <w:trPr>
          <w:trHeight w:val="170"/>
          <w:jc w:val="center"/>
        </w:trPr>
        <w:tc>
          <w:tcPr>
            <w:tcW w:w="1685" w:type="dxa"/>
            <w:shd w:val="clear" w:color="auto" w:fill="auto"/>
            <w:noWrap/>
            <w:vAlign w:val="bottom"/>
            <w:hideMark/>
          </w:tcPr>
          <w:p w:rsidR="00DC2B8C" w:rsidRDefault="00DC2B8C">
            <w:pPr>
              <w:ind w:firstLineChars="100" w:firstLine="201"/>
              <w:rPr>
                <w:rFonts w:cs="Arial"/>
                <w:b/>
                <w:bCs/>
                <w:color w:val="000000"/>
                <w:sz w:val="20"/>
              </w:rPr>
            </w:pPr>
            <w:r>
              <w:rPr>
                <w:rFonts w:cs="Arial"/>
                <w:b/>
                <w:bCs/>
                <w:color w:val="000000"/>
                <w:sz w:val="20"/>
              </w:rPr>
              <w:t>2-комнатная</w:t>
            </w:r>
          </w:p>
        </w:tc>
        <w:tc>
          <w:tcPr>
            <w:tcW w:w="992" w:type="dxa"/>
            <w:shd w:val="clear" w:color="auto" w:fill="auto"/>
            <w:noWrap/>
            <w:vAlign w:val="center"/>
            <w:hideMark/>
          </w:tcPr>
          <w:p w:rsidR="00DC2B8C" w:rsidRDefault="00DC2B8C">
            <w:pPr>
              <w:jc w:val="center"/>
              <w:rPr>
                <w:rFonts w:cs="Arial"/>
                <w:color w:val="000000"/>
                <w:sz w:val="20"/>
              </w:rPr>
            </w:pPr>
            <w:r>
              <w:rPr>
                <w:rFonts w:cs="Arial"/>
                <w:color w:val="000000"/>
                <w:sz w:val="20"/>
              </w:rPr>
              <w:t>14 776</w:t>
            </w:r>
          </w:p>
        </w:tc>
        <w:tc>
          <w:tcPr>
            <w:tcW w:w="1075" w:type="dxa"/>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92 749</w:t>
            </w:r>
          </w:p>
        </w:tc>
        <w:tc>
          <w:tcPr>
            <w:tcW w:w="1052" w:type="dxa"/>
            <w:shd w:val="clear" w:color="auto" w:fill="auto"/>
            <w:noWrap/>
            <w:vAlign w:val="center"/>
            <w:hideMark/>
          </w:tcPr>
          <w:p w:rsidR="00DC2B8C" w:rsidRDefault="00DC2B8C">
            <w:pPr>
              <w:jc w:val="center"/>
              <w:rPr>
                <w:rFonts w:cs="Arial"/>
                <w:color w:val="000000"/>
                <w:sz w:val="20"/>
              </w:rPr>
            </w:pPr>
            <w:r>
              <w:rPr>
                <w:rFonts w:cs="Arial"/>
                <w:color w:val="000000"/>
                <w:sz w:val="20"/>
              </w:rPr>
              <w:t>232 558</w:t>
            </w:r>
          </w:p>
        </w:tc>
        <w:tc>
          <w:tcPr>
            <w:tcW w:w="1321" w:type="dxa"/>
            <w:shd w:val="clear" w:color="auto" w:fill="auto"/>
            <w:noWrap/>
            <w:vAlign w:val="center"/>
            <w:hideMark/>
          </w:tcPr>
          <w:p w:rsidR="00DC2B8C" w:rsidRDefault="00DC2B8C">
            <w:pPr>
              <w:jc w:val="center"/>
              <w:rPr>
                <w:rFonts w:cs="Arial"/>
                <w:color w:val="000000"/>
                <w:sz w:val="20"/>
              </w:rPr>
            </w:pPr>
            <w:r>
              <w:rPr>
                <w:rFonts w:cs="Arial"/>
                <w:color w:val="000000"/>
                <w:sz w:val="20"/>
              </w:rPr>
              <w:t>4 694 430</w:t>
            </w:r>
          </w:p>
        </w:tc>
        <w:tc>
          <w:tcPr>
            <w:tcW w:w="1076" w:type="dxa"/>
            <w:shd w:val="clear" w:color="000000" w:fill="D6E3BC"/>
            <w:noWrap/>
            <w:vAlign w:val="center"/>
            <w:hideMark/>
          </w:tcPr>
          <w:p w:rsidR="00DC2B8C" w:rsidRDefault="00DC2B8C">
            <w:pPr>
              <w:jc w:val="center"/>
              <w:rPr>
                <w:rFonts w:cs="Arial"/>
                <w:b/>
                <w:bCs/>
                <w:color w:val="000000"/>
                <w:sz w:val="20"/>
              </w:rPr>
            </w:pPr>
            <w:r>
              <w:rPr>
                <w:rFonts w:cs="Arial"/>
                <w:b/>
                <w:bCs/>
                <w:color w:val="000000"/>
                <w:sz w:val="20"/>
              </w:rPr>
              <w:t>93 262</w:t>
            </w:r>
          </w:p>
        </w:tc>
        <w:tc>
          <w:tcPr>
            <w:tcW w:w="1005" w:type="dxa"/>
            <w:shd w:val="clear" w:color="auto" w:fill="auto"/>
            <w:noWrap/>
            <w:vAlign w:val="center"/>
            <w:hideMark/>
          </w:tcPr>
          <w:p w:rsidR="00DC2B8C" w:rsidRDefault="00DC2B8C">
            <w:pPr>
              <w:jc w:val="center"/>
              <w:rPr>
                <w:rFonts w:cs="Arial"/>
                <w:color w:val="000000"/>
                <w:sz w:val="20"/>
              </w:rPr>
            </w:pPr>
            <w:r>
              <w:rPr>
                <w:rFonts w:cs="Arial"/>
                <w:color w:val="000000"/>
                <w:sz w:val="20"/>
              </w:rPr>
              <w:t>-0,55%</w:t>
            </w:r>
          </w:p>
        </w:tc>
        <w:tc>
          <w:tcPr>
            <w:tcW w:w="1343" w:type="dxa"/>
            <w:shd w:val="clear" w:color="auto" w:fill="auto"/>
            <w:noWrap/>
            <w:vAlign w:val="center"/>
            <w:hideMark/>
          </w:tcPr>
          <w:p w:rsidR="00DC2B8C" w:rsidRDefault="00DC2B8C">
            <w:pPr>
              <w:jc w:val="center"/>
              <w:rPr>
                <w:rFonts w:cs="Arial"/>
                <w:color w:val="000000"/>
                <w:sz w:val="20"/>
              </w:rPr>
            </w:pPr>
            <w:r>
              <w:rPr>
                <w:rFonts w:cs="Arial"/>
                <w:color w:val="000000"/>
                <w:sz w:val="20"/>
              </w:rPr>
              <w:t>4 786 937</w:t>
            </w:r>
          </w:p>
        </w:tc>
        <w:tc>
          <w:tcPr>
            <w:tcW w:w="1062" w:type="dxa"/>
            <w:shd w:val="clear" w:color="auto" w:fill="auto"/>
            <w:noWrap/>
            <w:vAlign w:val="center"/>
            <w:hideMark/>
          </w:tcPr>
          <w:p w:rsidR="00DC2B8C" w:rsidRDefault="00DC2B8C">
            <w:pPr>
              <w:jc w:val="center"/>
              <w:rPr>
                <w:rFonts w:cs="Arial"/>
                <w:color w:val="000000"/>
                <w:sz w:val="20"/>
              </w:rPr>
            </w:pPr>
            <w:r>
              <w:rPr>
                <w:rFonts w:cs="Arial"/>
                <w:color w:val="000000"/>
                <w:sz w:val="20"/>
              </w:rPr>
              <w:t>-1,93%</w:t>
            </w:r>
          </w:p>
        </w:tc>
      </w:tr>
      <w:tr w:rsidR="00DC2B8C" w:rsidRPr="00826CB3" w:rsidTr="009B1229">
        <w:trPr>
          <w:trHeight w:val="170"/>
          <w:jc w:val="center"/>
        </w:trPr>
        <w:tc>
          <w:tcPr>
            <w:tcW w:w="1685" w:type="dxa"/>
            <w:shd w:val="clear" w:color="auto" w:fill="auto"/>
            <w:noWrap/>
            <w:vAlign w:val="bottom"/>
            <w:hideMark/>
          </w:tcPr>
          <w:p w:rsidR="00DC2B8C" w:rsidRDefault="00DC2B8C">
            <w:pPr>
              <w:ind w:firstLineChars="100" w:firstLine="201"/>
              <w:rPr>
                <w:rFonts w:cs="Arial"/>
                <w:b/>
                <w:bCs/>
                <w:color w:val="000000"/>
                <w:sz w:val="20"/>
              </w:rPr>
            </w:pPr>
            <w:r>
              <w:rPr>
                <w:rFonts w:cs="Arial"/>
                <w:b/>
                <w:bCs/>
                <w:color w:val="000000"/>
                <w:sz w:val="20"/>
              </w:rPr>
              <w:t>3-комнатная</w:t>
            </w:r>
          </w:p>
        </w:tc>
        <w:tc>
          <w:tcPr>
            <w:tcW w:w="992" w:type="dxa"/>
            <w:shd w:val="clear" w:color="auto" w:fill="auto"/>
            <w:noWrap/>
            <w:vAlign w:val="center"/>
            <w:hideMark/>
          </w:tcPr>
          <w:p w:rsidR="00DC2B8C" w:rsidRDefault="00DC2B8C">
            <w:pPr>
              <w:jc w:val="center"/>
              <w:rPr>
                <w:rFonts w:cs="Arial"/>
                <w:color w:val="000000"/>
                <w:sz w:val="20"/>
              </w:rPr>
            </w:pPr>
            <w:r>
              <w:rPr>
                <w:rFonts w:cs="Arial"/>
                <w:color w:val="000000"/>
                <w:sz w:val="20"/>
              </w:rPr>
              <w:t>17 544</w:t>
            </w:r>
          </w:p>
        </w:tc>
        <w:tc>
          <w:tcPr>
            <w:tcW w:w="1075" w:type="dxa"/>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89 792</w:t>
            </w:r>
          </w:p>
        </w:tc>
        <w:tc>
          <w:tcPr>
            <w:tcW w:w="1052" w:type="dxa"/>
            <w:shd w:val="clear" w:color="auto" w:fill="auto"/>
            <w:noWrap/>
            <w:vAlign w:val="center"/>
            <w:hideMark/>
          </w:tcPr>
          <w:p w:rsidR="00DC2B8C" w:rsidRDefault="00DC2B8C">
            <w:pPr>
              <w:jc w:val="center"/>
              <w:rPr>
                <w:rFonts w:cs="Arial"/>
                <w:color w:val="000000"/>
                <w:sz w:val="20"/>
              </w:rPr>
            </w:pPr>
            <w:r>
              <w:rPr>
                <w:rFonts w:cs="Arial"/>
                <w:color w:val="000000"/>
                <w:sz w:val="20"/>
              </w:rPr>
              <w:t>360 000</w:t>
            </w:r>
          </w:p>
        </w:tc>
        <w:tc>
          <w:tcPr>
            <w:tcW w:w="1321" w:type="dxa"/>
            <w:shd w:val="clear" w:color="auto" w:fill="auto"/>
            <w:noWrap/>
            <w:vAlign w:val="center"/>
            <w:hideMark/>
          </w:tcPr>
          <w:p w:rsidR="00DC2B8C" w:rsidRDefault="00DC2B8C">
            <w:pPr>
              <w:jc w:val="center"/>
              <w:rPr>
                <w:rFonts w:cs="Arial"/>
                <w:color w:val="000000"/>
                <w:sz w:val="20"/>
              </w:rPr>
            </w:pPr>
            <w:r>
              <w:rPr>
                <w:rFonts w:cs="Arial"/>
                <w:color w:val="000000"/>
                <w:sz w:val="20"/>
              </w:rPr>
              <w:t>6 504 686</w:t>
            </w:r>
          </w:p>
        </w:tc>
        <w:tc>
          <w:tcPr>
            <w:tcW w:w="1076" w:type="dxa"/>
            <w:shd w:val="clear" w:color="000000" w:fill="D6E3BC"/>
            <w:noWrap/>
            <w:vAlign w:val="center"/>
            <w:hideMark/>
          </w:tcPr>
          <w:p w:rsidR="00DC2B8C" w:rsidRDefault="00DC2B8C">
            <w:pPr>
              <w:jc w:val="center"/>
              <w:rPr>
                <w:rFonts w:cs="Arial"/>
                <w:b/>
                <w:bCs/>
                <w:color w:val="000000"/>
                <w:sz w:val="20"/>
              </w:rPr>
            </w:pPr>
            <w:r>
              <w:rPr>
                <w:rFonts w:cs="Arial"/>
                <w:b/>
                <w:bCs/>
                <w:color w:val="000000"/>
                <w:sz w:val="20"/>
              </w:rPr>
              <w:t>90 707</w:t>
            </w:r>
          </w:p>
        </w:tc>
        <w:tc>
          <w:tcPr>
            <w:tcW w:w="1005" w:type="dxa"/>
            <w:shd w:val="clear" w:color="auto" w:fill="auto"/>
            <w:noWrap/>
            <w:vAlign w:val="center"/>
            <w:hideMark/>
          </w:tcPr>
          <w:p w:rsidR="00DC2B8C" w:rsidRDefault="00DC2B8C">
            <w:pPr>
              <w:jc w:val="center"/>
              <w:rPr>
                <w:rFonts w:cs="Arial"/>
                <w:color w:val="000000"/>
                <w:sz w:val="20"/>
              </w:rPr>
            </w:pPr>
            <w:r>
              <w:rPr>
                <w:rFonts w:cs="Arial"/>
                <w:color w:val="000000"/>
                <w:sz w:val="20"/>
              </w:rPr>
              <w:t>-1,01%</w:t>
            </w:r>
          </w:p>
        </w:tc>
        <w:tc>
          <w:tcPr>
            <w:tcW w:w="1343" w:type="dxa"/>
            <w:shd w:val="clear" w:color="auto" w:fill="auto"/>
            <w:noWrap/>
            <w:vAlign w:val="center"/>
            <w:hideMark/>
          </w:tcPr>
          <w:p w:rsidR="00DC2B8C" w:rsidRDefault="00DC2B8C">
            <w:pPr>
              <w:jc w:val="center"/>
              <w:rPr>
                <w:rFonts w:cs="Arial"/>
                <w:color w:val="000000"/>
                <w:sz w:val="20"/>
              </w:rPr>
            </w:pPr>
            <w:r>
              <w:rPr>
                <w:rFonts w:cs="Arial"/>
                <w:color w:val="000000"/>
                <w:sz w:val="20"/>
              </w:rPr>
              <w:t>6 534 191</w:t>
            </w:r>
          </w:p>
        </w:tc>
        <w:tc>
          <w:tcPr>
            <w:tcW w:w="1062" w:type="dxa"/>
            <w:shd w:val="clear" w:color="auto" w:fill="auto"/>
            <w:noWrap/>
            <w:vAlign w:val="center"/>
            <w:hideMark/>
          </w:tcPr>
          <w:p w:rsidR="00DC2B8C" w:rsidRDefault="00DC2B8C">
            <w:pPr>
              <w:jc w:val="center"/>
              <w:rPr>
                <w:rFonts w:cs="Arial"/>
                <w:color w:val="000000"/>
                <w:sz w:val="20"/>
              </w:rPr>
            </w:pPr>
            <w:r>
              <w:rPr>
                <w:rFonts w:cs="Arial"/>
                <w:color w:val="000000"/>
                <w:sz w:val="20"/>
              </w:rPr>
              <w:t>-0,45%</w:t>
            </w:r>
          </w:p>
        </w:tc>
      </w:tr>
      <w:tr w:rsidR="00DC2B8C" w:rsidRPr="00826CB3" w:rsidTr="009B1229">
        <w:trPr>
          <w:trHeight w:val="170"/>
          <w:jc w:val="center"/>
        </w:trPr>
        <w:tc>
          <w:tcPr>
            <w:tcW w:w="1685" w:type="dxa"/>
            <w:shd w:val="clear" w:color="auto" w:fill="auto"/>
            <w:noWrap/>
            <w:vAlign w:val="bottom"/>
            <w:hideMark/>
          </w:tcPr>
          <w:p w:rsidR="00DC2B8C" w:rsidRDefault="00DC2B8C">
            <w:pPr>
              <w:ind w:firstLineChars="100" w:firstLine="201"/>
              <w:rPr>
                <w:rFonts w:cs="Arial"/>
                <w:b/>
                <w:bCs/>
                <w:color w:val="000000"/>
                <w:sz w:val="20"/>
              </w:rPr>
            </w:pPr>
            <w:r>
              <w:rPr>
                <w:rFonts w:cs="Arial"/>
                <w:b/>
                <w:bCs/>
                <w:color w:val="000000"/>
                <w:sz w:val="20"/>
              </w:rPr>
              <w:t>4-комнатная</w:t>
            </w:r>
          </w:p>
        </w:tc>
        <w:tc>
          <w:tcPr>
            <w:tcW w:w="992" w:type="dxa"/>
            <w:shd w:val="clear" w:color="auto" w:fill="auto"/>
            <w:noWrap/>
            <w:vAlign w:val="center"/>
            <w:hideMark/>
          </w:tcPr>
          <w:p w:rsidR="00DC2B8C" w:rsidRDefault="00DC2B8C">
            <w:pPr>
              <w:jc w:val="center"/>
              <w:rPr>
                <w:rFonts w:cs="Arial"/>
                <w:color w:val="000000"/>
                <w:sz w:val="20"/>
              </w:rPr>
            </w:pPr>
            <w:r>
              <w:rPr>
                <w:rFonts w:cs="Arial"/>
                <w:color w:val="000000"/>
                <w:sz w:val="20"/>
              </w:rPr>
              <w:t>14 870</w:t>
            </w:r>
          </w:p>
        </w:tc>
        <w:tc>
          <w:tcPr>
            <w:tcW w:w="1075" w:type="dxa"/>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91 132</w:t>
            </w:r>
          </w:p>
        </w:tc>
        <w:tc>
          <w:tcPr>
            <w:tcW w:w="1052" w:type="dxa"/>
            <w:shd w:val="clear" w:color="auto" w:fill="auto"/>
            <w:noWrap/>
            <w:vAlign w:val="center"/>
            <w:hideMark/>
          </w:tcPr>
          <w:p w:rsidR="00DC2B8C" w:rsidRDefault="00DC2B8C">
            <w:pPr>
              <w:jc w:val="center"/>
              <w:rPr>
                <w:rFonts w:cs="Arial"/>
                <w:color w:val="000000"/>
                <w:sz w:val="20"/>
              </w:rPr>
            </w:pPr>
            <w:r>
              <w:rPr>
                <w:rFonts w:cs="Arial"/>
                <w:color w:val="000000"/>
                <w:sz w:val="20"/>
              </w:rPr>
              <w:t>310 000</w:t>
            </w:r>
          </w:p>
        </w:tc>
        <w:tc>
          <w:tcPr>
            <w:tcW w:w="1321" w:type="dxa"/>
            <w:shd w:val="clear" w:color="auto" w:fill="auto"/>
            <w:noWrap/>
            <w:vAlign w:val="center"/>
            <w:hideMark/>
          </w:tcPr>
          <w:p w:rsidR="00DC2B8C" w:rsidRDefault="00DC2B8C">
            <w:pPr>
              <w:jc w:val="center"/>
              <w:rPr>
                <w:rFonts w:cs="Arial"/>
                <w:color w:val="000000"/>
                <w:sz w:val="20"/>
              </w:rPr>
            </w:pPr>
            <w:r>
              <w:rPr>
                <w:rFonts w:cs="Arial"/>
                <w:color w:val="000000"/>
                <w:sz w:val="20"/>
              </w:rPr>
              <w:t>9 134 068</w:t>
            </w:r>
          </w:p>
        </w:tc>
        <w:tc>
          <w:tcPr>
            <w:tcW w:w="1076" w:type="dxa"/>
            <w:shd w:val="clear" w:color="000000" w:fill="D6E3BC"/>
            <w:noWrap/>
            <w:vAlign w:val="center"/>
            <w:hideMark/>
          </w:tcPr>
          <w:p w:rsidR="00DC2B8C" w:rsidRDefault="00DC2B8C">
            <w:pPr>
              <w:jc w:val="center"/>
              <w:rPr>
                <w:rFonts w:cs="Arial"/>
                <w:b/>
                <w:bCs/>
                <w:color w:val="000000"/>
                <w:sz w:val="20"/>
              </w:rPr>
            </w:pPr>
            <w:r>
              <w:rPr>
                <w:rFonts w:cs="Arial"/>
                <w:b/>
                <w:bCs/>
                <w:color w:val="000000"/>
                <w:sz w:val="20"/>
              </w:rPr>
              <w:t>92 042</w:t>
            </w:r>
          </w:p>
        </w:tc>
        <w:tc>
          <w:tcPr>
            <w:tcW w:w="1005" w:type="dxa"/>
            <w:shd w:val="clear" w:color="auto" w:fill="auto"/>
            <w:noWrap/>
            <w:vAlign w:val="center"/>
            <w:hideMark/>
          </w:tcPr>
          <w:p w:rsidR="00DC2B8C" w:rsidRDefault="00DC2B8C">
            <w:pPr>
              <w:jc w:val="center"/>
              <w:rPr>
                <w:rFonts w:cs="Arial"/>
                <w:color w:val="000000"/>
                <w:sz w:val="20"/>
              </w:rPr>
            </w:pPr>
            <w:r>
              <w:rPr>
                <w:rFonts w:cs="Arial"/>
                <w:color w:val="000000"/>
                <w:sz w:val="20"/>
              </w:rPr>
              <w:t>-0,99%</w:t>
            </w:r>
          </w:p>
        </w:tc>
        <w:tc>
          <w:tcPr>
            <w:tcW w:w="1343" w:type="dxa"/>
            <w:shd w:val="clear" w:color="auto" w:fill="auto"/>
            <w:noWrap/>
            <w:vAlign w:val="center"/>
            <w:hideMark/>
          </w:tcPr>
          <w:p w:rsidR="00DC2B8C" w:rsidRDefault="00DC2B8C">
            <w:pPr>
              <w:jc w:val="center"/>
              <w:rPr>
                <w:rFonts w:cs="Arial"/>
                <w:color w:val="000000"/>
                <w:sz w:val="20"/>
              </w:rPr>
            </w:pPr>
            <w:r>
              <w:rPr>
                <w:rFonts w:cs="Arial"/>
                <w:color w:val="000000"/>
                <w:sz w:val="20"/>
              </w:rPr>
              <w:t>9 427 448</w:t>
            </w:r>
          </w:p>
        </w:tc>
        <w:tc>
          <w:tcPr>
            <w:tcW w:w="1062" w:type="dxa"/>
            <w:shd w:val="clear" w:color="auto" w:fill="auto"/>
            <w:noWrap/>
            <w:vAlign w:val="center"/>
            <w:hideMark/>
          </w:tcPr>
          <w:p w:rsidR="00DC2B8C" w:rsidRDefault="00DC2B8C">
            <w:pPr>
              <w:jc w:val="center"/>
              <w:rPr>
                <w:rFonts w:cs="Arial"/>
                <w:color w:val="000000"/>
                <w:sz w:val="20"/>
              </w:rPr>
            </w:pPr>
            <w:r>
              <w:rPr>
                <w:rFonts w:cs="Arial"/>
                <w:color w:val="000000"/>
                <w:sz w:val="20"/>
              </w:rPr>
              <w:t>-3,11%</w:t>
            </w:r>
          </w:p>
        </w:tc>
      </w:tr>
      <w:tr w:rsidR="00DC2B8C" w:rsidRPr="00826CB3" w:rsidTr="009B1229">
        <w:trPr>
          <w:trHeight w:val="170"/>
          <w:jc w:val="center"/>
        </w:trPr>
        <w:tc>
          <w:tcPr>
            <w:tcW w:w="1685" w:type="dxa"/>
            <w:shd w:val="clear" w:color="auto" w:fill="auto"/>
            <w:noWrap/>
            <w:vAlign w:val="bottom"/>
            <w:hideMark/>
          </w:tcPr>
          <w:p w:rsidR="00DC2B8C" w:rsidRDefault="00DC2B8C">
            <w:pPr>
              <w:ind w:firstLineChars="100" w:firstLine="201"/>
              <w:rPr>
                <w:rFonts w:cs="Arial"/>
                <w:b/>
                <w:bCs/>
                <w:color w:val="000000"/>
                <w:sz w:val="20"/>
              </w:rPr>
            </w:pPr>
            <w:r>
              <w:rPr>
                <w:rFonts w:cs="Arial"/>
                <w:b/>
                <w:bCs/>
                <w:color w:val="000000"/>
                <w:sz w:val="20"/>
              </w:rPr>
              <w:t>5-комнатная</w:t>
            </w:r>
          </w:p>
        </w:tc>
        <w:tc>
          <w:tcPr>
            <w:tcW w:w="992" w:type="dxa"/>
            <w:shd w:val="clear" w:color="auto" w:fill="auto"/>
            <w:noWrap/>
            <w:vAlign w:val="center"/>
            <w:hideMark/>
          </w:tcPr>
          <w:p w:rsidR="00DC2B8C" w:rsidRDefault="00DC2B8C">
            <w:pPr>
              <w:jc w:val="center"/>
              <w:rPr>
                <w:rFonts w:cs="Arial"/>
                <w:color w:val="000000"/>
                <w:sz w:val="20"/>
              </w:rPr>
            </w:pPr>
            <w:r>
              <w:rPr>
                <w:rFonts w:cs="Arial"/>
                <w:color w:val="000000"/>
                <w:sz w:val="20"/>
              </w:rPr>
              <w:t>42 502</w:t>
            </w:r>
          </w:p>
        </w:tc>
        <w:tc>
          <w:tcPr>
            <w:tcW w:w="1075" w:type="dxa"/>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93 722</w:t>
            </w:r>
          </w:p>
        </w:tc>
        <w:tc>
          <w:tcPr>
            <w:tcW w:w="1052" w:type="dxa"/>
            <w:shd w:val="clear" w:color="auto" w:fill="auto"/>
            <w:noWrap/>
            <w:vAlign w:val="center"/>
            <w:hideMark/>
          </w:tcPr>
          <w:p w:rsidR="00DC2B8C" w:rsidRDefault="00DC2B8C">
            <w:pPr>
              <w:jc w:val="center"/>
              <w:rPr>
                <w:rFonts w:cs="Arial"/>
                <w:color w:val="000000"/>
                <w:sz w:val="20"/>
              </w:rPr>
            </w:pPr>
            <w:r>
              <w:rPr>
                <w:rFonts w:cs="Arial"/>
                <w:color w:val="000000"/>
                <w:sz w:val="20"/>
              </w:rPr>
              <w:t>167 665</w:t>
            </w:r>
          </w:p>
        </w:tc>
        <w:tc>
          <w:tcPr>
            <w:tcW w:w="1321" w:type="dxa"/>
            <w:shd w:val="clear" w:color="auto" w:fill="auto"/>
            <w:noWrap/>
            <w:vAlign w:val="center"/>
            <w:hideMark/>
          </w:tcPr>
          <w:p w:rsidR="00DC2B8C" w:rsidRDefault="00DC2B8C">
            <w:pPr>
              <w:jc w:val="center"/>
              <w:rPr>
                <w:rFonts w:cs="Arial"/>
                <w:color w:val="000000"/>
                <w:sz w:val="20"/>
              </w:rPr>
            </w:pPr>
            <w:r>
              <w:rPr>
                <w:rFonts w:cs="Arial"/>
                <w:color w:val="000000"/>
                <w:sz w:val="20"/>
              </w:rPr>
              <w:t>14 844 380</w:t>
            </w:r>
          </w:p>
        </w:tc>
        <w:tc>
          <w:tcPr>
            <w:tcW w:w="1076" w:type="dxa"/>
            <w:shd w:val="clear" w:color="000000" w:fill="D6E3BC"/>
            <w:noWrap/>
            <w:vAlign w:val="center"/>
            <w:hideMark/>
          </w:tcPr>
          <w:p w:rsidR="00DC2B8C" w:rsidRDefault="00DC2B8C">
            <w:pPr>
              <w:jc w:val="center"/>
              <w:rPr>
                <w:rFonts w:cs="Arial"/>
                <w:b/>
                <w:bCs/>
                <w:color w:val="000000"/>
                <w:sz w:val="20"/>
              </w:rPr>
            </w:pPr>
            <w:r>
              <w:rPr>
                <w:rFonts w:cs="Arial"/>
                <w:b/>
                <w:bCs/>
                <w:color w:val="000000"/>
                <w:sz w:val="20"/>
              </w:rPr>
              <w:t>95 514</w:t>
            </w:r>
          </w:p>
        </w:tc>
        <w:tc>
          <w:tcPr>
            <w:tcW w:w="1005" w:type="dxa"/>
            <w:shd w:val="clear" w:color="auto" w:fill="auto"/>
            <w:noWrap/>
            <w:vAlign w:val="center"/>
            <w:hideMark/>
          </w:tcPr>
          <w:p w:rsidR="00DC2B8C" w:rsidRDefault="00DC2B8C">
            <w:pPr>
              <w:jc w:val="center"/>
              <w:rPr>
                <w:rFonts w:cs="Arial"/>
                <w:color w:val="000000"/>
                <w:sz w:val="20"/>
              </w:rPr>
            </w:pPr>
            <w:r>
              <w:rPr>
                <w:rFonts w:cs="Arial"/>
                <w:color w:val="000000"/>
                <w:sz w:val="20"/>
              </w:rPr>
              <w:t>-1,88%</w:t>
            </w:r>
          </w:p>
        </w:tc>
        <w:tc>
          <w:tcPr>
            <w:tcW w:w="1343" w:type="dxa"/>
            <w:shd w:val="clear" w:color="auto" w:fill="auto"/>
            <w:noWrap/>
            <w:vAlign w:val="center"/>
            <w:hideMark/>
          </w:tcPr>
          <w:p w:rsidR="00DC2B8C" w:rsidRDefault="00DC2B8C">
            <w:pPr>
              <w:jc w:val="center"/>
              <w:rPr>
                <w:rFonts w:cs="Arial"/>
                <w:color w:val="000000"/>
                <w:sz w:val="20"/>
              </w:rPr>
            </w:pPr>
            <w:r>
              <w:rPr>
                <w:rFonts w:cs="Arial"/>
                <w:color w:val="000000"/>
                <w:sz w:val="20"/>
              </w:rPr>
              <w:t>14 937 049</w:t>
            </w:r>
          </w:p>
        </w:tc>
        <w:tc>
          <w:tcPr>
            <w:tcW w:w="1062" w:type="dxa"/>
            <w:shd w:val="clear" w:color="auto" w:fill="auto"/>
            <w:noWrap/>
            <w:vAlign w:val="center"/>
            <w:hideMark/>
          </w:tcPr>
          <w:p w:rsidR="00DC2B8C" w:rsidRDefault="00DC2B8C">
            <w:pPr>
              <w:jc w:val="center"/>
              <w:rPr>
                <w:rFonts w:cs="Arial"/>
                <w:color w:val="000000"/>
                <w:sz w:val="20"/>
              </w:rPr>
            </w:pPr>
            <w:r>
              <w:rPr>
                <w:rFonts w:cs="Arial"/>
                <w:color w:val="000000"/>
                <w:sz w:val="20"/>
              </w:rPr>
              <w:t>-0,62%</w:t>
            </w:r>
          </w:p>
        </w:tc>
      </w:tr>
      <w:tr w:rsidR="00DC2B8C" w:rsidRPr="00826CB3" w:rsidTr="009B1229">
        <w:trPr>
          <w:trHeight w:val="170"/>
          <w:jc w:val="center"/>
        </w:trPr>
        <w:tc>
          <w:tcPr>
            <w:tcW w:w="1685" w:type="dxa"/>
            <w:shd w:val="clear" w:color="auto" w:fill="auto"/>
            <w:noWrap/>
            <w:vAlign w:val="bottom"/>
            <w:hideMark/>
          </w:tcPr>
          <w:p w:rsidR="00DC2B8C" w:rsidRDefault="00DC2B8C" w:rsidP="00221BFD">
            <w:pPr>
              <w:rPr>
                <w:rFonts w:cs="Arial"/>
                <w:b/>
                <w:bCs/>
                <w:color w:val="000000"/>
                <w:sz w:val="20"/>
              </w:rPr>
            </w:pPr>
            <w:r>
              <w:rPr>
                <w:rFonts w:cs="Arial"/>
                <w:b/>
                <w:bCs/>
                <w:color w:val="000000"/>
                <w:sz w:val="20"/>
              </w:rPr>
              <w:t>6 комнат и более</w:t>
            </w:r>
          </w:p>
        </w:tc>
        <w:tc>
          <w:tcPr>
            <w:tcW w:w="992" w:type="dxa"/>
            <w:shd w:val="clear" w:color="auto" w:fill="auto"/>
            <w:noWrap/>
            <w:vAlign w:val="center"/>
            <w:hideMark/>
          </w:tcPr>
          <w:p w:rsidR="00DC2B8C" w:rsidRDefault="00DC2B8C">
            <w:pPr>
              <w:jc w:val="center"/>
              <w:rPr>
                <w:rFonts w:cs="Arial"/>
                <w:color w:val="000000"/>
                <w:sz w:val="20"/>
              </w:rPr>
            </w:pPr>
            <w:r>
              <w:rPr>
                <w:rFonts w:cs="Arial"/>
                <w:color w:val="000000"/>
                <w:sz w:val="20"/>
              </w:rPr>
              <w:t>31 046</w:t>
            </w:r>
          </w:p>
        </w:tc>
        <w:tc>
          <w:tcPr>
            <w:tcW w:w="1075" w:type="dxa"/>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114 489</w:t>
            </w:r>
          </w:p>
        </w:tc>
        <w:tc>
          <w:tcPr>
            <w:tcW w:w="1052" w:type="dxa"/>
            <w:shd w:val="clear" w:color="auto" w:fill="auto"/>
            <w:noWrap/>
            <w:vAlign w:val="center"/>
            <w:hideMark/>
          </w:tcPr>
          <w:p w:rsidR="00DC2B8C" w:rsidRDefault="00DC2B8C">
            <w:pPr>
              <w:jc w:val="center"/>
              <w:rPr>
                <w:rFonts w:cs="Arial"/>
                <w:color w:val="000000"/>
                <w:sz w:val="20"/>
              </w:rPr>
            </w:pPr>
            <w:r>
              <w:rPr>
                <w:rFonts w:cs="Arial"/>
                <w:color w:val="000000"/>
                <w:sz w:val="20"/>
              </w:rPr>
              <w:t>357 143</w:t>
            </w:r>
          </w:p>
        </w:tc>
        <w:tc>
          <w:tcPr>
            <w:tcW w:w="1321" w:type="dxa"/>
            <w:shd w:val="clear" w:color="auto" w:fill="auto"/>
            <w:noWrap/>
            <w:vAlign w:val="center"/>
            <w:hideMark/>
          </w:tcPr>
          <w:p w:rsidR="00DC2B8C" w:rsidRDefault="00DC2B8C">
            <w:pPr>
              <w:jc w:val="center"/>
              <w:rPr>
                <w:rFonts w:cs="Arial"/>
                <w:color w:val="000000"/>
                <w:sz w:val="20"/>
              </w:rPr>
            </w:pPr>
            <w:r>
              <w:rPr>
                <w:rFonts w:cs="Arial"/>
                <w:color w:val="000000"/>
                <w:sz w:val="20"/>
              </w:rPr>
              <w:t>27 356 263</w:t>
            </w:r>
          </w:p>
        </w:tc>
        <w:tc>
          <w:tcPr>
            <w:tcW w:w="1076" w:type="dxa"/>
            <w:shd w:val="clear" w:color="000000" w:fill="D6E3BC"/>
            <w:noWrap/>
            <w:vAlign w:val="center"/>
            <w:hideMark/>
          </w:tcPr>
          <w:p w:rsidR="00DC2B8C" w:rsidRDefault="00DC2B8C">
            <w:pPr>
              <w:jc w:val="center"/>
              <w:rPr>
                <w:rFonts w:cs="Arial"/>
                <w:b/>
                <w:bCs/>
                <w:color w:val="000000"/>
                <w:sz w:val="20"/>
              </w:rPr>
            </w:pPr>
            <w:r>
              <w:rPr>
                <w:rFonts w:cs="Arial"/>
                <w:b/>
                <w:bCs/>
                <w:color w:val="000000"/>
                <w:sz w:val="20"/>
              </w:rPr>
              <w:t>124 786</w:t>
            </w:r>
          </w:p>
        </w:tc>
        <w:tc>
          <w:tcPr>
            <w:tcW w:w="1005" w:type="dxa"/>
            <w:shd w:val="clear" w:color="auto" w:fill="auto"/>
            <w:noWrap/>
            <w:vAlign w:val="center"/>
            <w:hideMark/>
          </w:tcPr>
          <w:p w:rsidR="00DC2B8C" w:rsidRDefault="00DC2B8C">
            <w:pPr>
              <w:jc w:val="center"/>
              <w:rPr>
                <w:rFonts w:cs="Arial"/>
                <w:color w:val="000000"/>
                <w:sz w:val="20"/>
              </w:rPr>
            </w:pPr>
            <w:r>
              <w:rPr>
                <w:rFonts w:cs="Arial"/>
                <w:color w:val="000000"/>
                <w:sz w:val="20"/>
              </w:rPr>
              <w:t>-8,25%</w:t>
            </w:r>
          </w:p>
        </w:tc>
        <w:tc>
          <w:tcPr>
            <w:tcW w:w="1343" w:type="dxa"/>
            <w:shd w:val="clear" w:color="auto" w:fill="auto"/>
            <w:noWrap/>
            <w:vAlign w:val="center"/>
            <w:hideMark/>
          </w:tcPr>
          <w:p w:rsidR="00DC2B8C" w:rsidRDefault="00DC2B8C">
            <w:pPr>
              <w:jc w:val="center"/>
              <w:rPr>
                <w:rFonts w:cs="Arial"/>
                <w:color w:val="000000"/>
                <w:sz w:val="20"/>
              </w:rPr>
            </w:pPr>
            <w:r>
              <w:rPr>
                <w:rFonts w:cs="Arial"/>
                <w:color w:val="000000"/>
                <w:sz w:val="20"/>
              </w:rPr>
              <w:t>36 106 167</w:t>
            </w:r>
          </w:p>
        </w:tc>
        <w:tc>
          <w:tcPr>
            <w:tcW w:w="1062" w:type="dxa"/>
            <w:shd w:val="clear" w:color="auto" w:fill="auto"/>
            <w:noWrap/>
            <w:vAlign w:val="center"/>
            <w:hideMark/>
          </w:tcPr>
          <w:p w:rsidR="00DC2B8C" w:rsidRDefault="00DC2B8C">
            <w:pPr>
              <w:jc w:val="center"/>
              <w:rPr>
                <w:rFonts w:cs="Arial"/>
                <w:color w:val="000000"/>
                <w:sz w:val="20"/>
              </w:rPr>
            </w:pPr>
            <w:r>
              <w:rPr>
                <w:rFonts w:cs="Arial"/>
                <w:color w:val="000000"/>
                <w:sz w:val="20"/>
              </w:rPr>
              <w:t>-24,23%</w:t>
            </w:r>
          </w:p>
        </w:tc>
      </w:tr>
      <w:tr w:rsidR="00DC2B8C" w:rsidRPr="00826CB3" w:rsidTr="009B1229">
        <w:trPr>
          <w:trHeight w:val="170"/>
          <w:jc w:val="center"/>
        </w:trPr>
        <w:tc>
          <w:tcPr>
            <w:tcW w:w="1685" w:type="dxa"/>
            <w:shd w:val="clear" w:color="auto" w:fill="auto"/>
            <w:noWrap/>
            <w:vAlign w:val="bottom"/>
            <w:hideMark/>
          </w:tcPr>
          <w:p w:rsidR="00DC2B8C" w:rsidRDefault="00DC2B8C">
            <w:pPr>
              <w:ind w:firstLineChars="100" w:firstLine="201"/>
              <w:rPr>
                <w:rFonts w:cs="Arial"/>
                <w:b/>
                <w:bCs/>
                <w:color w:val="000000"/>
                <w:sz w:val="20"/>
              </w:rPr>
            </w:pPr>
            <w:proofErr w:type="spellStart"/>
            <w:r>
              <w:rPr>
                <w:rFonts w:cs="Arial"/>
                <w:b/>
                <w:bCs/>
                <w:color w:val="000000"/>
                <w:sz w:val="20"/>
              </w:rPr>
              <w:t>Гостинка</w:t>
            </w:r>
            <w:proofErr w:type="spellEnd"/>
          </w:p>
        </w:tc>
        <w:tc>
          <w:tcPr>
            <w:tcW w:w="992" w:type="dxa"/>
            <w:shd w:val="clear" w:color="auto" w:fill="auto"/>
            <w:noWrap/>
            <w:vAlign w:val="center"/>
            <w:hideMark/>
          </w:tcPr>
          <w:p w:rsidR="00DC2B8C" w:rsidRDefault="00DC2B8C">
            <w:pPr>
              <w:jc w:val="center"/>
              <w:rPr>
                <w:rFonts w:cs="Arial"/>
                <w:color w:val="000000"/>
                <w:sz w:val="20"/>
              </w:rPr>
            </w:pPr>
            <w:r>
              <w:rPr>
                <w:rFonts w:cs="Arial"/>
                <w:color w:val="000000"/>
                <w:sz w:val="20"/>
              </w:rPr>
              <w:t>18 750</w:t>
            </w:r>
          </w:p>
        </w:tc>
        <w:tc>
          <w:tcPr>
            <w:tcW w:w="1075" w:type="dxa"/>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103 571</w:t>
            </w:r>
          </w:p>
        </w:tc>
        <w:tc>
          <w:tcPr>
            <w:tcW w:w="1052" w:type="dxa"/>
            <w:shd w:val="clear" w:color="auto" w:fill="auto"/>
            <w:noWrap/>
            <w:vAlign w:val="center"/>
            <w:hideMark/>
          </w:tcPr>
          <w:p w:rsidR="00DC2B8C" w:rsidRDefault="00DC2B8C">
            <w:pPr>
              <w:jc w:val="center"/>
              <w:rPr>
                <w:rFonts w:cs="Arial"/>
                <w:color w:val="000000"/>
                <w:sz w:val="20"/>
              </w:rPr>
            </w:pPr>
            <w:r>
              <w:rPr>
                <w:rFonts w:cs="Arial"/>
                <w:color w:val="000000"/>
                <w:sz w:val="20"/>
              </w:rPr>
              <w:t>183 333</w:t>
            </w:r>
          </w:p>
        </w:tc>
        <w:tc>
          <w:tcPr>
            <w:tcW w:w="1321" w:type="dxa"/>
            <w:shd w:val="clear" w:color="auto" w:fill="auto"/>
            <w:noWrap/>
            <w:vAlign w:val="center"/>
            <w:hideMark/>
          </w:tcPr>
          <w:p w:rsidR="00DC2B8C" w:rsidRDefault="00DC2B8C">
            <w:pPr>
              <w:jc w:val="center"/>
              <w:rPr>
                <w:rFonts w:cs="Arial"/>
                <w:color w:val="000000"/>
                <w:sz w:val="20"/>
              </w:rPr>
            </w:pPr>
            <w:r>
              <w:rPr>
                <w:rFonts w:cs="Arial"/>
                <w:color w:val="000000"/>
                <w:sz w:val="20"/>
              </w:rPr>
              <w:t>2 103 577</w:t>
            </w:r>
          </w:p>
        </w:tc>
        <w:tc>
          <w:tcPr>
            <w:tcW w:w="1076" w:type="dxa"/>
            <w:shd w:val="clear" w:color="000000" w:fill="D6E3BC"/>
            <w:noWrap/>
            <w:vAlign w:val="center"/>
            <w:hideMark/>
          </w:tcPr>
          <w:p w:rsidR="00DC2B8C" w:rsidRDefault="00DC2B8C">
            <w:pPr>
              <w:jc w:val="center"/>
              <w:rPr>
                <w:rFonts w:cs="Arial"/>
                <w:b/>
                <w:bCs/>
                <w:color w:val="000000"/>
                <w:sz w:val="20"/>
              </w:rPr>
            </w:pPr>
            <w:r>
              <w:rPr>
                <w:rFonts w:cs="Arial"/>
                <w:b/>
                <w:bCs/>
                <w:color w:val="000000"/>
                <w:sz w:val="20"/>
              </w:rPr>
              <w:t>104 832</w:t>
            </w:r>
          </w:p>
        </w:tc>
        <w:tc>
          <w:tcPr>
            <w:tcW w:w="1005" w:type="dxa"/>
            <w:shd w:val="clear" w:color="auto" w:fill="auto"/>
            <w:noWrap/>
            <w:vAlign w:val="center"/>
            <w:hideMark/>
          </w:tcPr>
          <w:p w:rsidR="00DC2B8C" w:rsidRDefault="00DC2B8C">
            <w:pPr>
              <w:jc w:val="center"/>
              <w:rPr>
                <w:rFonts w:cs="Arial"/>
                <w:color w:val="000000"/>
                <w:sz w:val="20"/>
              </w:rPr>
            </w:pPr>
            <w:r>
              <w:rPr>
                <w:rFonts w:cs="Arial"/>
                <w:color w:val="000000"/>
                <w:sz w:val="20"/>
              </w:rPr>
              <w:t>-1,20%</w:t>
            </w:r>
          </w:p>
        </w:tc>
        <w:tc>
          <w:tcPr>
            <w:tcW w:w="1343" w:type="dxa"/>
            <w:shd w:val="clear" w:color="auto" w:fill="auto"/>
            <w:noWrap/>
            <w:vAlign w:val="center"/>
            <w:hideMark/>
          </w:tcPr>
          <w:p w:rsidR="00DC2B8C" w:rsidRDefault="00DC2B8C">
            <w:pPr>
              <w:jc w:val="center"/>
              <w:rPr>
                <w:rFonts w:cs="Arial"/>
                <w:color w:val="000000"/>
                <w:sz w:val="20"/>
              </w:rPr>
            </w:pPr>
            <w:r>
              <w:rPr>
                <w:rFonts w:cs="Arial"/>
                <w:color w:val="000000"/>
                <w:sz w:val="20"/>
              </w:rPr>
              <w:t>2 170 508</w:t>
            </w:r>
          </w:p>
        </w:tc>
        <w:tc>
          <w:tcPr>
            <w:tcW w:w="1062" w:type="dxa"/>
            <w:shd w:val="clear" w:color="auto" w:fill="auto"/>
            <w:noWrap/>
            <w:vAlign w:val="center"/>
            <w:hideMark/>
          </w:tcPr>
          <w:p w:rsidR="00DC2B8C" w:rsidRDefault="00DC2B8C">
            <w:pPr>
              <w:jc w:val="center"/>
              <w:rPr>
                <w:rFonts w:cs="Arial"/>
                <w:color w:val="000000"/>
                <w:sz w:val="20"/>
              </w:rPr>
            </w:pPr>
            <w:r>
              <w:rPr>
                <w:rFonts w:cs="Arial"/>
                <w:color w:val="000000"/>
                <w:sz w:val="20"/>
              </w:rPr>
              <w:t>-3,08%</w:t>
            </w:r>
          </w:p>
        </w:tc>
      </w:tr>
      <w:tr w:rsidR="00DC2B8C" w:rsidRPr="00826CB3" w:rsidTr="009B1229">
        <w:trPr>
          <w:trHeight w:val="170"/>
          <w:jc w:val="center"/>
        </w:trPr>
        <w:tc>
          <w:tcPr>
            <w:tcW w:w="1685" w:type="dxa"/>
            <w:shd w:val="clear" w:color="auto" w:fill="auto"/>
            <w:noWrap/>
            <w:vAlign w:val="bottom"/>
            <w:hideMark/>
          </w:tcPr>
          <w:p w:rsidR="00DC2B8C" w:rsidRDefault="00DC2B8C">
            <w:pPr>
              <w:ind w:firstLineChars="100" w:firstLine="201"/>
              <w:rPr>
                <w:rFonts w:cs="Arial"/>
                <w:b/>
                <w:bCs/>
                <w:color w:val="000000"/>
                <w:sz w:val="20"/>
              </w:rPr>
            </w:pPr>
            <w:r>
              <w:rPr>
                <w:rFonts w:cs="Arial"/>
                <w:b/>
                <w:bCs/>
                <w:color w:val="000000"/>
                <w:sz w:val="20"/>
              </w:rPr>
              <w:t>Комната</w:t>
            </w:r>
          </w:p>
        </w:tc>
        <w:tc>
          <w:tcPr>
            <w:tcW w:w="992" w:type="dxa"/>
            <w:shd w:val="clear" w:color="auto" w:fill="auto"/>
            <w:noWrap/>
            <w:vAlign w:val="center"/>
            <w:hideMark/>
          </w:tcPr>
          <w:p w:rsidR="00DC2B8C" w:rsidRDefault="00DC2B8C">
            <w:pPr>
              <w:jc w:val="center"/>
              <w:rPr>
                <w:rFonts w:cs="Arial"/>
                <w:color w:val="000000"/>
                <w:sz w:val="20"/>
              </w:rPr>
            </w:pPr>
            <w:r>
              <w:rPr>
                <w:rFonts w:cs="Arial"/>
                <w:color w:val="000000"/>
                <w:sz w:val="20"/>
              </w:rPr>
              <w:t>11 667</w:t>
            </w:r>
          </w:p>
        </w:tc>
        <w:tc>
          <w:tcPr>
            <w:tcW w:w="1075" w:type="dxa"/>
            <w:shd w:val="clear" w:color="000000" w:fill="D8E4BC"/>
            <w:noWrap/>
            <w:vAlign w:val="center"/>
            <w:hideMark/>
          </w:tcPr>
          <w:p w:rsidR="00DC2B8C" w:rsidRDefault="00DC2B8C">
            <w:pPr>
              <w:jc w:val="center"/>
              <w:rPr>
                <w:rFonts w:cs="Arial"/>
                <w:b/>
                <w:bCs/>
                <w:color w:val="000000"/>
                <w:sz w:val="20"/>
              </w:rPr>
            </w:pPr>
            <w:r>
              <w:rPr>
                <w:rFonts w:cs="Arial"/>
                <w:b/>
                <w:bCs/>
                <w:color w:val="000000"/>
                <w:sz w:val="20"/>
              </w:rPr>
              <w:t>93 837</w:t>
            </w:r>
          </w:p>
        </w:tc>
        <w:tc>
          <w:tcPr>
            <w:tcW w:w="1052" w:type="dxa"/>
            <w:shd w:val="clear" w:color="auto" w:fill="auto"/>
            <w:noWrap/>
            <w:vAlign w:val="center"/>
            <w:hideMark/>
          </w:tcPr>
          <w:p w:rsidR="00DC2B8C" w:rsidRDefault="00DC2B8C">
            <w:pPr>
              <w:jc w:val="center"/>
              <w:rPr>
                <w:rFonts w:cs="Arial"/>
                <w:color w:val="000000"/>
                <w:sz w:val="20"/>
              </w:rPr>
            </w:pPr>
            <w:r>
              <w:rPr>
                <w:rFonts w:cs="Arial"/>
                <w:color w:val="000000"/>
                <w:sz w:val="20"/>
              </w:rPr>
              <w:t>176 923</w:t>
            </w:r>
          </w:p>
        </w:tc>
        <w:tc>
          <w:tcPr>
            <w:tcW w:w="1321" w:type="dxa"/>
            <w:shd w:val="clear" w:color="auto" w:fill="auto"/>
            <w:noWrap/>
            <w:vAlign w:val="center"/>
            <w:hideMark/>
          </w:tcPr>
          <w:p w:rsidR="00DC2B8C" w:rsidRDefault="00DC2B8C">
            <w:pPr>
              <w:jc w:val="center"/>
              <w:rPr>
                <w:rFonts w:cs="Arial"/>
                <w:color w:val="000000"/>
                <w:sz w:val="20"/>
              </w:rPr>
            </w:pPr>
            <w:r>
              <w:rPr>
                <w:rFonts w:cs="Arial"/>
                <w:color w:val="000000"/>
                <w:sz w:val="20"/>
              </w:rPr>
              <w:t>1 459 086</w:t>
            </w:r>
          </w:p>
        </w:tc>
        <w:tc>
          <w:tcPr>
            <w:tcW w:w="1076" w:type="dxa"/>
            <w:shd w:val="clear" w:color="000000" w:fill="D6E3BC"/>
            <w:noWrap/>
            <w:vAlign w:val="center"/>
            <w:hideMark/>
          </w:tcPr>
          <w:p w:rsidR="00DC2B8C" w:rsidRDefault="00DC2B8C">
            <w:pPr>
              <w:jc w:val="center"/>
              <w:rPr>
                <w:rFonts w:cs="Arial"/>
                <w:b/>
                <w:bCs/>
                <w:color w:val="000000"/>
                <w:sz w:val="20"/>
              </w:rPr>
            </w:pPr>
            <w:r>
              <w:rPr>
                <w:rFonts w:cs="Arial"/>
                <w:b/>
                <w:bCs/>
                <w:color w:val="000000"/>
                <w:sz w:val="20"/>
              </w:rPr>
              <w:t>97 429</w:t>
            </w:r>
          </w:p>
        </w:tc>
        <w:tc>
          <w:tcPr>
            <w:tcW w:w="1005" w:type="dxa"/>
            <w:shd w:val="clear" w:color="auto" w:fill="auto"/>
            <w:noWrap/>
            <w:vAlign w:val="center"/>
            <w:hideMark/>
          </w:tcPr>
          <w:p w:rsidR="00DC2B8C" w:rsidRDefault="00DC2B8C">
            <w:pPr>
              <w:jc w:val="center"/>
              <w:rPr>
                <w:rFonts w:cs="Arial"/>
                <w:color w:val="000000"/>
                <w:sz w:val="20"/>
              </w:rPr>
            </w:pPr>
            <w:r>
              <w:rPr>
                <w:rFonts w:cs="Arial"/>
                <w:color w:val="000000"/>
                <w:sz w:val="20"/>
              </w:rPr>
              <w:t>-3,69%</w:t>
            </w:r>
          </w:p>
        </w:tc>
        <w:tc>
          <w:tcPr>
            <w:tcW w:w="1343" w:type="dxa"/>
            <w:shd w:val="clear" w:color="auto" w:fill="auto"/>
            <w:noWrap/>
            <w:vAlign w:val="center"/>
            <w:hideMark/>
          </w:tcPr>
          <w:p w:rsidR="00DC2B8C" w:rsidRDefault="00DC2B8C">
            <w:pPr>
              <w:jc w:val="center"/>
              <w:rPr>
                <w:rFonts w:cs="Arial"/>
                <w:color w:val="000000"/>
                <w:sz w:val="20"/>
              </w:rPr>
            </w:pPr>
            <w:r>
              <w:rPr>
                <w:rFonts w:cs="Arial"/>
                <w:color w:val="000000"/>
                <w:sz w:val="20"/>
              </w:rPr>
              <w:t>1 470 612</w:t>
            </w:r>
          </w:p>
        </w:tc>
        <w:tc>
          <w:tcPr>
            <w:tcW w:w="1062" w:type="dxa"/>
            <w:shd w:val="clear" w:color="auto" w:fill="auto"/>
            <w:noWrap/>
            <w:vAlign w:val="center"/>
            <w:hideMark/>
          </w:tcPr>
          <w:p w:rsidR="00DC2B8C" w:rsidRDefault="00DC2B8C">
            <w:pPr>
              <w:jc w:val="center"/>
              <w:rPr>
                <w:rFonts w:cs="Arial"/>
                <w:color w:val="000000"/>
                <w:sz w:val="20"/>
              </w:rPr>
            </w:pPr>
            <w:r>
              <w:rPr>
                <w:rFonts w:cs="Arial"/>
                <w:color w:val="000000"/>
                <w:sz w:val="20"/>
              </w:rPr>
              <w:t>-0,78%</w:t>
            </w:r>
          </w:p>
        </w:tc>
      </w:tr>
    </w:tbl>
    <w:p w:rsidR="001F559A" w:rsidRDefault="001F559A" w:rsidP="001F559A">
      <w:pPr>
        <w:pStyle w:val="2"/>
        <w:rPr>
          <w:rFonts w:ascii="Arial" w:hAnsi="Arial" w:cs="Arial"/>
          <w:sz w:val="20"/>
          <w:szCs w:val="20"/>
        </w:rPr>
      </w:pPr>
      <w:bookmarkStart w:id="7" w:name="_Toc452808679"/>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7"/>
    </w:p>
    <w:tbl>
      <w:tblPr>
        <w:tblW w:w="3460" w:type="dxa"/>
        <w:jc w:val="center"/>
        <w:tblInd w:w="-27" w:type="dxa"/>
        <w:tblLook w:val="04A0" w:firstRow="1" w:lastRow="0" w:firstColumn="1" w:lastColumn="0" w:noHBand="0" w:noVBand="1"/>
      </w:tblPr>
      <w:tblGrid>
        <w:gridCol w:w="2500"/>
        <w:gridCol w:w="960"/>
      </w:tblGrid>
      <w:tr w:rsidR="00AB6179" w:rsidRPr="00AB6179" w:rsidTr="00AB6179">
        <w:trPr>
          <w:trHeight w:val="170"/>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179" w:rsidRPr="00AB6179" w:rsidRDefault="00AB6179" w:rsidP="00AB6179">
            <w:pPr>
              <w:ind w:firstLineChars="100" w:firstLine="221"/>
              <w:rPr>
                <w:rFonts w:cs="Arial"/>
                <w:b/>
                <w:bCs/>
                <w:color w:val="000000"/>
                <w:sz w:val="22"/>
                <w:szCs w:val="22"/>
              </w:rPr>
            </w:pPr>
            <w:r w:rsidRPr="00AB6179">
              <w:rPr>
                <w:rFonts w:cs="Arial"/>
                <w:b/>
                <w:bCs/>
                <w:color w:val="000000"/>
                <w:sz w:val="22"/>
                <w:szCs w:val="22"/>
              </w:rPr>
              <w:t>Первая речка</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B6179" w:rsidRPr="00AB6179" w:rsidRDefault="00AB6179" w:rsidP="00AB6179">
            <w:pPr>
              <w:jc w:val="center"/>
              <w:rPr>
                <w:rFonts w:cs="Arial"/>
                <w:b/>
                <w:bCs/>
                <w:color w:val="000000"/>
                <w:sz w:val="20"/>
              </w:rPr>
            </w:pPr>
            <w:r w:rsidRPr="00AB6179">
              <w:rPr>
                <w:rFonts w:cs="Arial"/>
                <w:b/>
                <w:bCs/>
                <w:color w:val="000000"/>
                <w:sz w:val="20"/>
              </w:rPr>
              <w:t>114 394</w:t>
            </w:r>
          </w:p>
        </w:tc>
      </w:tr>
      <w:tr w:rsidR="00AB6179" w:rsidRPr="00AB6179" w:rsidTr="00AB6179">
        <w:trPr>
          <w:trHeight w:val="17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AB6179" w:rsidRPr="00AB6179" w:rsidRDefault="00AB6179" w:rsidP="00AB6179">
            <w:pPr>
              <w:ind w:firstLineChars="100" w:firstLine="221"/>
              <w:rPr>
                <w:rFonts w:cs="Arial"/>
                <w:b/>
                <w:bCs/>
                <w:color w:val="000000"/>
                <w:sz w:val="22"/>
                <w:szCs w:val="22"/>
              </w:rPr>
            </w:pPr>
            <w:r w:rsidRPr="00AB6179">
              <w:rPr>
                <w:rFonts w:cs="Arial"/>
                <w:b/>
                <w:bCs/>
                <w:color w:val="000000"/>
                <w:sz w:val="22"/>
                <w:szCs w:val="22"/>
              </w:rPr>
              <w:t>Центр</w:t>
            </w:r>
          </w:p>
        </w:tc>
        <w:tc>
          <w:tcPr>
            <w:tcW w:w="960" w:type="dxa"/>
            <w:tcBorders>
              <w:top w:val="nil"/>
              <w:left w:val="nil"/>
              <w:bottom w:val="single" w:sz="4" w:space="0" w:color="auto"/>
              <w:right w:val="single" w:sz="4" w:space="0" w:color="auto"/>
            </w:tcBorders>
            <w:shd w:val="clear" w:color="000000" w:fill="D8E4BC"/>
            <w:noWrap/>
            <w:vAlign w:val="center"/>
            <w:hideMark/>
          </w:tcPr>
          <w:p w:rsidR="00AB6179" w:rsidRPr="00AB6179" w:rsidRDefault="00AB6179" w:rsidP="00AB6179">
            <w:pPr>
              <w:jc w:val="center"/>
              <w:rPr>
                <w:rFonts w:cs="Arial"/>
                <w:b/>
                <w:bCs/>
                <w:color w:val="000000"/>
                <w:sz w:val="20"/>
              </w:rPr>
            </w:pPr>
            <w:r w:rsidRPr="00AB6179">
              <w:rPr>
                <w:rFonts w:cs="Arial"/>
                <w:b/>
                <w:bCs/>
                <w:color w:val="000000"/>
                <w:sz w:val="20"/>
              </w:rPr>
              <w:t>113 650</w:t>
            </w:r>
          </w:p>
        </w:tc>
      </w:tr>
      <w:tr w:rsidR="00AB6179" w:rsidRPr="00AB6179" w:rsidTr="00AB6179">
        <w:trPr>
          <w:trHeight w:val="17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AB6179" w:rsidRPr="00AB6179" w:rsidRDefault="00AB6179" w:rsidP="00AB6179">
            <w:pPr>
              <w:ind w:firstLineChars="100" w:firstLine="221"/>
              <w:rPr>
                <w:rFonts w:cs="Arial"/>
                <w:b/>
                <w:bCs/>
                <w:color w:val="000000"/>
                <w:sz w:val="22"/>
                <w:szCs w:val="22"/>
              </w:rPr>
            </w:pPr>
            <w:r w:rsidRPr="00AB6179">
              <w:rPr>
                <w:rFonts w:cs="Arial"/>
                <w:b/>
                <w:bCs/>
                <w:color w:val="000000"/>
                <w:sz w:val="22"/>
                <w:szCs w:val="22"/>
              </w:rPr>
              <w:t>Некрасовская</w:t>
            </w:r>
          </w:p>
        </w:tc>
        <w:tc>
          <w:tcPr>
            <w:tcW w:w="960" w:type="dxa"/>
            <w:tcBorders>
              <w:top w:val="nil"/>
              <w:left w:val="nil"/>
              <w:bottom w:val="single" w:sz="4" w:space="0" w:color="auto"/>
              <w:right w:val="single" w:sz="4" w:space="0" w:color="auto"/>
            </w:tcBorders>
            <w:shd w:val="clear" w:color="000000" w:fill="D8E4BC"/>
            <w:noWrap/>
            <w:vAlign w:val="center"/>
            <w:hideMark/>
          </w:tcPr>
          <w:p w:rsidR="00AB6179" w:rsidRPr="00AB6179" w:rsidRDefault="00AB6179" w:rsidP="00AB6179">
            <w:pPr>
              <w:jc w:val="center"/>
              <w:rPr>
                <w:rFonts w:cs="Arial"/>
                <w:b/>
                <w:bCs/>
                <w:color w:val="000000"/>
                <w:sz w:val="20"/>
              </w:rPr>
            </w:pPr>
            <w:r w:rsidRPr="00AB6179">
              <w:rPr>
                <w:rFonts w:cs="Arial"/>
                <w:b/>
                <w:bCs/>
                <w:color w:val="000000"/>
                <w:sz w:val="20"/>
              </w:rPr>
              <w:t>110 184</w:t>
            </w:r>
          </w:p>
        </w:tc>
      </w:tr>
      <w:tr w:rsidR="00AB6179" w:rsidRPr="00AB6179" w:rsidTr="00AB6179">
        <w:trPr>
          <w:trHeight w:val="17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AB6179" w:rsidRPr="00AB6179" w:rsidRDefault="00AB6179" w:rsidP="00AB6179">
            <w:pPr>
              <w:ind w:firstLineChars="100" w:firstLine="221"/>
              <w:rPr>
                <w:rFonts w:cs="Arial"/>
                <w:b/>
                <w:bCs/>
                <w:color w:val="000000"/>
                <w:sz w:val="22"/>
                <w:szCs w:val="22"/>
              </w:rPr>
            </w:pPr>
            <w:r w:rsidRPr="00AB6179">
              <w:rPr>
                <w:rFonts w:cs="Arial"/>
                <w:b/>
                <w:bCs/>
                <w:color w:val="000000"/>
                <w:sz w:val="22"/>
                <w:szCs w:val="22"/>
              </w:rPr>
              <w:t>Эгершельд</w:t>
            </w:r>
          </w:p>
        </w:tc>
        <w:tc>
          <w:tcPr>
            <w:tcW w:w="960" w:type="dxa"/>
            <w:tcBorders>
              <w:top w:val="nil"/>
              <w:left w:val="nil"/>
              <w:bottom w:val="single" w:sz="4" w:space="0" w:color="auto"/>
              <w:right w:val="single" w:sz="4" w:space="0" w:color="auto"/>
            </w:tcBorders>
            <w:shd w:val="clear" w:color="000000" w:fill="D8E4BC"/>
            <w:noWrap/>
            <w:vAlign w:val="center"/>
            <w:hideMark/>
          </w:tcPr>
          <w:p w:rsidR="00AB6179" w:rsidRPr="00AB6179" w:rsidRDefault="00AB6179" w:rsidP="00AB6179">
            <w:pPr>
              <w:jc w:val="center"/>
              <w:rPr>
                <w:rFonts w:cs="Arial"/>
                <w:b/>
                <w:bCs/>
                <w:color w:val="000000"/>
                <w:sz w:val="20"/>
              </w:rPr>
            </w:pPr>
            <w:r w:rsidRPr="00AB6179">
              <w:rPr>
                <w:rFonts w:cs="Arial"/>
                <w:b/>
                <w:bCs/>
                <w:color w:val="000000"/>
                <w:sz w:val="20"/>
              </w:rPr>
              <w:t>108 719</w:t>
            </w:r>
          </w:p>
        </w:tc>
      </w:tr>
      <w:tr w:rsidR="00AB6179" w:rsidRPr="00AB6179" w:rsidTr="00AB6179">
        <w:trPr>
          <w:trHeight w:val="17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AB6179" w:rsidRPr="00AB6179" w:rsidRDefault="00AB6179" w:rsidP="00AB6179">
            <w:pPr>
              <w:ind w:firstLineChars="100" w:firstLine="221"/>
              <w:rPr>
                <w:rFonts w:cs="Arial"/>
                <w:b/>
                <w:bCs/>
                <w:color w:val="000000"/>
                <w:sz w:val="22"/>
                <w:szCs w:val="22"/>
              </w:rPr>
            </w:pPr>
            <w:r w:rsidRPr="00AB6179">
              <w:rPr>
                <w:rFonts w:cs="Arial"/>
                <w:b/>
                <w:bCs/>
                <w:color w:val="000000"/>
                <w:sz w:val="22"/>
                <w:szCs w:val="22"/>
              </w:rPr>
              <w:t>Толстого (Буссе)</w:t>
            </w:r>
          </w:p>
        </w:tc>
        <w:tc>
          <w:tcPr>
            <w:tcW w:w="960" w:type="dxa"/>
            <w:tcBorders>
              <w:top w:val="nil"/>
              <w:left w:val="nil"/>
              <w:bottom w:val="single" w:sz="4" w:space="0" w:color="auto"/>
              <w:right w:val="single" w:sz="4" w:space="0" w:color="auto"/>
            </w:tcBorders>
            <w:shd w:val="clear" w:color="000000" w:fill="D8E4BC"/>
            <w:noWrap/>
            <w:vAlign w:val="center"/>
            <w:hideMark/>
          </w:tcPr>
          <w:p w:rsidR="00AB6179" w:rsidRPr="00AB6179" w:rsidRDefault="00AB6179" w:rsidP="00AB6179">
            <w:pPr>
              <w:jc w:val="center"/>
              <w:rPr>
                <w:rFonts w:cs="Arial"/>
                <w:b/>
                <w:bCs/>
                <w:color w:val="000000"/>
                <w:sz w:val="20"/>
              </w:rPr>
            </w:pPr>
            <w:r w:rsidRPr="00AB6179">
              <w:rPr>
                <w:rFonts w:cs="Arial"/>
                <w:b/>
                <w:bCs/>
                <w:color w:val="000000"/>
                <w:sz w:val="20"/>
              </w:rPr>
              <w:t>102 110</w:t>
            </w:r>
          </w:p>
        </w:tc>
      </w:tr>
      <w:tr w:rsidR="00AB6179" w:rsidRPr="00AB6179" w:rsidTr="00AB6179">
        <w:trPr>
          <w:trHeight w:val="17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AB6179" w:rsidRPr="00AB6179" w:rsidRDefault="00AB6179" w:rsidP="00AB6179">
            <w:pPr>
              <w:ind w:firstLineChars="100" w:firstLine="221"/>
              <w:rPr>
                <w:rFonts w:cs="Arial"/>
                <w:b/>
                <w:bCs/>
                <w:color w:val="000000"/>
                <w:sz w:val="22"/>
                <w:szCs w:val="22"/>
              </w:rPr>
            </w:pPr>
            <w:r w:rsidRPr="00AB6179">
              <w:rPr>
                <w:rFonts w:cs="Arial"/>
                <w:b/>
                <w:bCs/>
                <w:color w:val="000000"/>
                <w:sz w:val="22"/>
                <w:szCs w:val="22"/>
              </w:rPr>
              <w:t>Третья рабочая</w:t>
            </w:r>
          </w:p>
        </w:tc>
        <w:tc>
          <w:tcPr>
            <w:tcW w:w="960" w:type="dxa"/>
            <w:tcBorders>
              <w:top w:val="nil"/>
              <w:left w:val="nil"/>
              <w:bottom w:val="single" w:sz="4" w:space="0" w:color="auto"/>
              <w:right w:val="single" w:sz="4" w:space="0" w:color="auto"/>
            </w:tcBorders>
            <w:shd w:val="clear" w:color="000000" w:fill="D8E4BC"/>
            <w:noWrap/>
            <w:vAlign w:val="center"/>
            <w:hideMark/>
          </w:tcPr>
          <w:p w:rsidR="00AB6179" w:rsidRPr="00AB6179" w:rsidRDefault="00AB6179" w:rsidP="00AB6179">
            <w:pPr>
              <w:jc w:val="center"/>
              <w:rPr>
                <w:rFonts w:cs="Arial"/>
                <w:b/>
                <w:bCs/>
                <w:color w:val="000000"/>
                <w:sz w:val="20"/>
              </w:rPr>
            </w:pPr>
            <w:r w:rsidRPr="00AB6179">
              <w:rPr>
                <w:rFonts w:cs="Arial"/>
                <w:b/>
                <w:bCs/>
                <w:color w:val="000000"/>
                <w:sz w:val="20"/>
              </w:rPr>
              <w:t>99 676</w:t>
            </w:r>
          </w:p>
        </w:tc>
      </w:tr>
      <w:tr w:rsidR="00AB6179" w:rsidRPr="00AB6179" w:rsidTr="00AB6179">
        <w:trPr>
          <w:trHeight w:val="17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AB6179" w:rsidRPr="00AB6179" w:rsidRDefault="00AB6179" w:rsidP="00AB6179">
            <w:pPr>
              <w:ind w:firstLineChars="100" w:firstLine="221"/>
              <w:rPr>
                <w:rFonts w:cs="Arial"/>
                <w:b/>
                <w:bCs/>
                <w:color w:val="000000"/>
                <w:sz w:val="22"/>
                <w:szCs w:val="22"/>
              </w:rPr>
            </w:pPr>
            <w:r w:rsidRPr="00AB6179">
              <w:rPr>
                <w:rFonts w:cs="Arial"/>
                <w:b/>
                <w:bCs/>
                <w:color w:val="000000"/>
                <w:sz w:val="22"/>
                <w:szCs w:val="22"/>
              </w:rPr>
              <w:t>Столетие</w:t>
            </w:r>
          </w:p>
        </w:tc>
        <w:tc>
          <w:tcPr>
            <w:tcW w:w="960" w:type="dxa"/>
            <w:tcBorders>
              <w:top w:val="nil"/>
              <w:left w:val="nil"/>
              <w:bottom w:val="single" w:sz="4" w:space="0" w:color="auto"/>
              <w:right w:val="single" w:sz="4" w:space="0" w:color="auto"/>
            </w:tcBorders>
            <w:shd w:val="clear" w:color="000000" w:fill="D8E4BC"/>
            <w:noWrap/>
            <w:vAlign w:val="center"/>
            <w:hideMark/>
          </w:tcPr>
          <w:p w:rsidR="00AB6179" w:rsidRPr="00AB6179" w:rsidRDefault="00AB6179" w:rsidP="00AB6179">
            <w:pPr>
              <w:jc w:val="center"/>
              <w:rPr>
                <w:rFonts w:cs="Arial"/>
                <w:b/>
                <w:bCs/>
                <w:color w:val="000000"/>
                <w:sz w:val="20"/>
              </w:rPr>
            </w:pPr>
            <w:r w:rsidRPr="00AB6179">
              <w:rPr>
                <w:rFonts w:cs="Arial"/>
                <w:b/>
                <w:bCs/>
                <w:color w:val="000000"/>
                <w:sz w:val="20"/>
              </w:rPr>
              <w:t>98 298</w:t>
            </w:r>
          </w:p>
        </w:tc>
      </w:tr>
      <w:tr w:rsidR="00AB6179" w:rsidRPr="00AB6179" w:rsidTr="00AB6179">
        <w:trPr>
          <w:trHeight w:val="17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AB6179" w:rsidRPr="00AB6179" w:rsidRDefault="00AB6179" w:rsidP="00AB6179">
            <w:pPr>
              <w:ind w:firstLineChars="100" w:firstLine="221"/>
              <w:rPr>
                <w:rFonts w:cs="Arial"/>
                <w:b/>
                <w:bCs/>
                <w:color w:val="000000"/>
                <w:sz w:val="22"/>
                <w:szCs w:val="22"/>
              </w:rPr>
            </w:pPr>
            <w:r w:rsidRPr="00AB6179">
              <w:rPr>
                <w:rFonts w:cs="Arial"/>
                <w:b/>
                <w:bCs/>
                <w:color w:val="000000"/>
                <w:sz w:val="22"/>
                <w:szCs w:val="22"/>
              </w:rPr>
              <w:t>БАМ</w:t>
            </w:r>
          </w:p>
        </w:tc>
        <w:tc>
          <w:tcPr>
            <w:tcW w:w="960" w:type="dxa"/>
            <w:tcBorders>
              <w:top w:val="nil"/>
              <w:left w:val="nil"/>
              <w:bottom w:val="single" w:sz="4" w:space="0" w:color="auto"/>
              <w:right w:val="single" w:sz="4" w:space="0" w:color="auto"/>
            </w:tcBorders>
            <w:shd w:val="clear" w:color="000000" w:fill="D8E4BC"/>
            <w:noWrap/>
            <w:vAlign w:val="center"/>
            <w:hideMark/>
          </w:tcPr>
          <w:p w:rsidR="00AB6179" w:rsidRPr="00AB6179" w:rsidRDefault="00AB6179" w:rsidP="00AB6179">
            <w:pPr>
              <w:jc w:val="center"/>
              <w:rPr>
                <w:rFonts w:cs="Arial"/>
                <w:b/>
                <w:bCs/>
                <w:color w:val="000000"/>
                <w:sz w:val="20"/>
              </w:rPr>
            </w:pPr>
            <w:r w:rsidRPr="00AB6179">
              <w:rPr>
                <w:rFonts w:cs="Arial"/>
                <w:b/>
                <w:bCs/>
                <w:color w:val="000000"/>
                <w:sz w:val="20"/>
              </w:rPr>
              <w:t>97 045</w:t>
            </w:r>
          </w:p>
        </w:tc>
      </w:tr>
      <w:tr w:rsidR="00AB6179" w:rsidRPr="00AB6179" w:rsidTr="00AB6179">
        <w:trPr>
          <w:trHeight w:val="17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AB6179" w:rsidRPr="00AB6179" w:rsidRDefault="00AB6179" w:rsidP="00AB6179">
            <w:pPr>
              <w:ind w:firstLineChars="100" w:firstLine="221"/>
              <w:rPr>
                <w:rFonts w:cs="Arial"/>
                <w:b/>
                <w:bCs/>
                <w:color w:val="000000"/>
                <w:sz w:val="22"/>
                <w:szCs w:val="22"/>
              </w:rPr>
            </w:pPr>
            <w:r w:rsidRPr="00AB6179">
              <w:rPr>
                <w:rFonts w:cs="Arial"/>
                <w:b/>
                <w:bCs/>
                <w:color w:val="000000"/>
                <w:sz w:val="22"/>
                <w:szCs w:val="22"/>
              </w:rPr>
              <w:t>Вторая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AB6179" w:rsidRPr="00AB6179" w:rsidRDefault="00AB6179" w:rsidP="00AB6179">
            <w:pPr>
              <w:jc w:val="center"/>
              <w:rPr>
                <w:rFonts w:cs="Arial"/>
                <w:b/>
                <w:bCs/>
                <w:color w:val="000000"/>
                <w:sz w:val="20"/>
              </w:rPr>
            </w:pPr>
            <w:r w:rsidRPr="00AB6179">
              <w:rPr>
                <w:rFonts w:cs="Arial"/>
                <w:b/>
                <w:bCs/>
                <w:color w:val="000000"/>
                <w:sz w:val="20"/>
              </w:rPr>
              <w:t>96 971</w:t>
            </w:r>
          </w:p>
        </w:tc>
      </w:tr>
      <w:tr w:rsidR="00AB6179" w:rsidRPr="00AB6179" w:rsidTr="00AB6179">
        <w:trPr>
          <w:trHeight w:val="17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AB6179" w:rsidRPr="00AB6179" w:rsidRDefault="00AB6179" w:rsidP="00AB6179">
            <w:pPr>
              <w:ind w:firstLineChars="100" w:firstLine="221"/>
              <w:rPr>
                <w:rFonts w:cs="Arial"/>
                <w:b/>
                <w:bCs/>
                <w:color w:val="000000"/>
                <w:sz w:val="22"/>
                <w:szCs w:val="22"/>
              </w:rPr>
            </w:pPr>
            <w:r w:rsidRPr="00AB6179">
              <w:rPr>
                <w:rFonts w:cs="Arial"/>
                <w:b/>
                <w:bCs/>
                <w:color w:val="000000"/>
                <w:sz w:val="22"/>
                <w:szCs w:val="22"/>
              </w:rPr>
              <w:t>Седанка</w:t>
            </w:r>
          </w:p>
        </w:tc>
        <w:tc>
          <w:tcPr>
            <w:tcW w:w="960" w:type="dxa"/>
            <w:tcBorders>
              <w:top w:val="nil"/>
              <w:left w:val="nil"/>
              <w:bottom w:val="single" w:sz="4" w:space="0" w:color="auto"/>
              <w:right w:val="single" w:sz="4" w:space="0" w:color="auto"/>
            </w:tcBorders>
            <w:shd w:val="clear" w:color="000000" w:fill="D8E4BC"/>
            <w:noWrap/>
            <w:vAlign w:val="center"/>
            <w:hideMark/>
          </w:tcPr>
          <w:p w:rsidR="00AB6179" w:rsidRPr="00AB6179" w:rsidRDefault="00AB6179" w:rsidP="00AB6179">
            <w:pPr>
              <w:jc w:val="center"/>
              <w:rPr>
                <w:rFonts w:cs="Arial"/>
                <w:b/>
                <w:bCs/>
                <w:color w:val="000000"/>
                <w:sz w:val="20"/>
              </w:rPr>
            </w:pPr>
            <w:r w:rsidRPr="00AB6179">
              <w:rPr>
                <w:rFonts w:cs="Arial"/>
                <w:b/>
                <w:bCs/>
                <w:color w:val="000000"/>
                <w:sz w:val="20"/>
              </w:rPr>
              <w:t>95 323</w:t>
            </w:r>
          </w:p>
        </w:tc>
      </w:tr>
    </w:tbl>
    <w:p w:rsidR="001778AD" w:rsidRPr="001778AD" w:rsidRDefault="001778AD"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8" w:name="_Toc452808680"/>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8"/>
    </w:p>
    <w:tbl>
      <w:tblPr>
        <w:tblW w:w="12200" w:type="dxa"/>
        <w:jc w:val="center"/>
        <w:tblInd w:w="93" w:type="dxa"/>
        <w:tblLook w:val="04A0" w:firstRow="1" w:lastRow="0" w:firstColumn="1" w:lastColumn="0" w:noHBand="0" w:noVBand="1"/>
      </w:tblPr>
      <w:tblGrid>
        <w:gridCol w:w="2603"/>
        <w:gridCol w:w="1265"/>
        <w:gridCol w:w="1265"/>
        <w:gridCol w:w="1265"/>
        <w:gridCol w:w="1265"/>
        <w:gridCol w:w="1265"/>
        <w:gridCol w:w="1106"/>
        <w:gridCol w:w="1116"/>
        <w:gridCol w:w="1050"/>
      </w:tblGrid>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AB6179" w:rsidRDefault="0052042B" w:rsidP="00AB6179">
            <w:pPr>
              <w:rPr>
                <w:rFonts w:cs="Arial"/>
                <w:b/>
                <w:bCs/>
                <w:color w:val="000000"/>
                <w:sz w:val="20"/>
              </w:rPr>
            </w:pPr>
            <w:r w:rsidRPr="00AB6179">
              <w:rPr>
                <w:rFonts w:cs="Arial"/>
                <w:b/>
                <w:bCs/>
                <w:color w:val="000000"/>
                <w:sz w:val="20"/>
              </w:rPr>
              <w:t>Названия строк</w:t>
            </w:r>
          </w:p>
        </w:tc>
        <w:tc>
          <w:tcPr>
            <w:tcW w:w="126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AB6179" w:rsidRDefault="0052042B" w:rsidP="00221BFD">
            <w:pPr>
              <w:jc w:val="center"/>
              <w:rPr>
                <w:rFonts w:cs="Arial"/>
                <w:b/>
                <w:bCs/>
                <w:color w:val="000000"/>
                <w:sz w:val="20"/>
              </w:rPr>
            </w:pPr>
            <w:r w:rsidRPr="00AB6179">
              <w:rPr>
                <w:rFonts w:cs="Arial"/>
                <w:b/>
                <w:bCs/>
                <w:color w:val="000000"/>
                <w:sz w:val="20"/>
              </w:rPr>
              <w:t>1-комнатная</w:t>
            </w:r>
          </w:p>
        </w:tc>
        <w:tc>
          <w:tcPr>
            <w:tcW w:w="126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AB6179" w:rsidRDefault="0052042B" w:rsidP="00221BFD">
            <w:pPr>
              <w:jc w:val="center"/>
              <w:rPr>
                <w:rFonts w:cs="Arial"/>
                <w:b/>
                <w:bCs/>
                <w:color w:val="000000"/>
                <w:sz w:val="20"/>
              </w:rPr>
            </w:pPr>
            <w:r w:rsidRPr="00AB6179">
              <w:rPr>
                <w:rFonts w:cs="Arial"/>
                <w:b/>
                <w:bCs/>
                <w:color w:val="000000"/>
                <w:sz w:val="20"/>
              </w:rPr>
              <w:t>2-комнатная</w:t>
            </w:r>
          </w:p>
        </w:tc>
        <w:tc>
          <w:tcPr>
            <w:tcW w:w="126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AB6179" w:rsidRDefault="0052042B" w:rsidP="00221BFD">
            <w:pPr>
              <w:jc w:val="center"/>
              <w:rPr>
                <w:rFonts w:cs="Arial"/>
                <w:b/>
                <w:bCs/>
                <w:color w:val="000000"/>
                <w:sz w:val="20"/>
              </w:rPr>
            </w:pPr>
            <w:r w:rsidRPr="00AB6179">
              <w:rPr>
                <w:rFonts w:cs="Arial"/>
                <w:b/>
                <w:bCs/>
                <w:color w:val="000000"/>
                <w:sz w:val="20"/>
              </w:rPr>
              <w:t>3-комнатная</w:t>
            </w:r>
          </w:p>
        </w:tc>
        <w:tc>
          <w:tcPr>
            <w:tcW w:w="126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AB6179" w:rsidRDefault="0052042B" w:rsidP="00221BFD">
            <w:pPr>
              <w:jc w:val="center"/>
              <w:rPr>
                <w:rFonts w:cs="Arial"/>
                <w:b/>
                <w:bCs/>
                <w:color w:val="000000"/>
                <w:sz w:val="20"/>
              </w:rPr>
            </w:pPr>
            <w:r w:rsidRPr="00AB6179">
              <w:rPr>
                <w:rFonts w:cs="Arial"/>
                <w:b/>
                <w:bCs/>
                <w:color w:val="000000"/>
                <w:sz w:val="20"/>
              </w:rPr>
              <w:t>4-комнатная</w:t>
            </w:r>
          </w:p>
        </w:tc>
        <w:tc>
          <w:tcPr>
            <w:tcW w:w="126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AB6179" w:rsidRDefault="0052042B" w:rsidP="00221BFD">
            <w:pPr>
              <w:jc w:val="center"/>
              <w:rPr>
                <w:rFonts w:cs="Arial"/>
                <w:b/>
                <w:bCs/>
                <w:color w:val="000000"/>
                <w:sz w:val="20"/>
              </w:rPr>
            </w:pPr>
            <w:r w:rsidRPr="00AB6179">
              <w:rPr>
                <w:rFonts w:cs="Arial"/>
                <w:b/>
                <w:bCs/>
                <w:color w:val="000000"/>
                <w:sz w:val="20"/>
              </w:rPr>
              <w:t>5-комнатная</w:t>
            </w:r>
          </w:p>
        </w:tc>
        <w:tc>
          <w:tcPr>
            <w:tcW w:w="110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AB6179" w:rsidRDefault="0052042B" w:rsidP="00221BFD">
            <w:pPr>
              <w:jc w:val="center"/>
              <w:rPr>
                <w:rFonts w:cs="Arial"/>
                <w:b/>
                <w:bCs/>
                <w:color w:val="000000"/>
                <w:sz w:val="20"/>
              </w:rPr>
            </w:pPr>
            <w:r w:rsidRPr="00AB6179">
              <w:rPr>
                <w:rFonts w:cs="Arial"/>
                <w:b/>
                <w:bCs/>
                <w:color w:val="000000"/>
                <w:sz w:val="20"/>
              </w:rPr>
              <w:t>6 комнат и более</w:t>
            </w:r>
          </w:p>
        </w:tc>
        <w:tc>
          <w:tcPr>
            <w:tcW w:w="111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AB6179" w:rsidRDefault="0052042B" w:rsidP="00221BFD">
            <w:pPr>
              <w:jc w:val="center"/>
              <w:rPr>
                <w:rFonts w:cs="Arial"/>
                <w:b/>
                <w:bCs/>
                <w:color w:val="000000"/>
                <w:sz w:val="20"/>
              </w:rPr>
            </w:pPr>
            <w:proofErr w:type="spellStart"/>
            <w:r w:rsidRPr="00AB6179">
              <w:rPr>
                <w:rFonts w:cs="Arial"/>
                <w:b/>
                <w:bCs/>
                <w:color w:val="000000"/>
                <w:sz w:val="20"/>
              </w:rPr>
              <w:t>Гостинка</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AB6179" w:rsidRDefault="0052042B" w:rsidP="00221BFD">
            <w:pPr>
              <w:jc w:val="center"/>
              <w:rPr>
                <w:rFonts w:cs="Arial"/>
                <w:b/>
                <w:bCs/>
                <w:color w:val="000000"/>
                <w:sz w:val="20"/>
              </w:rPr>
            </w:pPr>
            <w:r w:rsidRPr="00AB6179">
              <w:rPr>
                <w:rFonts w:cs="Arial"/>
                <w:b/>
                <w:bCs/>
                <w:color w:val="000000"/>
                <w:sz w:val="20"/>
              </w:rPr>
              <w:t>Комната</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64, 71 мкр.</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141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181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248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Баляева</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113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116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105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145</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12</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БАМ</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125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80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60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3</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Борисенко</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138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134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93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57</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27</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Весенняя</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Вторая речка</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182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294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180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36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83</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18</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Гайдамак</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Горностай</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Заря</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70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53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Луговая</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53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85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59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8</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Некрасовская</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67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60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77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98</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10</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о. Попова</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о. Русский</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Окатовая</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Океанская</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19</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Патрокл</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Первая речка</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73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130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92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7</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п-ов Песчаный</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Пригород</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Садгород</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37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Седанка</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7</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Снеговая</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3</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Снеговая падь</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73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93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Столетие</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129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220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126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69</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23</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Тихая</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64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147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63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87</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10</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Толстого (Буссе)</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37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Третья рабочая</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120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108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116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65</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Трудовая</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35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68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13</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5</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Трудовое</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54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36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29</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3</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Угольная</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Фадеева</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8</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19</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Центр</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130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199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166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8</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Чуркин</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230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263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157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rPr>
                <w:rFonts w:cs="Arial"/>
                <w:color w:val="00000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189</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22</w:t>
            </w:r>
          </w:p>
        </w:tc>
      </w:tr>
      <w:tr w:rsidR="0052042B" w:rsidRPr="00AB6179" w:rsidTr="00221BFD">
        <w:trPr>
          <w:trHeight w:val="170"/>
          <w:jc w:val="center"/>
        </w:trPr>
        <w:tc>
          <w:tcPr>
            <w:tcW w:w="260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2042B" w:rsidRPr="00221BFD" w:rsidRDefault="0052042B" w:rsidP="00AB6179">
            <w:pPr>
              <w:rPr>
                <w:rFonts w:cs="Arial"/>
                <w:b/>
                <w:color w:val="000000"/>
                <w:sz w:val="20"/>
              </w:rPr>
            </w:pPr>
            <w:r w:rsidRPr="00221BFD">
              <w:rPr>
                <w:rFonts w:cs="Arial"/>
                <w:b/>
                <w:color w:val="000000"/>
                <w:sz w:val="20"/>
              </w:rPr>
              <w:t>Эгершельд</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145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147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109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44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2B" w:rsidRPr="00AB6179" w:rsidRDefault="0052042B" w:rsidP="00AB6179">
            <w:pPr>
              <w:jc w:val="right"/>
              <w:rPr>
                <w:rFonts w:cs="Arial"/>
                <w:color w:val="000000"/>
                <w:sz w:val="20"/>
              </w:rPr>
            </w:pPr>
            <w:r w:rsidRPr="00AB6179">
              <w:rPr>
                <w:rFonts w:cs="Arial"/>
                <w:color w:val="000000"/>
                <w:sz w:val="20"/>
              </w:rPr>
              <w:t>22</w:t>
            </w:r>
          </w:p>
        </w:tc>
      </w:tr>
    </w:tbl>
    <w:p w:rsidR="00AB6179" w:rsidRDefault="00AB6179" w:rsidP="001778AD"/>
    <w:p w:rsidR="0052042B" w:rsidRPr="001778AD" w:rsidRDefault="0052042B"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9" w:name="_Toc452808681"/>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9"/>
    </w:p>
    <w:p w:rsidR="00F32DD9" w:rsidRDefault="00DC2B8C" w:rsidP="00F32DD9">
      <w:pPr>
        <w:jc w:val="center"/>
        <w:rPr>
          <w:noProof/>
        </w:rPr>
      </w:pPr>
      <w:r>
        <w:rPr>
          <w:noProof/>
        </w:rPr>
        <w:drawing>
          <wp:inline distT="0" distB="0" distL="0" distR="0" wp14:anchorId="2C1A0CAC" wp14:editId="03368D92">
            <wp:extent cx="4120515" cy="2948940"/>
            <wp:effectExtent l="0" t="0" r="13335"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10" w:name="_Toc452808682"/>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0"/>
    </w:p>
    <w:p w:rsidR="00F32DD9" w:rsidRPr="00606126" w:rsidRDefault="00DC2B8C" w:rsidP="00F32DD9">
      <w:pPr>
        <w:jc w:val="center"/>
        <w:rPr>
          <w:rFonts w:cs="Arial"/>
          <w:b/>
          <w:sz w:val="20"/>
        </w:rPr>
      </w:pPr>
      <w:r>
        <w:rPr>
          <w:noProof/>
        </w:rPr>
        <w:drawing>
          <wp:inline distT="0" distB="0" distL="0" distR="0" wp14:anchorId="31CF7FF5" wp14:editId="613CE52E">
            <wp:extent cx="3509010" cy="2417445"/>
            <wp:effectExtent l="0" t="0" r="15240"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1" w:name="_Toc452808683"/>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1"/>
    </w:p>
    <w:tbl>
      <w:tblPr>
        <w:tblW w:w="5835" w:type="dxa"/>
        <w:jc w:val="center"/>
        <w:tblLook w:val="04A0" w:firstRow="1" w:lastRow="0" w:firstColumn="1" w:lastColumn="0" w:noHBand="0" w:noVBand="1"/>
      </w:tblPr>
      <w:tblGrid>
        <w:gridCol w:w="1960"/>
        <w:gridCol w:w="1075"/>
        <w:gridCol w:w="1220"/>
        <w:gridCol w:w="1580"/>
      </w:tblGrid>
      <w:tr w:rsidR="00DE106E" w:rsidRPr="00DE106E" w:rsidTr="00D42636">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E106E" w:rsidRPr="00DE106E" w:rsidRDefault="00C355CE" w:rsidP="00DE106E">
            <w:pPr>
              <w:jc w:val="center"/>
              <w:rPr>
                <w:rFonts w:cs="Arial"/>
                <w:b/>
                <w:bCs/>
                <w:color w:val="000000"/>
                <w:sz w:val="20"/>
              </w:rPr>
            </w:pPr>
            <w:r>
              <w:rPr>
                <w:rFonts w:cs="Arial"/>
                <w:b/>
                <w:bCs/>
                <w:color w:val="000000"/>
                <w:sz w:val="20"/>
              </w:rPr>
              <w:t>июнь</w:t>
            </w:r>
            <w:r w:rsidR="00DE106E" w:rsidRPr="00DE106E">
              <w:rPr>
                <w:rFonts w:cs="Arial"/>
                <w:b/>
                <w:bCs/>
                <w:color w:val="000000"/>
                <w:sz w:val="20"/>
              </w:rPr>
              <w:t>.16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E106E" w:rsidRPr="00DE106E" w:rsidRDefault="00C355CE" w:rsidP="00DE106E">
            <w:pPr>
              <w:jc w:val="center"/>
              <w:rPr>
                <w:rFonts w:cs="Arial"/>
                <w:b/>
                <w:bCs/>
                <w:color w:val="000000"/>
                <w:sz w:val="20"/>
              </w:rPr>
            </w:pPr>
            <w:r>
              <w:rPr>
                <w:rFonts w:cs="Arial"/>
                <w:b/>
                <w:bCs/>
                <w:color w:val="000000"/>
                <w:sz w:val="20"/>
              </w:rPr>
              <w:t>май</w:t>
            </w:r>
            <w:r w:rsidR="00DE106E" w:rsidRPr="00DE106E">
              <w:rPr>
                <w:rFonts w:cs="Arial"/>
                <w:b/>
                <w:bCs/>
                <w:color w:val="000000"/>
                <w:sz w:val="20"/>
              </w:rPr>
              <w:t>.16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ascii="Calibri" w:hAnsi="Calibri"/>
                <w:b/>
                <w:bCs/>
                <w:color w:val="000000"/>
                <w:sz w:val="22"/>
                <w:szCs w:val="22"/>
              </w:rPr>
            </w:pPr>
            <w:r w:rsidRPr="00DE106E">
              <w:rPr>
                <w:rFonts w:ascii="Calibri" w:hAnsi="Calibri"/>
                <w:b/>
                <w:bCs/>
                <w:color w:val="000000"/>
                <w:sz w:val="22"/>
                <w:szCs w:val="22"/>
              </w:rPr>
              <w:t> </w:t>
            </w:r>
          </w:p>
        </w:tc>
      </w:tr>
      <w:tr w:rsidR="00DE106E" w:rsidRPr="00DE106E" w:rsidTr="00D42636">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Материа</w:t>
            </w:r>
            <w:r w:rsidR="003A2E85">
              <w:rPr>
                <w:rFonts w:cs="Arial"/>
                <w:b/>
                <w:bCs/>
                <w:color w:val="000000"/>
                <w:sz w:val="20"/>
              </w:rPr>
              <w:t>л</w:t>
            </w:r>
            <w:r w:rsidRPr="00DE106E">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 изм.</w:t>
            </w:r>
          </w:p>
        </w:tc>
      </w:tr>
      <w:tr w:rsidR="00C355CE" w:rsidRPr="00DE106E" w:rsidTr="00D42636">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355CE" w:rsidRPr="00DE106E" w:rsidRDefault="00C355CE" w:rsidP="00DE106E">
            <w:pPr>
              <w:rPr>
                <w:rFonts w:cs="Arial"/>
                <w:b/>
                <w:bCs/>
                <w:color w:val="000000"/>
                <w:sz w:val="20"/>
              </w:rPr>
            </w:pPr>
            <w:r w:rsidRPr="00DE106E">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C355CE" w:rsidRDefault="00C355CE">
            <w:pPr>
              <w:jc w:val="center"/>
              <w:rPr>
                <w:rFonts w:cs="Arial"/>
                <w:b/>
                <w:bCs/>
                <w:color w:val="000000"/>
                <w:sz w:val="20"/>
              </w:rPr>
            </w:pPr>
            <w:r>
              <w:rPr>
                <w:rFonts w:cs="Arial"/>
                <w:b/>
                <w:bCs/>
                <w:color w:val="000000"/>
                <w:sz w:val="20"/>
              </w:rPr>
              <w:t>98 649</w:t>
            </w:r>
          </w:p>
        </w:tc>
        <w:tc>
          <w:tcPr>
            <w:tcW w:w="1220" w:type="dxa"/>
            <w:tcBorders>
              <w:top w:val="nil"/>
              <w:left w:val="nil"/>
              <w:bottom w:val="single" w:sz="4" w:space="0" w:color="auto"/>
              <w:right w:val="single" w:sz="4" w:space="0" w:color="auto"/>
            </w:tcBorders>
            <w:shd w:val="clear" w:color="000000" w:fill="D8E4BC"/>
            <w:noWrap/>
            <w:vAlign w:val="bottom"/>
            <w:hideMark/>
          </w:tcPr>
          <w:p w:rsidR="00C355CE" w:rsidRDefault="00C355CE">
            <w:pPr>
              <w:jc w:val="center"/>
              <w:rPr>
                <w:rFonts w:cs="Arial"/>
                <w:b/>
                <w:bCs/>
                <w:color w:val="000000"/>
                <w:sz w:val="20"/>
              </w:rPr>
            </w:pPr>
            <w:r>
              <w:rPr>
                <w:rFonts w:cs="Arial"/>
                <w:b/>
                <w:bCs/>
                <w:color w:val="000000"/>
                <w:sz w:val="20"/>
              </w:rPr>
              <w:t>98 977</w:t>
            </w:r>
          </w:p>
        </w:tc>
        <w:tc>
          <w:tcPr>
            <w:tcW w:w="1580" w:type="dxa"/>
            <w:tcBorders>
              <w:top w:val="nil"/>
              <w:left w:val="nil"/>
              <w:bottom w:val="single" w:sz="4" w:space="0" w:color="auto"/>
              <w:right w:val="single" w:sz="4" w:space="0" w:color="auto"/>
            </w:tcBorders>
            <w:shd w:val="clear" w:color="auto" w:fill="auto"/>
            <w:noWrap/>
            <w:vAlign w:val="center"/>
            <w:hideMark/>
          </w:tcPr>
          <w:p w:rsidR="00C355CE" w:rsidRDefault="00C355CE">
            <w:pPr>
              <w:jc w:val="center"/>
              <w:rPr>
                <w:rFonts w:ascii="Calibri" w:hAnsi="Calibri"/>
                <w:color w:val="000000"/>
                <w:sz w:val="22"/>
                <w:szCs w:val="22"/>
              </w:rPr>
            </w:pPr>
            <w:r>
              <w:rPr>
                <w:rFonts w:ascii="Calibri" w:hAnsi="Calibri"/>
                <w:color w:val="000000"/>
                <w:sz w:val="22"/>
                <w:szCs w:val="22"/>
              </w:rPr>
              <w:t>-0,33%</w:t>
            </w:r>
          </w:p>
        </w:tc>
      </w:tr>
      <w:tr w:rsidR="00C355CE" w:rsidRPr="00DE106E" w:rsidTr="00D42636">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355CE" w:rsidRPr="00DE106E" w:rsidRDefault="00C355CE" w:rsidP="00DE106E">
            <w:pPr>
              <w:rPr>
                <w:rFonts w:cs="Arial"/>
                <w:b/>
                <w:bCs/>
                <w:color w:val="000000"/>
                <w:sz w:val="20"/>
              </w:rPr>
            </w:pPr>
            <w:r w:rsidRPr="00DE106E">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C355CE" w:rsidRDefault="00C355CE">
            <w:pPr>
              <w:jc w:val="center"/>
              <w:rPr>
                <w:rFonts w:cs="Arial"/>
                <w:b/>
                <w:bCs/>
                <w:color w:val="000000"/>
                <w:sz w:val="20"/>
              </w:rPr>
            </w:pPr>
            <w:r>
              <w:rPr>
                <w:rFonts w:cs="Arial"/>
                <w:b/>
                <w:bCs/>
                <w:color w:val="000000"/>
                <w:sz w:val="20"/>
              </w:rPr>
              <w:t>91 926</w:t>
            </w:r>
          </w:p>
        </w:tc>
        <w:tc>
          <w:tcPr>
            <w:tcW w:w="1220" w:type="dxa"/>
            <w:tcBorders>
              <w:top w:val="nil"/>
              <w:left w:val="nil"/>
              <w:bottom w:val="single" w:sz="4" w:space="0" w:color="auto"/>
              <w:right w:val="single" w:sz="4" w:space="0" w:color="auto"/>
            </w:tcBorders>
            <w:shd w:val="clear" w:color="000000" w:fill="D8E4BC"/>
            <w:noWrap/>
            <w:vAlign w:val="bottom"/>
            <w:hideMark/>
          </w:tcPr>
          <w:p w:rsidR="00C355CE" w:rsidRDefault="00C355CE">
            <w:pPr>
              <w:jc w:val="center"/>
              <w:rPr>
                <w:rFonts w:cs="Arial"/>
                <w:b/>
                <w:bCs/>
                <w:color w:val="000000"/>
                <w:sz w:val="20"/>
              </w:rPr>
            </w:pPr>
            <w:r>
              <w:rPr>
                <w:rFonts w:cs="Arial"/>
                <w:b/>
                <w:bCs/>
                <w:color w:val="000000"/>
                <w:sz w:val="20"/>
              </w:rPr>
              <w:t>92 421</w:t>
            </w:r>
          </w:p>
        </w:tc>
        <w:tc>
          <w:tcPr>
            <w:tcW w:w="1580" w:type="dxa"/>
            <w:tcBorders>
              <w:top w:val="nil"/>
              <w:left w:val="nil"/>
              <w:bottom w:val="single" w:sz="4" w:space="0" w:color="auto"/>
              <w:right w:val="single" w:sz="4" w:space="0" w:color="auto"/>
            </w:tcBorders>
            <w:shd w:val="clear" w:color="auto" w:fill="auto"/>
            <w:noWrap/>
            <w:vAlign w:val="center"/>
            <w:hideMark/>
          </w:tcPr>
          <w:p w:rsidR="00C355CE" w:rsidRDefault="00C355CE">
            <w:pPr>
              <w:jc w:val="center"/>
              <w:rPr>
                <w:rFonts w:cs="Arial"/>
                <w:color w:val="000000"/>
                <w:sz w:val="20"/>
              </w:rPr>
            </w:pPr>
            <w:r>
              <w:rPr>
                <w:rFonts w:cs="Arial"/>
                <w:color w:val="000000"/>
                <w:sz w:val="20"/>
              </w:rPr>
              <w:t>-0,53%</w:t>
            </w:r>
          </w:p>
        </w:tc>
      </w:tr>
    </w:tbl>
    <w:p w:rsidR="00DE106E" w:rsidRPr="00DE106E" w:rsidRDefault="00DE106E" w:rsidP="00DE106E"/>
    <w:p w:rsidR="00DE106E" w:rsidRDefault="00DE106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Default="00F32DD9" w:rsidP="008A782A">
      <w:pPr>
        <w:jc w:val="center"/>
        <w:rPr>
          <w:rFonts w:cs="Arial"/>
          <w:sz w:val="20"/>
        </w:rPr>
      </w:pPr>
    </w:p>
    <w:p w:rsidR="00F32DD9" w:rsidRPr="008A782A" w:rsidRDefault="00F32DD9" w:rsidP="008A782A">
      <w:pPr>
        <w:pStyle w:val="2"/>
        <w:rPr>
          <w:rFonts w:ascii="Arial" w:hAnsi="Arial" w:cs="Arial"/>
          <w:sz w:val="20"/>
          <w:szCs w:val="20"/>
        </w:rPr>
      </w:pPr>
      <w:bookmarkStart w:id="12" w:name="_Toc452808684"/>
      <w:r w:rsidRPr="008A782A">
        <w:rPr>
          <w:rFonts w:ascii="Arial" w:hAnsi="Arial" w:cs="Arial"/>
          <w:sz w:val="20"/>
          <w:szCs w:val="20"/>
        </w:rPr>
        <w:t>Диаграмма 5. Средняя удельная цена предложения за 1 кв. м. по районам в г. Владивостоке, руб./кв.м.</w:t>
      </w:r>
      <w:bookmarkEnd w:id="12"/>
    </w:p>
    <w:p w:rsidR="00F32DD9" w:rsidRDefault="00F32DD9" w:rsidP="00F32DD9">
      <w:pPr>
        <w:rPr>
          <w:rFonts w:cs="Arial"/>
          <w:sz w:val="20"/>
        </w:rPr>
      </w:pPr>
    </w:p>
    <w:p w:rsidR="00DE106E" w:rsidRDefault="00C355CE" w:rsidP="00F32DD9">
      <w:pPr>
        <w:rPr>
          <w:rFonts w:cs="Arial"/>
          <w:sz w:val="20"/>
        </w:rPr>
      </w:pPr>
      <w:r>
        <w:rPr>
          <w:noProof/>
        </w:rPr>
        <w:drawing>
          <wp:inline distT="0" distB="0" distL="0" distR="0" wp14:anchorId="0685B6B6" wp14:editId="7CAA32CA">
            <wp:extent cx="8810045" cy="4858246"/>
            <wp:effectExtent l="0" t="0" r="1016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106E" w:rsidRDefault="00DE106E" w:rsidP="00F32DD9">
      <w:pPr>
        <w:rPr>
          <w:rFonts w:cs="Arial"/>
          <w:sz w:val="20"/>
        </w:rPr>
      </w:pP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3" w:name="_Toc452808685"/>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3"/>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870"/>
        <w:gridCol w:w="1075"/>
        <w:gridCol w:w="1051"/>
        <w:gridCol w:w="727"/>
        <w:gridCol w:w="1571"/>
        <w:gridCol w:w="1652"/>
        <w:gridCol w:w="1560"/>
        <w:gridCol w:w="1143"/>
        <w:gridCol w:w="1297"/>
        <w:gridCol w:w="1121"/>
      </w:tblGrid>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rPr>
                <w:rFonts w:cs="Arial"/>
                <w:color w:val="000000"/>
                <w:sz w:val="20"/>
              </w:rPr>
            </w:pPr>
          </w:p>
        </w:tc>
        <w:tc>
          <w:tcPr>
            <w:tcW w:w="870" w:type="dxa"/>
            <w:shd w:val="clear" w:color="auto" w:fill="auto"/>
            <w:noWrap/>
            <w:vAlign w:val="bottom"/>
            <w:hideMark/>
          </w:tcPr>
          <w:p w:rsidR="00C355CE" w:rsidRPr="00C355CE" w:rsidRDefault="00C355CE" w:rsidP="00C355CE">
            <w:pPr>
              <w:rPr>
                <w:rFonts w:cs="Arial"/>
                <w:color w:val="000000"/>
                <w:sz w:val="20"/>
              </w:rPr>
            </w:pPr>
          </w:p>
        </w:tc>
        <w:tc>
          <w:tcPr>
            <w:tcW w:w="1075"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июн.16</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 </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 </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 </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 </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 </w:t>
            </w:r>
          </w:p>
        </w:tc>
        <w:tc>
          <w:tcPr>
            <w:tcW w:w="1143"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 </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май.16</w:t>
            </w:r>
          </w:p>
        </w:tc>
        <w:tc>
          <w:tcPr>
            <w:tcW w:w="1121" w:type="dxa"/>
            <w:shd w:val="clear" w:color="auto" w:fill="auto"/>
            <w:noWrap/>
            <w:vAlign w:val="bottom"/>
            <w:hideMark/>
          </w:tcPr>
          <w:p w:rsidR="00C355CE" w:rsidRPr="00C355CE" w:rsidRDefault="00C355CE" w:rsidP="00C355CE">
            <w:pPr>
              <w:rPr>
                <w:rFonts w:cs="Arial"/>
                <w:color w:val="000000"/>
                <w:sz w:val="20"/>
              </w:rPr>
            </w:pPr>
          </w:p>
        </w:tc>
      </w:tr>
      <w:tr w:rsidR="00C355CE" w:rsidRPr="00C355CE" w:rsidTr="00C355CE">
        <w:trPr>
          <w:trHeight w:val="170"/>
          <w:jc w:val="center"/>
        </w:trPr>
        <w:tc>
          <w:tcPr>
            <w:tcW w:w="2283" w:type="dxa"/>
            <w:shd w:val="clear" w:color="DCE6F1" w:fill="DCE6F1"/>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Районы города</w:t>
            </w:r>
          </w:p>
        </w:tc>
        <w:tc>
          <w:tcPr>
            <w:tcW w:w="870" w:type="dxa"/>
            <w:shd w:val="clear" w:color="DCE6F1" w:fill="DCE6F1"/>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Мин</w:t>
            </w:r>
          </w:p>
        </w:tc>
        <w:tc>
          <w:tcPr>
            <w:tcW w:w="1075" w:type="dxa"/>
            <w:shd w:val="clear" w:color="DCE6F1" w:fill="DCE6F1"/>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Средняя</w:t>
            </w:r>
          </w:p>
        </w:tc>
        <w:tc>
          <w:tcPr>
            <w:tcW w:w="1051" w:type="dxa"/>
            <w:shd w:val="clear" w:color="DCE6F1" w:fill="DCE6F1"/>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Макс</w:t>
            </w:r>
          </w:p>
        </w:tc>
        <w:tc>
          <w:tcPr>
            <w:tcW w:w="727" w:type="dxa"/>
            <w:shd w:val="clear" w:color="DCE6F1" w:fill="DCE6F1"/>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Штук</w:t>
            </w:r>
          </w:p>
        </w:tc>
        <w:tc>
          <w:tcPr>
            <w:tcW w:w="1571" w:type="dxa"/>
            <w:shd w:val="clear" w:color="DCE6F1" w:fill="DCE6F1"/>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Площадь, кв.м.</w:t>
            </w:r>
          </w:p>
        </w:tc>
        <w:tc>
          <w:tcPr>
            <w:tcW w:w="1652" w:type="dxa"/>
            <w:shd w:val="clear" w:color="DCE6F1" w:fill="DCE6F1"/>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 xml:space="preserve">Объем предложения </w:t>
            </w:r>
            <w:r w:rsidRPr="00C355CE">
              <w:rPr>
                <w:rFonts w:cs="Arial"/>
                <w:b/>
                <w:bCs/>
                <w:color w:val="000000"/>
                <w:sz w:val="20"/>
              </w:rPr>
              <w:br/>
              <w:t>руб.</w:t>
            </w:r>
          </w:p>
        </w:tc>
        <w:tc>
          <w:tcPr>
            <w:tcW w:w="1550" w:type="dxa"/>
            <w:shd w:val="clear" w:color="DCE6F1" w:fill="DCE6F1"/>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Объем предложения %</w:t>
            </w:r>
          </w:p>
        </w:tc>
        <w:tc>
          <w:tcPr>
            <w:tcW w:w="1143" w:type="dxa"/>
            <w:shd w:val="clear" w:color="auto" w:fill="auto"/>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 xml:space="preserve">% </w:t>
            </w:r>
            <w:r w:rsidRPr="00C355CE">
              <w:rPr>
                <w:rStyle w:val="a6"/>
                <w:rFonts w:cs="Arial"/>
                <w:b/>
                <w:bCs/>
                <w:color w:val="000000"/>
                <w:sz w:val="20"/>
              </w:rPr>
              <w:footnoteReference w:id="2"/>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Средняя</w:t>
            </w:r>
          </w:p>
        </w:tc>
        <w:tc>
          <w:tcPr>
            <w:tcW w:w="1121"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 изм</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64, 71 мкр.</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14 870</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85 074</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166 667</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646</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37 243</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3 064 004 545</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7,50%</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-10,56%</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85 952</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-1,02%</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Баляева</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40 130</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89 985</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133 333</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496</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19 573</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1 671 680 619</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4,09%</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-5,40%</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91 922</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-2,11%</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БАМ</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18 493</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97 045</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141 509</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295</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13 285</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1 271 441 748</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3,11%</w:t>
            </w:r>
          </w:p>
        </w:tc>
        <w:tc>
          <w:tcPr>
            <w:tcW w:w="1143" w:type="dxa"/>
            <w:shd w:val="clear" w:color="000000" w:fill="C6EFCE"/>
            <w:noWrap/>
            <w:vAlign w:val="center"/>
            <w:hideMark/>
          </w:tcPr>
          <w:p w:rsidR="00C355CE" w:rsidRPr="00C355CE" w:rsidRDefault="00C355CE" w:rsidP="00C355CE">
            <w:pPr>
              <w:jc w:val="center"/>
              <w:rPr>
                <w:rFonts w:cs="Arial"/>
                <w:color w:val="006100"/>
                <w:sz w:val="20"/>
              </w:rPr>
            </w:pPr>
            <w:r w:rsidRPr="00C355CE">
              <w:rPr>
                <w:rFonts w:cs="Arial"/>
                <w:color w:val="006100"/>
                <w:sz w:val="20"/>
              </w:rPr>
              <w:t>2,03%</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96 021</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1,07%</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Борисенко</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20 418</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86 333</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150 000</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470</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20 262</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1 684 375 498</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4,13%</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-9,24%</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87 439</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-1,27%</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Весенняя</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65 254</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79 478</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96 970</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334</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25 880 000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0,06%</w:t>
            </w:r>
          </w:p>
        </w:tc>
        <w:tc>
          <w:tcPr>
            <w:tcW w:w="1143" w:type="dxa"/>
            <w:shd w:val="clear" w:color="000000" w:fill="C6EFCE"/>
            <w:noWrap/>
            <w:vAlign w:val="center"/>
            <w:hideMark/>
          </w:tcPr>
          <w:p w:rsidR="00C355CE" w:rsidRPr="00C355CE" w:rsidRDefault="00C355CE" w:rsidP="00C355CE">
            <w:pPr>
              <w:jc w:val="center"/>
              <w:rPr>
                <w:rFonts w:cs="Arial"/>
                <w:color w:val="006100"/>
                <w:sz w:val="20"/>
              </w:rPr>
            </w:pPr>
            <w:r w:rsidRPr="00C355CE">
              <w:rPr>
                <w:rFonts w:cs="Arial"/>
                <w:color w:val="006100"/>
                <w:sz w:val="20"/>
              </w:rPr>
              <w:t>1,95%</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76 954</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3,28%</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Вторая речка</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33 333</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96 971</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232 558</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800</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41 415</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3 910 449 552</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9,58%</w:t>
            </w:r>
          </w:p>
        </w:tc>
        <w:tc>
          <w:tcPr>
            <w:tcW w:w="1143" w:type="dxa"/>
            <w:shd w:val="clear" w:color="000000" w:fill="C6EFCE"/>
            <w:noWrap/>
            <w:vAlign w:val="center"/>
            <w:hideMark/>
          </w:tcPr>
          <w:p w:rsidR="00C355CE" w:rsidRPr="00C355CE" w:rsidRDefault="00C355CE" w:rsidP="00C355CE">
            <w:pPr>
              <w:jc w:val="center"/>
              <w:rPr>
                <w:rFonts w:cs="Arial"/>
                <w:color w:val="006100"/>
                <w:sz w:val="20"/>
              </w:rPr>
            </w:pPr>
            <w:r w:rsidRPr="00C355CE">
              <w:rPr>
                <w:rFonts w:cs="Arial"/>
                <w:color w:val="006100"/>
                <w:sz w:val="20"/>
              </w:rPr>
              <w:t>1,95%</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98 260</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-1,31%</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Гайдамак</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43 750</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92 337</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179 245</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79</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5 421</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471 704 000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1,16%</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-2,92%</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94 353</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-2,14%</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Горностай</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52 980</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67 315</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80 435</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6</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281</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18 777 000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0,05%</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-29,23%</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66 788</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0,79%</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Заря</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42 502</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89 289</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121 667</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155</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8 843</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750 392 930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1,84%</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-6,13%</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91 328</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-2,23%</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Луговая</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52 109</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90 394</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184 932</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232</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12 138</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1 063 207 185</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2,60%</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-4,97%</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89 246</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1,29%</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Некрасовская</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60 833</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110 184</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222 222</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327</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14 742</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1 621 527 881</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3,97%</w:t>
            </w:r>
          </w:p>
        </w:tc>
        <w:tc>
          <w:tcPr>
            <w:tcW w:w="1143" w:type="dxa"/>
            <w:shd w:val="clear" w:color="000000" w:fill="C6EFCE"/>
            <w:noWrap/>
            <w:vAlign w:val="center"/>
            <w:hideMark/>
          </w:tcPr>
          <w:p w:rsidR="00C355CE" w:rsidRPr="00C355CE" w:rsidRDefault="00C355CE" w:rsidP="00C355CE">
            <w:pPr>
              <w:jc w:val="center"/>
              <w:rPr>
                <w:rFonts w:cs="Arial"/>
                <w:color w:val="006100"/>
                <w:sz w:val="20"/>
              </w:rPr>
            </w:pPr>
            <w:r w:rsidRPr="00C355CE">
              <w:rPr>
                <w:rFonts w:cs="Arial"/>
                <w:color w:val="006100"/>
                <w:sz w:val="20"/>
              </w:rPr>
              <w:t>15,84%</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110 746</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-0,51%</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о. Попова</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16 406</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29 817</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50 000</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11</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526</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14 730 000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0,04%</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-68,65%</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33 246</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-10,31%</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о. Русский</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34 000</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64 093</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88 235</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54</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2 606</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164 189 000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0,40%</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-32,62%</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63 544</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0,86%</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Океанская</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29 070</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84 853</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166 055</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137</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8 684</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723 171 990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1,77%</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-10,79%</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84 137</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0,85%</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Патрокл</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25 000</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85 724</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132 222</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60</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3 305</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283 829 000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0,70%</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-9,88%</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86 729</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-1,16%</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Первая речка</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17 544</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114 394</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214 400</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369</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18 691</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2 168 070 988</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5,31%</w:t>
            </w:r>
          </w:p>
        </w:tc>
        <w:tc>
          <w:tcPr>
            <w:tcW w:w="1143" w:type="dxa"/>
            <w:shd w:val="clear" w:color="000000" w:fill="C6EFCE"/>
            <w:noWrap/>
            <w:vAlign w:val="center"/>
            <w:hideMark/>
          </w:tcPr>
          <w:p w:rsidR="00C355CE" w:rsidRPr="00C355CE" w:rsidRDefault="00C355CE" w:rsidP="00C355CE">
            <w:pPr>
              <w:jc w:val="center"/>
              <w:rPr>
                <w:rFonts w:cs="Arial"/>
                <w:color w:val="006100"/>
                <w:sz w:val="20"/>
              </w:rPr>
            </w:pPr>
            <w:r w:rsidRPr="00C355CE">
              <w:rPr>
                <w:rFonts w:cs="Arial"/>
                <w:color w:val="006100"/>
                <w:sz w:val="20"/>
              </w:rPr>
              <w:t>20,26%</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115 347</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-0,83%</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Пригород</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11 667</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76 834</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108 000</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49</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2 286</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172 569 000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0,42%</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-19,22%</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76 802</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0,04%</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Садгород</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45 349</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76 764</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108 750</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76</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4 628</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348 115 627</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0,85%</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-19,30%</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77 015</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-0,33%</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Седанка</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46 154</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95 323</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137 500</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87</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5 956</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552 761 725</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1,35%</w:t>
            </w:r>
          </w:p>
        </w:tc>
        <w:tc>
          <w:tcPr>
            <w:tcW w:w="1143" w:type="dxa"/>
            <w:shd w:val="clear" w:color="000000" w:fill="C6EFCE"/>
            <w:noWrap/>
            <w:vAlign w:val="center"/>
            <w:hideMark/>
          </w:tcPr>
          <w:p w:rsidR="00C355CE" w:rsidRPr="00C355CE" w:rsidRDefault="00C355CE" w:rsidP="00C355CE">
            <w:pPr>
              <w:jc w:val="center"/>
              <w:rPr>
                <w:rFonts w:cs="Arial"/>
                <w:color w:val="006100"/>
                <w:sz w:val="20"/>
              </w:rPr>
            </w:pPr>
            <w:r w:rsidRPr="00C355CE">
              <w:rPr>
                <w:rFonts w:cs="Arial"/>
                <w:color w:val="006100"/>
                <w:sz w:val="20"/>
              </w:rPr>
              <w:t>0,22%</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95 704</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-0,40%</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Снеговая</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19 863</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77 622</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125 000</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78</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2 775</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204 072 999</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0,50%</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-18,39%</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78 070</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-0,57%</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Снеговая падь</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72 093</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90 584</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137 736</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208</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13 300</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1 184 885 000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2,90%</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-4,77%</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90 988</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-0,44%</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Столетие</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29 412</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98 298</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169 231</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590</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27 432</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2 640 058 291</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6,47%</w:t>
            </w:r>
          </w:p>
        </w:tc>
        <w:tc>
          <w:tcPr>
            <w:tcW w:w="1143" w:type="dxa"/>
            <w:shd w:val="clear" w:color="000000" w:fill="C6EFCE"/>
            <w:noWrap/>
            <w:vAlign w:val="center"/>
            <w:hideMark/>
          </w:tcPr>
          <w:p w:rsidR="00C355CE" w:rsidRPr="00C355CE" w:rsidRDefault="00C355CE" w:rsidP="00C355CE">
            <w:pPr>
              <w:jc w:val="center"/>
              <w:rPr>
                <w:rFonts w:cs="Arial"/>
                <w:color w:val="006100"/>
                <w:sz w:val="20"/>
              </w:rPr>
            </w:pPr>
            <w:r w:rsidRPr="00C355CE">
              <w:rPr>
                <w:rFonts w:cs="Arial"/>
                <w:color w:val="006100"/>
                <w:sz w:val="20"/>
              </w:rPr>
              <w:t>3,34%</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99 758</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-1,46%</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Тихая</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26 087</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86 083</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127 500</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378</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15 177</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1 269 442 679</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3,11%</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-9,50%</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87 622</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-1,76%</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Толстого (Буссе)</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62 687</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102 110</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159 800</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109</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6 585</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661 551 998</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1,62%</w:t>
            </w:r>
          </w:p>
        </w:tc>
        <w:tc>
          <w:tcPr>
            <w:tcW w:w="1143" w:type="dxa"/>
            <w:shd w:val="clear" w:color="000000" w:fill="C6EFCE"/>
            <w:noWrap/>
            <w:vAlign w:val="center"/>
            <w:hideMark/>
          </w:tcPr>
          <w:p w:rsidR="00C355CE" w:rsidRPr="00C355CE" w:rsidRDefault="00C355CE" w:rsidP="00C355CE">
            <w:pPr>
              <w:jc w:val="center"/>
              <w:rPr>
                <w:rFonts w:cs="Arial"/>
                <w:color w:val="006100"/>
                <w:sz w:val="20"/>
              </w:rPr>
            </w:pPr>
            <w:r w:rsidRPr="00C355CE">
              <w:rPr>
                <w:rFonts w:cs="Arial"/>
                <w:color w:val="006100"/>
                <w:sz w:val="20"/>
              </w:rPr>
              <w:t>7,35%</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101 217</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0,88%</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Третья рабочая</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35 484</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99 676</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173 611</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434</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21 668</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2 144 523 853</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5,25%</w:t>
            </w:r>
          </w:p>
        </w:tc>
        <w:tc>
          <w:tcPr>
            <w:tcW w:w="1143" w:type="dxa"/>
            <w:shd w:val="clear" w:color="000000" w:fill="C6EFCE"/>
            <w:noWrap/>
            <w:vAlign w:val="center"/>
            <w:hideMark/>
          </w:tcPr>
          <w:p w:rsidR="00C355CE" w:rsidRPr="00C355CE" w:rsidRDefault="00C355CE" w:rsidP="00C355CE">
            <w:pPr>
              <w:jc w:val="center"/>
              <w:rPr>
                <w:rFonts w:cs="Arial"/>
                <w:color w:val="006100"/>
                <w:sz w:val="20"/>
              </w:rPr>
            </w:pPr>
            <w:r w:rsidRPr="00C355CE">
              <w:rPr>
                <w:rFonts w:cs="Arial"/>
                <w:color w:val="006100"/>
                <w:sz w:val="20"/>
              </w:rPr>
              <w:t>4,79%</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101 558</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-1,85%</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Трудовая</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28 409</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86 357</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130 769</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182</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8 543</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709 725 000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1,74%</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-9,21%</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86 627</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-0,31%</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Трудовое</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30 769</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79 170</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108 434</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172</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7 284</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556 601 238</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1,36%</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-16,77%</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78 877</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0,37%</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Угольная</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58 511</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82 758</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101 471</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17</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777</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63 570 000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0,16%</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-12,99%</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80 606</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2,67%</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Фадеева</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58 850</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89 445</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159 091</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86</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2 983</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252 515 000</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0,62%</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-5,96%</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91 040</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-1,75%</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Центр</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14 776</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113 650</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360 000</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584</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38 659</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4 533 618 932</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11,10%</w:t>
            </w:r>
          </w:p>
        </w:tc>
        <w:tc>
          <w:tcPr>
            <w:tcW w:w="1143" w:type="dxa"/>
            <w:shd w:val="clear" w:color="000000" w:fill="C6EFCE"/>
            <w:noWrap/>
            <w:vAlign w:val="center"/>
            <w:hideMark/>
          </w:tcPr>
          <w:p w:rsidR="00C355CE" w:rsidRPr="00C355CE" w:rsidRDefault="00C355CE" w:rsidP="00C355CE">
            <w:pPr>
              <w:jc w:val="center"/>
              <w:rPr>
                <w:rFonts w:cs="Arial"/>
                <w:color w:val="006100"/>
                <w:sz w:val="20"/>
              </w:rPr>
            </w:pPr>
            <w:r w:rsidRPr="00C355CE">
              <w:rPr>
                <w:rFonts w:cs="Arial"/>
                <w:color w:val="006100"/>
                <w:sz w:val="20"/>
              </w:rPr>
              <w:t>19,48%</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114 849</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-1,04%</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Чуркин</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38 929</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91 463</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180 000</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892</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37 729</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3 313 280 211</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8,12%</w:t>
            </w:r>
          </w:p>
        </w:tc>
        <w:tc>
          <w:tcPr>
            <w:tcW w:w="1143" w:type="dxa"/>
            <w:shd w:val="clear" w:color="000000" w:fill="FFC7CE"/>
            <w:noWrap/>
            <w:vAlign w:val="center"/>
            <w:hideMark/>
          </w:tcPr>
          <w:p w:rsidR="00C355CE" w:rsidRPr="00C355CE" w:rsidRDefault="00C355CE" w:rsidP="00C355CE">
            <w:pPr>
              <w:jc w:val="center"/>
              <w:rPr>
                <w:rFonts w:cs="Arial"/>
                <w:color w:val="000000"/>
                <w:sz w:val="20"/>
              </w:rPr>
            </w:pPr>
            <w:r w:rsidRPr="00C355CE">
              <w:rPr>
                <w:rFonts w:cs="Arial"/>
                <w:color w:val="000000"/>
                <w:sz w:val="20"/>
              </w:rPr>
              <w:t>-3,84%</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90 751</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0,78%</w:t>
            </w:r>
          </w:p>
        </w:tc>
      </w:tr>
      <w:tr w:rsidR="00C355CE" w:rsidRPr="00C355CE" w:rsidTr="00C355CE">
        <w:trPr>
          <w:trHeight w:val="170"/>
          <w:jc w:val="center"/>
        </w:trPr>
        <w:tc>
          <w:tcPr>
            <w:tcW w:w="2283" w:type="dxa"/>
            <w:shd w:val="clear" w:color="auto" w:fill="auto"/>
            <w:noWrap/>
            <w:vAlign w:val="bottom"/>
            <w:hideMark/>
          </w:tcPr>
          <w:p w:rsidR="00C355CE" w:rsidRPr="00C355CE" w:rsidRDefault="00C355CE" w:rsidP="00C355CE">
            <w:pPr>
              <w:ind w:firstLineChars="100" w:firstLine="201"/>
              <w:rPr>
                <w:rFonts w:cs="Arial"/>
                <w:b/>
                <w:bCs/>
                <w:color w:val="000000"/>
                <w:sz w:val="20"/>
              </w:rPr>
            </w:pPr>
            <w:r w:rsidRPr="00C355CE">
              <w:rPr>
                <w:rFonts w:cs="Arial"/>
                <w:b/>
                <w:bCs/>
                <w:color w:val="000000"/>
                <w:sz w:val="20"/>
              </w:rPr>
              <w:t>Эгершельд</w:t>
            </w:r>
          </w:p>
        </w:tc>
        <w:tc>
          <w:tcPr>
            <w:tcW w:w="87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41 667</w:t>
            </w:r>
          </w:p>
        </w:tc>
        <w:tc>
          <w:tcPr>
            <w:tcW w:w="1075" w:type="dxa"/>
            <w:shd w:val="clear" w:color="000000" w:fill="D8E4BC"/>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108 719</w:t>
            </w:r>
          </w:p>
        </w:tc>
        <w:tc>
          <w:tcPr>
            <w:tcW w:w="105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357 143</w:t>
            </w:r>
          </w:p>
        </w:tc>
        <w:tc>
          <w:tcPr>
            <w:tcW w:w="727"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499</w:t>
            </w:r>
          </w:p>
        </w:tc>
        <w:tc>
          <w:tcPr>
            <w:tcW w:w="1571"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28 976</w:t>
            </w:r>
          </w:p>
        </w:tc>
        <w:tc>
          <w:tcPr>
            <w:tcW w:w="1652"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3 311 817 606</w:t>
            </w:r>
          </w:p>
        </w:tc>
        <w:tc>
          <w:tcPr>
            <w:tcW w:w="1550" w:type="dxa"/>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8,11%</w:t>
            </w:r>
          </w:p>
        </w:tc>
        <w:tc>
          <w:tcPr>
            <w:tcW w:w="1143" w:type="dxa"/>
            <w:shd w:val="clear" w:color="000000" w:fill="C6EFCE"/>
            <w:noWrap/>
            <w:vAlign w:val="center"/>
            <w:hideMark/>
          </w:tcPr>
          <w:p w:rsidR="00C355CE" w:rsidRPr="00C355CE" w:rsidRDefault="00C355CE" w:rsidP="00C355CE">
            <w:pPr>
              <w:jc w:val="center"/>
              <w:rPr>
                <w:rFonts w:cs="Arial"/>
                <w:color w:val="006100"/>
                <w:sz w:val="20"/>
              </w:rPr>
            </w:pPr>
            <w:r w:rsidRPr="00C355CE">
              <w:rPr>
                <w:rFonts w:cs="Arial"/>
                <w:color w:val="006100"/>
                <w:sz w:val="20"/>
              </w:rPr>
              <w:t>14,30%</w:t>
            </w:r>
          </w:p>
        </w:tc>
        <w:tc>
          <w:tcPr>
            <w:tcW w:w="1297" w:type="dxa"/>
            <w:shd w:val="clear" w:color="auto" w:fill="auto"/>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105 438</w:t>
            </w:r>
          </w:p>
        </w:tc>
        <w:tc>
          <w:tcPr>
            <w:tcW w:w="1121" w:type="dxa"/>
            <w:shd w:val="clear" w:color="auto" w:fill="auto"/>
            <w:noWrap/>
            <w:vAlign w:val="bottom"/>
            <w:hideMark/>
          </w:tcPr>
          <w:p w:rsidR="00C355CE" w:rsidRPr="00C355CE" w:rsidRDefault="00C355CE" w:rsidP="00C355CE">
            <w:pPr>
              <w:jc w:val="right"/>
              <w:rPr>
                <w:rFonts w:cs="Arial"/>
                <w:color w:val="000000"/>
                <w:sz w:val="20"/>
              </w:rPr>
            </w:pPr>
            <w:r w:rsidRPr="00C355CE">
              <w:rPr>
                <w:rFonts w:cs="Arial"/>
                <w:color w:val="000000"/>
                <w:sz w:val="20"/>
              </w:rPr>
              <w:t>3,11%</w:t>
            </w:r>
          </w:p>
        </w:tc>
      </w:tr>
    </w:tbl>
    <w:p w:rsidR="00DE106E" w:rsidRDefault="00DE106E" w:rsidP="00DE106E"/>
    <w:p w:rsidR="00CB4BB1" w:rsidRPr="008A782A" w:rsidRDefault="004215BB" w:rsidP="00CB4BB1">
      <w:pPr>
        <w:pStyle w:val="2"/>
        <w:rPr>
          <w:rFonts w:ascii="Arial" w:hAnsi="Arial" w:cs="Arial"/>
          <w:sz w:val="20"/>
          <w:szCs w:val="20"/>
        </w:rPr>
      </w:pPr>
      <w:bookmarkStart w:id="14" w:name="_Toc452808686"/>
      <w:r>
        <w:rPr>
          <w:rFonts w:ascii="Arial" w:hAnsi="Arial" w:cs="Arial"/>
          <w:sz w:val="20"/>
          <w:szCs w:val="20"/>
        </w:rPr>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4"/>
    </w:p>
    <w:tbl>
      <w:tblPr>
        <w:tblW w:w="5685" w:type="dxa"/>
        <w:jc w:val="center"/>
        <w:tblInd w:w="93" w:type="dxa"/>
        <w:tblLook w:val="04A0" w:firstRow="1" w:lastRow="0" w:firstColumn="1" w:lastColumn="0" w:noHBand="0" w:noVBand="1"/>
      </w:tblPr>
      <w:tblGrid>
        <w:gridCol w:w="2100"/>
        <w:gridCol w:w="1176"/>
        <w:gridCol w:w="1075"/>
        <w:gridCol w:w="1334"/>
      </w:tblGrid>
      <w:tr w:rsidR="00C355CE" w:rsidRPr="00C355CE" w:rsidTr="00E64E00">
        <w:trPr>
          <w:trHeight w:val="170"/>
          <w:jc w:val="center"/>
        </w:trPr>
        <w:tc>
          <w:tcPr>
            <w:tcW w:w="21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355CE" w:rsidRPr="00C355CE" w:rsidRDefault="00C355CE" w:rsidP="00C355CE">
            <w:pPr>
              <w:jc w:val="center"/>
              <w:rPr>
                <w:rFonts w:cs="Arial"/>
                <w:b/>
                <w:bCs/>
                <w:color w:val="000000"/>
                <w:sz w:val="20"/>
              </w:rPr>
            </w:pPr>
            <w:bookmarkStart w:id="15" w:name="_Toc452808687"/>
            <w:r w:rsidRPr="00C355CE">
              <w:rPr>
                <w:rFonts w:cs="Arial"/>
                <w:b/>
                <w:bCs/>
                <w:color w:val="000000"/>
                <w:sz w:val="20"/>
              </w:rPr>
              <w:t>Район</w:t>
            </w:r>
          </w:p>
        </w:tc>
        <w:tc>
          <w:tcPr>
            <w:tcW w:w="11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Мин</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bCs/>
                <w:color w:val="000000"/>
                <w:sz w:val="20"/>
              </w:rPr>
            </w:pPr>
            <w:r w:rsidRPr="00E64E00">
              <w:rPr>
                <w:rFonts w:cs="Arial"/>
                <w:b/>
                <w:bCs/>
                <w:color w:val="000000"/>
                <w:sz w:val="20"/>
              </w:rPr>
              <w:t>Средняя</w:t>
            </w:r>
          </w:p>
        </w:tc>
        <w:tc>
          <w:tcPr>
            <w:tcW w:w="133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355CE" w:rsidRPr="00C355CE" w:rsidRDefault="00C355CE" w:rsidP="00C355CE">
            <w:pPr>
              <w:jc w:val="center"/>
              <w:rPr>
                <w:rFonts w:cs="Arial"/>
                <w:b/>
                <w:bCs/>
                <w:color w:val="000000"/>
                <w:sz w:val="20"/>
              </w:rPr>
            </w:pPr>
            <w:r w:rsidRPr="00C355CE">
              <w:rPr>
                <w:rFonts w:cs="Arial"/>
                <w:b/>
                <w:bCs/>
                <w:color w:val="000000"/>
                <w:sz w:val="20"/>
              </w:rPr>
              <w:t>Макс</w:t>
            </w:r>
          </w:p>
        </w:tc>
      </w:tr>
      <w:tr w:rsidR="00C355CE" w:rsidRPr="00C355CE" w:rsidTr="00E64E00">
        <w:trPr>
          <w:trHeight w:val="17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355CE" w:rsidRPr="00C355CE" w:rsidRDefault="00C355CE" w:rsidP="00C355CE">
            <w:pPr>
              <w:rPr>
                <w:rFonts w:cs="Arial"/>
                <w:b/>
                <w:bCs/>
                <w:color w:val="000000"/>
                <w:sz w:val="20"/>
              </w:rPr>
            </w:pPr>
            <w:r w:rsidRPr="00C355CE">
              <w:rPr>
                <w:rFonts w:cs="Arial"/>
                <w:b/>
                <w:bCs/>
                <w:color w:val="000000"/>
                <w:sz w:val="20"/>
              </w:rPr>
              <w:t xml:space="preserve">64, 71 </w:t>
            </w:r>
            <w:r>
              <w:rPr>
                <w:rFonts w:cs="Arial"/>
                <w:b/>
                <w:bCs/>
                <w:color w:val="000000"/>
                <w:sz w:val="20"/>
              </w:rPr>
              <w:t>мкр.</w:t>
            </w:r>
          </w:p>
        </w:tc>
        <w:tc>
          <w:tcPr>
            <w:tcW w:w="1176"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55 238</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color w:val="000000"/>
                <w:sz w:val="20"/>
              </w:rPr>
            </w:pPr>
            <w:r w:rsidRPr="00E64E00">
              <w:rPr>
                <w:rFonts w:cs="Arial"/>
                <w:b/>
                <w:color w:val="000000"/>
                <w:sz w:val="20"/>
              </w:rPr>
              <w:t>64 705</w:t>
            </w:r>
          </w:p>
        </w:tc>
        <w:tc>
          <w:tcPr>
            <w:tcW w:w="1334"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90 900</w:t>
            </w:r>
          </w:p>
        </w:tc>
      </w:tr>
      <w:tr w:rsidR="00C355CE" w:rsidRPr="00C355CE" w:rsidTr="00E64E00">
        <w:trPr>
          <w:trHeight w:val="17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355CE" w:rsidRPr="00C355CE" w:rsidRDefault="00C355CE" w:rsidP="00C355CE">
            <w:pPr>
              <w:rPr>
                <w:rFonts w:cs="Arial"/>
                <w:b/>
                <w:bCs/>
                <w:color w:val="000000"/>
                <w:sz w:val="20"/>
              </w:rPr>
            </w:pPr>
            <w:r w:rsidRPr="00C355CE">
              <w:rPr>
                <w:rFonts w:cs="Arial"/>
                <w:b/>
                <w:bCs/>
                <w:color w:val="000000"/>
                <w:sz w:val="20"/>
              </w:rPr>
              <w:t>Баляева</w:t>
            </w:r>
          </w:p>
        </w:tc>
        <w:tc>
          <w:tcPr>
            <w:tcW w:w="1176"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52 109</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color w:val="000000"/>
                <w:sz w:val="20"/>
              </w:rPr>
            </w:pPr>
            <w:r w:rsidRPr="00E64E00">
              <w:rPr>
                <w:rFonts w:cs="Arial"/>
                <w:b/>
                <w:color w:val="000000"/>
                <w:sz w:val="20"/>
              </w:rPr>
              <w:t>61 539</w:t>
            </w:r>
          </w:p>
        </w:tc>
        <w:tc>
          <w:tcPr>
            <w:tcW w:w="1334"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76 875</w:t>
            </w:r>
          </w:p>
        </w:tc>
      </w:tr>
      <w:tr w:rsidR="00C355CE" w:rsidRPr="00C355CE" w:rsidTr="00E64E00">
        <w:trPr>
          <w:trHeight w:val="17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355CE" w:rsidRPr="00C355CE" w:rsidRDefault="00C355CE" w:rsidP="00C355CE">
            <w:pPr>
              <w:rPr>
                <w:rFonts w:cs="Arial"/>
                <w:b/>
                <w:bCs/>
                <w:color w:val="000000"/>
                <w:sz w:val="20"/>
              </w:rPr>
            </w:pPr>
            <w:r w:rsidRPr="00C355CE">
              <w:rPr>
                <w:rFonts w:cs="Arial"/>
                <w:b/>
                <w:bCs/>
                <w:color w:val="000000"/>
                <w:sz w:val="20"/>
              </w:rPr>
              <w:t>Вторая речка</w:t>
            </w:r>
          </w:p>
        </w:tc>
        <w:tc>
          <w:tcPr>
            <w:tcW w:w="1176"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51 771</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color w:val="000000"/>
                <w:sz w:val="20"/>
              </w:rPr>
            </w:pPr>
            <w:r w:rsidRPr="00E64E00">
              <w:rPr>
                <w:rFonts w:cs="Arial"/>
                <w:b/>
                <w:color w:val="000000"/>
                <w:sz w:val="20"/>
              </w:rPr>
              <w:t>53 864</w:t>
            </w:r>
          </w:p>
        </w:tc>
        <w:tc>
          <w:tcPr>
            <w:tcW w:w="1334"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55 275</w:t>
            </w:r>
          </w:p>
        </w:tc>
      </w:tr>
      <w:tr w:rsidR="00C355CE" w:rsidRPr="00C355CE" w:rsidTr="00E64E00">
        <w:trPr>
          <w:trHeight w:val="17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355CE" w:rsidRPr="00C355CE" w:rsidRDefault="00C355CE" w:rsidP="00C355CE">
            <w:pPr>
              <w:rPr>
                <w:rFonts w:cs="Arial"/>
                <w:b/>
                <w:bCs/>
                <w:color w:val="000000"/>
                <w:sz w:val="20"/>
              </w:rPr>
            </w:pPr>
            <w:proofErr w:type="gramStart"/>
            <w:r w:rsidRPr="00C355CE">
              <w:rPr>
                <w:rFonts w:cs="Arial"/>
                <w:b/>
                <w:bCs/>
                <w:color w:val="000000"/>
                <w:sz w:val="20"/>
              </w:rPr>
              <w:t>Ж</w:t>
            </w:r>
            <w:proofErr w:type="gramEnd"/>
            <w:r w:rsidRPr="00C355CE">
              <w:rPr>
                <w:rFonts w:cs="Arial"/>
                <w:b/>
                <w:bCs/>
                <w:color w:val="000000"/>
                <w:sz w:val="20"/>
              </w:rPr>
              <w:t>/Д Вокзала</w:t>
            </w:r>
          </w:p>
        </w:tc>
        <w:tc>
          <w:tcPr>
            <w:tcW w:w="1176"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 </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color w:val="000000"/>
                <w:sz w:val="20"/>
              </w:rPr>
            </w:pPr>
            <w:r w:rsidRPr="00E64E00">
              <w:rPr>
                <w:rFonts w:cs="Arial"/>
                <w:b/>
                <w:color w:val="000000"/>
                <w:sz w:val="20"/>
              </w:rPr>
              <w:t> </w:t>
            </w:r>
          </w:p>
        </w:tc>
        <w:tc>
          <w:tcPr>
            <w:tcW w:w="1334"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 </w:t>
            </w:r>
          </w:p>
        </w:tc>
      </w:tr>
      <w:tr w:rsidR="00C355CE" w:rsidRPr="00C355CE" w:rsidTr="00E64E00">
        <w:trPr>
          <w:trHeight w:val="17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355CE" w:rsidRPr="00C355CE" w:rsidRDefault="00C355CE" w:rsidP="00C355CE">
            <w:pPr>
              <w:rPr>
                <w:rFonts w:cs="Arial"/>
                <w:b/>
                <w:bCs/>
                <w:color w:val="000000"/>
                <w:sz w:val="20"/>
              </w:rPr>
            </w:pPr>
            <w:r w:rsidRPr="00C355CE">
              <w:rPr>
                <w:rFonts w:cs="Arial"/>
                <w:b/>
                <w:bCs/>
                <w:color w:val="000000"/>
                <w:sz w:val="20"/>
              </w:rPr>
              <w:t>Луговая</w:t>
            </w:r>
          </w:p>
        </w:tc>
        <w:tc>
          <w:tcPr>
            <w:tcW w:w="1176"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48 761</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color w:val="000000"/>
                <w:sz w:val="20"/>
              </w:rPr>
            </w:pPr>
            <w:r w:rsidRPr="00E64E00">
              <w:rPr>
                <w:rFonts w:cs="Arial"/>
                <w:b/>
                <w:color w:val="000000"/>
                <w:sz w:val="20"/>
              </w:rPr>
              <w:t>65 368</w:t>
            </w:r>
          </w:p>
        </w:tc>
        <w:tc>
          <w:tcPr>
            <w:tcW w:w="1334"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93 725</w:t>
            </w:r>
          </w:p>
        </w:tc>
      </w:tr>
      <w:tr w:rsidR="00C355CE" w:rsidRPr="00C355CE" w:rsidTr="00E64E00">
        <w:trPr>
          <w:trHeight w:val="17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355CE" w:rsidRPr="00C355CE" w:rsidRDefault="00C355CE" w:rsidP="00C355CE">
            <w:pPr>
              <w:rPr>
                <w:rFonts w:cs="Arial"/>
                <w:b/>
                <w:bCs/>
                <w:color w:val="000000"/>
                <w:sz w:val="20"/>
              </w:rPr>
            </w:pPr>
            <w:r w:rsidRPr="00C355CE">
              <w:rPr>
                <w:rFonts w:cs="Arial"/>
                <w:b/>
                <w:bCs/>
                <w:color w:val="000000"/>
                <w:sz w:val="20"/>
              </w:rPr>
              <w:t>Океанская</w:t>
            </w:r>
          </w:p>
        </w:tc>
        <w:tc>
          <w:tcPr>
            <w:tcW w:w="1176"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70 000</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color w:val="000000"/>
                <w:sz w:val="20"/>
              </w:rPr>
            </w:pPr>
            <w:r w:rsidRPr="00E64E00">
              <w:rPr>
                <w:rFonts w:cs="Arial"/>
                <w:b/>
                <w:color w:val="000000"/>
                <w:sz w:val="20"/>
              </w:rPr>
              <w:t>90 572</w:t>
            </w:r>
          </w:p>
        </w:tc>
        <w:tc>
          <w:tcPr>
            <w:tcW w:w="1334"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119 797</w:t>
            </w:r>
          </w:p>
        </w:tc>
      </w:tr>
      <w:tr w:rsidR="00C355CE" w:rsidRPr="00C355CE" w:rsidTr="00E64E00">
        <w:trPr>
          <w:trHeight w:val="17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355CE" w:rsidRPr="00C355CE" w:rsidRDefault="00C355CE" w:rsidP="00C355CE">
            <w:pPr>
              <w:rPr>
                <w:rFonts w:cs="Arial"/>
                <w:b/>
                <w:bCs/>
                <w:color w:val="000000"/>
                <w:sz w:val="20"/>
              </w:rPr>
            </w:pPr>
            <w:r w:rsidRPr="00C355CE">
              <w:rPr>
                <w:rFonts w:cs="Arial"/>
                <w:b/>
                <w:bCs/>
                <w:color w:val="000000"/>
                <w:sz w:val="20"/>
              </w:rPr>
              <w:t>Патрокл</w:t>
            </w:r>
          </w:p>
        </w:tc>
        <w:tc>
          <w:tcPr>
            <w:tcW w:w="1176"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64 104</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color w:val="000000"/>
                <w:sz w:val="20"/>
              </w:rPr>
            </w:pPr>
            <w:r w:rsidRPr="00E64E00">
              <w:rPr>
                <w:rFonts w:cs="Arial"/>
                <w:b/>
                <w:color w:val="000000"/>
                <w:sz w:val="20"/>
              </w:rPr>
              <w:t>74 913</w:t>
            </w:r>
          </w:p>
        </w:tc>
        <w:tc>
          <w:tcPr>
            <w:tcW w:w="1334"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98 160</w:t>
            </w:r>
          </w:p>
        </w:tc>
      </w:tr>
      <w:tr w:rsidR="00C355CE" w:rsidRPr="00C355CE" w:rsidTr="00E64E00">
        <w:trPr>
          <w:trHeight w:val="17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355CE" w:rsidRPr="00C355CE" w:rsidRDefault="00C355CE" w:rsidP="00C355CE">
            <w:pPr>
              <w:rPr>
                <w:rFonts w:cs="Arial"/>
                <w:b/>
                <w:bCs/>
                <w:color w:val="000000"/>
                <w:sz w:val="20"/>
              </w:rPr>
            </w:pPr>
            <w:r w:rsidRPr="00C355CE">
              <w:rPr>
                <w:rFonts w:cs="Arial"/>
                <w:b/>
                <w:bCs/>
                <w:color w:val="000000"/>
                <w:sz w:val="20"/>
              </w:rPr>
              <w:t>Садгород</w:t>
            </w:r>
          </w:p>
        </w:tc>
        <w:tc>
          <w:tcPr>
            <w:tcW w:w="1176"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56 250</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color w:val="000000"/>
                <w:sz w:val="20"/>
              </w:rPr>
            </w:pPr>
            <w:r w:rsidRPr="00E64E00">
              <w:rPr>
                <w:rFonts w:cs="Arial"/>
                <w:b/>
                <w:color w:val="000000"/>
                <w:sz w:val="20"/>
              </w:rPr>
              <w:t>56 250</w:t>
            </w:r>
          </w:p>
        </w:tc>
        <w:tc>
          <w:tcPr>
            <w:tcW w:w="1334"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56 250</w:t>
            </w:r>
          </w:p>
        </w:tc>
      </w:tr>
      <w:tr w:rsidR="00C355CE" w:rsidRPr="00C355CE" w:rsidTr="00E64E00">
        <w:trPr>
          <w:trHeight w:val="17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355CE" w:rsidRPr="00C355CE" w:rsidRDefault="00C355CE" w:rsidP="00C355CE">
            <w:pPr>
              <w:rPr>
                <w:rFonts w:cs="Arial"/>
                <w:b/>
                <w:bCs/>
                <w:color w:val="000000"/>
                <w:sz w:val="20"/>
              </w:rPr>
            </w:pPr>
            <w:r w:rsidRPr="00C355CE">
              <w:rPr>
                <w:rFonts w:cs="Arial"/>
                <w:b/>
                <w:bCs/>
                <w:color w:val="000000"/>
                <w:sz w:val="20"/>
              </w:rPr>
              <w:t>Третья рабочая</w:t>
            </w:r>
          </w:p>
        </w:tc>
        <w:tc>
          <w:tcPr>
            <w:tcW w:w="1176"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71 874</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color w:val="000000"/>
                <w:sz w:val="20"/>
              </w:rPr>
            </w:pPr>
            <w:r w:rsidRPr="00E64E00">
              <w:rPr>
                <w:rFonts w:cs="Arial"/>
                <w:b/>
                <w:color w:val="000000"/>
                <w:sz w:val="20"/>
              </w:rPr>
              <w:t>82 391</w:t>
            </w:r>
          </w:p>
        </w:tc>
        <w:tc>
          <w:tcPr>
            <w:tcW w:w="1334"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103 863</w:t>
            </w:r>
          </w:p>
        </w:tc>
      </w:tr>
      <w:tr w:rsidR="00C355CE" w:rsidRPr="00C355CE" w:rsidTr="00E64E00">
        <w:trPr>
          <w:trHeight w:val="17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355CE" w:rsidRPr="00C355CE" w:rsidRDefault="00C355CE" w:rsidP="00C355CE">
            <w:pPr>
              <w:rPr>
                <w:rFonts w:cs="Arial"/>
                <w:b/>
                <w:bCs/>
                <w:color w:val="000000"/>
                <w:sz w:val="20"/>
              </w:rPr>
            </w:pPr>
            <w:r w:rsidRPr="00C355CE">
              <w:rPr>
                <w:rFonts w:cs="Arial"/>
                <w:b/>
                <w:bCs/>
                <w:color w:val="000000"/>
                <w:sz w:val="20"/>
              </w:rPr>
              <w:t>Центр</w:t>
            </w:r>
          </w:p>
        </w:tc>
        <w:tc>
          <w:tcPr>
            <w:tcW w:w="1176"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90 278</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color w:val="000000"/>
                <w:sz w:val="20"/>
              </w:rPr>
            </w:pPr>
            <w:r w:rsidRPr="00E64E00">
              <w:rPr>
                <w:rFonts w:cs="Arial"/>
                <w:b/>
                <w:color w:val="000000"/>
                <w:sz w:val="20"/>
              </w:rPr>
              <w:t>95 892</w:t>
            </w:r>
          </w:p>
        </w:tc>
        <w:tc>
          <w:tcPr>
            <w:tcW w:w="1334"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106 000</w:t>
            </w:r>
          </w:p>
        </w:tc>
      </w:tr>
      <w:tr w:rsidR="00C355CE" w:rsidRPr="00C355CE" w:rsidTr="00E64E00">
        <w:trPr>
          <w:trHeight w:val="17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355CE" w:rsidRPr="00C355CE" w:rsidRDefault="00C355CE" w:rsidP="00C355CE">
            <w:pPr>
              <w:rPr>
                <w:rFonts w:cs="Arial"/>
                <w:b/>
                <w:bCs/>
                <w:color w:val="000000"/>
                <w:sz w:val="20"/>
              </w:rPr>
            </w:pPr>
            <w:r w:rsidRPr="00C355CE">
              <w:rPr>
                <w:rFonts w:cs="Arial"/>
                <w:b/>
                <w:bCs/>
                <w:color w:val="000000"/>
                <w:sz w:val="20"/>
              </w:rPr>
              <w:t>Чуркин</w:t>
            </w:r>
          </w:p>
        </w:tc>
        <w:tc>
          <w:tcPr>
            <w:tcW w:w="1176"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51 352</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color w:val="000000"/>
                <w:sz w:val="20"/>
              </w:rPr>
            </w:pPr>
            <w:r w:rsidRPr="00E64E00">
              <w:rPr>
                <w:rFonts w:cs="Arial"/>
                <w:b/>
                <w:color w:val="000000"/>
                <w:sz w:val="20"/>
              </w:rPr>
              <w:t>65 735</w:t>
            </w:r>
          </w:p>
        </w:tc>
        <w:tc>
          <w:tcPr>
            <w:tcW w:w="1334"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90 695</w:t>
            </w:r>
          </w:p>
        </w:tc>
      </w:tr>
      <w:tr w:rsidR="00C355CE" w:rsidRPr="00C355CE" w:rsidTr="00E64E00">
        <w:trPr>
          <w:trHeight w:val="17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355CE" w:rsidRPr="00C355CE" w:rsidRDefault="00C355CE" w:rsidP="00C355CE">
            <w:pPr>
              <w:rPr>
                <w:rFonts w:cs="Arial"/>
                <w:b/>
                <w:bCs/>
                <w:color w:val="000000"/>
                <w:sz w:val="20"/>
              </w:rPr>
            </w:pPr>
            <w:r w:rsidRPr="00C355CE">
              <w:rPr>
                <w:rFonts w:cs="Arial"/>
                <w:b/>
                <w:bCs/>
                <w:color w:val="000000"/>
                <w:sz w:val="20"/>
              </w:rPr>
              <w:t>Эгершельд</w:t>
            </w:r>
          </w:p>
        </w:tc>
        <w:tc>
          <w:tcPr>
            <w:tcW w:w="1176"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75 395</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355CE" w:rsidRPr="00E64E00" w:rsidRDefault="00C355CE" w:rsidP="00C355CE">
            <w:pPr>
              <w:jc w:val="center"/>
              <w:rPr>
                <w:rFonts w:cs="Arial"/>
                <w:b/>
                <w:color w:val="000000"/>
                <w:sz w:val="20"/>
              </w:rPr>
            </w:pPr>
            <w:r w:rsidRPr="00E64E00">
              <w:rPr>
                <w:rFonts w:cs="Arial"/>
                <w:b/>
                <w:color w:val="000000"/>
                <w:sz w:val="20"/>
              </w:rPr>
              <w:t>94 855</w:t>
            </w:r>
          </w:p>
        </w:tc>
        <w:tc>
          <w:tcPr>
            <w:tcW w:w="1334" w:type="dxa"/>
            <w:tcBorders>
              <w:top w:val="nil"/>
              <w:left w:val="nil"/>
              <w:bottom w:val="single" w:sz="4" w:space="0" w:color="auto"/>
              <w:right w:val="single" w:sz="4" w:space="0" w:color="auto"/>
            </w:tcBorders>
            <w:shd w:val="clear" w:color="auto" w:fill="auto"/>
            <w:noWrap/>
            <w:vAlign w:val="center"/>
            <w:hideMark/>
          </w:tcPr>
          <w:p w:rsidR="00C355CE" w:rsidRPr="00C355CE" w:rsidRDefault="00C355CE" w:rsidP="00C355CE">
            <w:pPr>
              <w:jc w:val="center"/>
              <w:rPr>
                <w:rFonts w:cs="Arial"/>
                <w:color w:val="000000"/>
                <w:sz w:val="20"/>
              </w:rPr>
            </w:pPr>
            <w:r w:rsidRPr="00C355CE">
              <w:rPr>
                <w:rFonts w:cs="Arial"/>
                <w:color w:val="000000"/>
                <w:sz w:val="20"/>
              </w:rPr>
              <w:t>106 094</w:t>
            </w:r>
          </w:p>
        </w:tc>
      </w:tr>
    </w:tbl>
    <w:p w:rsidR="00C355CE" w:rsidRDefault="00C355CE" w:rsidP="00FD6056">
      <w:pPr>
        <w:pStyle w:val="2"/>
        <w:jc w:val="center"/>
        <w:rPr>
          <w:rFonts w:ascii="Arial" w:hAnsi="Arial" w:cs="Arial"/>
          <w:sz w:val="20"/>
          <w:szCs w:val="20"/>
        </w:rPr>
      </w:pPr>
    </w:p>
    <w:p w:rsidR="00C64D7C" w:rsidRPr="008A782A" w:rsidRDefault="00C64D7C" w:rsidP="00FD6056">
      <w:pPr>
        <w:pStyle w:val="2"/>
        <w:jc w:val="center"/>
        <w:rPr>
          <w:rFonts w:ascii="Arial" w:hAnsi="Arial" w:cs="Arial"/>
          <w:sz w:val="20"/>
          <w:szCs w:val="20"/>
        </w:rPr>
      </w:pPr>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3"/>
      </w:r>
      <w:r w:rsidRPr="008A782A">
        <w:rPr>
          <w:rFonts w:ascii="Arial" w:hAnsi="Arial" w:cs="Arial"/>
          <w:sz w:val="20"/>
          <w:szCs w:val="20"/>
        </w:rPr>
        <w:t xml:space="preserve"> Средняя удельная цена предложения 1 кв. м. по типам квартир по районам г. Владивостока</w:t>
      </w:r>
      <w:bookmarkEnd w:id="15"/>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64 706</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92 887</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145 238</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141</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90 444</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117 188</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113</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75 398</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102 815</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130 952</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125</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94 572</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138</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87 879</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92 424</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96 970</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2</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9B1409" w:rsidRDefault="009B1409">
            <w:pPr>
              <w:jc w:val="center"/>
              <w:rPr>
                <w:rFonts w:cs="Arial"/>
                <w:color w:val="000000"/>
                <w:sz w:val="20"/>
              </w:rPr>
            </w:pPr>
            <w:r>
              <w:rPr>
                <w:rFonts w:cs="Arial"/>
                <w:color w:val="000000"/>
                <w:sz w:val="20"/>
              </w:rPr>
              <w:t>36 905</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103 675</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182</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74 359</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100 129</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119 355</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19</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63 542</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91 922</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117 500</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21</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58 706</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94 108</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117 667</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53</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76 000</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113 624</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148 387</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67</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38 462</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69 276</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80 645</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11</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68 571</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92 170</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121 556</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14</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72 826</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87 481</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108 333</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29</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64 000</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121 929</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177 027</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73</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36 667</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40 000</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43 333</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2</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88 648</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108 000</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15</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83 062</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104 286</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17</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53 571</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101 898</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122 581</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16</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57 500</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83 856</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95 161</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6</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82 353</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104 615</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124 444</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29</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75 556</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104 333</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148 684</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129</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72 727</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93 959</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127 500</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64</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70 192</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114 152</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159 800</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16</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70 238</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105 448</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152 174</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120</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74 000</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95 053</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117 241</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35</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35 659</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81 466</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108 333</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54</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79 032</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88 574</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101 471</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4</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88 010</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132 258</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16</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113 252</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160 606</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130</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38 929</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93 914</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127 778</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230</w:t>
            </w:r>
          </w:p>
        </w:tc>
      </w:tr>
      <w:tr w:rsidR="009B140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41 667</w:t>
            </w:r>
          </w:p>
        </w:tc>
        <w:tc>
          <w:tcPr>
            <w:tcW w:w="1080" w:type="dxa"/>
            <w:tcBorders>
              <w:top w:val="nil"/>
              <w:left w:val="nil"/>
              <w:bottom w:val="single" w:sz="4" w:space="0" w:color="auto"/>
              <w:right w:val="single" w:sz="4" w:space="0" w:color="auto"/>
            </w:tcBorders>
            <w:shd w:val="clear" w:color="000000" w:fill="C6E0B4"/>
            <w:noWrap/>
            <w:vAlign w:val="bottom"/>
          </w:tcPr>
          <w:p w:rsidR="009B1409" w:rsidRDefault="009B1409">
            <w:pPr>
              <w:jc w:val="center"/>
              <w:rPr>
                <w:rFonts w:cs="Arial"/>
                <w:b/>
                <w:bCs/>
                <w:color w:val="000000"/>
                <w:sz w:val="20"/>
              </w:rPr>
            </w:pPr>
            <w:r>
              <w:rPr>
                <w:rFonts w:cs="Arial"/>
                <w:b/>
                <w:bCs/>
                <w:color w:val="000000"/>
                <w:sz w:val="20"/>
              </w:rPr>
              <w:t>106 922</w:t>
            </w:r>
          </w:p>
        </w:tc>
        <w:tc>
          <w:tcPr>
            <w:tcW w:w="129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185 185</w:t>
            </w:r>
          </w:p>
        </w:tc>
        <w:tc>
          <w:tcPr>
            <w:tcW w:w="706" w:type="dxa"/>
            <w:tcBorders>
              <w:top w:val="nil"/>
              <w:left w:val="nil"/>
              <w:bottom w:val="single" w:sz="4" w:space="0" w:color="auto"/>
              <w:right w:val="single" w:sz="4" w:space="0" w:color="auto"/>
            </w:tcBorders>
            <w:shd w:val="clear" w:color="auto" w:fill="auto"/>
            <w:noWrap/>
            <w:vAlign w:val="bottom"/>
          </w:tcPr>
          <w:p w:rsidR="009B1409" w:rsidRDefault="009B1409">
            <w:pPr>
              <w:jc w:val="center"/>
              <w:rPr>
                <w:rFonts w:cs="Arial"/>
                <w:color w:val="000000"/>
                <w:sz w:val="20"/>
              </w:rPr>
            </w:pPr>
            <w:r>
              <w:rPr>
                <w:rFonts w:cs="Arial"/>
                <w:color w:val="000000"/>
                <w:sz w:val="20"/>
              </w:rPr>
              <w:t>145</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64 706</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87 054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181</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52 941</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85 262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111 538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116</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37 500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94 224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123 810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80</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20 418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84 176</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123 636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134</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68 000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79 200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36 905</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94 315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232 558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294</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70 308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107 683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179 245</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20</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66 591</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71 744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80 435</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71 600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91 771</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109 783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70</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52 279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91 464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184 932</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85</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60 833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111 820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222 222</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60</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34 000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66 263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88 235</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28</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29 070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83 379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116 901</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47</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25 000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87 465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132 222</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21</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73 000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110 013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172 917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130</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30 000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71 413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92 857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25</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48 571</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77 239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108 750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37</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46 154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83 973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24</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65 000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78 627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87 755</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72 131</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91 868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137 736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73</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47 778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95 663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169 231</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220</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62 037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82 372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104 255</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147</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74 038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101 539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151 786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37</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71 277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99 655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152 778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108</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62 766</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84 618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113 333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68</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30 769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77 628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44</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58 511</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78 602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93 000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72 093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85 167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159 091</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29</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14 776</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109 072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230 769</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199</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72 059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100 358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204 348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87 172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180 000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263</w:t>
            </w:r>
          </w:p>
        </w:tc>
      </w:tr>
      <w:tr w:rsidR="009B140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53 846</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106 668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186 567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147</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51 190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78 714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110 714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248</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40 130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78 248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110 714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105</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68 657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90 438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141 509</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60</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75 191</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65 254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66 949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68 644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9B1409" w:rsidRDefault="009B1409">
            <w:pPr>
              <w:jc w:val="center"/>
              <w:rPr>
                <w:rFonts w:cs="Arial"/>
                <w:color w:val="000000"/>
                <w:sz w:val="20"/>
              </w:rPr>
            </w:pPr>
            <w:r>
              <w:rPr>
                <w:rFonts w:cs="Arial"/>
                <w:color w:val="000000"/>
                <w:sz w:val="20"/>
              </w:rPr>
              <w:t>52 364</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90 410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144 660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180</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50 541</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84 174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121 212</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26</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52 980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58 457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63 934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48 387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89 762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121 667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52 109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83 902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59</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70 909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103 034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155 556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77</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47 727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55 755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83 333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31 046</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79 467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166 055</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48</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25 000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76 971</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101 449</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17 544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112 727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206 897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92</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27 586</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27 586</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27 586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63 333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80 635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90 323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45 349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70 595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108 000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55 556</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99 577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29</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51 389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68 704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87 671</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72 093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85 221</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110 294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65 079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89 152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130 137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126</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63 934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77 424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105 738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62 687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97 719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120 690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42</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35 484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96 930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173 611</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116</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48 148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79 293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119 048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46</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38 750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70 898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91 803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36</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71 698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81 063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92 308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58 850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78 156</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90 179</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58 696</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116 307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360 000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166</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51 899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83 784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171 053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157</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53 846</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110 807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276 378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109</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14 870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74 193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47</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65 244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76 322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92 857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18 493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81 799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104 317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51 942</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74 779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93 976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20</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64 860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85 639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153 464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36</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77 302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48 387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62 519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85 294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60 440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77 346</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87 413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104 875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126 364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46 809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80 503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157 778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45 133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105 360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182 308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20</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73 704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73 704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73 704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46 154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70 874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79 167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88 670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78 313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90 446</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117 647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73 077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98 511</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124 359</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61 111</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73 282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98 000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81 250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103 032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122 549</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71 154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87 074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110 294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20</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68 852</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78 888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95 507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56 435</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71 830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108 434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68 966</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68 966</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68 966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74 138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132 027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310 000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55 789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77 176</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130 263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29</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52 468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109 848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246 094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27</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75 294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75 294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75 294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75 758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75 758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75 758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9B1409" w:rsidRDefault="009B1409">
            <w:pPr>
              <w:jc w:val="center"/>
              <w:rPr>
                <w:rFonts w:cs="Arial"/>
                <w:color w:val="000000"/>
                <w:sz w:val="20"/>
              </w:rPr>
            </w:pPr>
            <w:r>
              <w:rPr>
                <w:rFonts w:cs="Arial"/>
                <w:color w:val="000000"/>
                <w:sz w:val="20"/>
              </w:rPr>
              <w:t>65 026</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87 031</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115 263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82 143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87 272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95 109</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42 502</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46 802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51 103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79 167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101 667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124 167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115 385</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119 872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69 149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105 270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166 875</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80 000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69 444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94 551</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119 658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85 938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85 938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85 938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94 762</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94 995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95 229</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66 008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93 843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152 642</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133 832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167 665</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88 235</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91 176</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94 118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61 275</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63 626</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66 176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148 515</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148 515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148 515</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31 046</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31 046</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31 046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123 077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168 738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214 400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84 568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84 568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84 568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68 421</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68 421</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68 421</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138 889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152 778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42 105</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42 105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42 105</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145 283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219 038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357 143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18 750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109 742</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145 238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24</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77 083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101 303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132 143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145</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84 783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102 005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126 471</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20</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72 727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95 590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122 727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57</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9B1409" w:rsidRDefault="009B1409">
            <w:pPr>
              <w:jc w:val="center"/>
              <w:rPr>
                <w:rFonts w:cs="Arial"/>
                <w:color w:val="000000"/>
                <w:sz w:val="20"/>
              </w:rPr>
            </w:pPr>
            <w:r>
              <w:rPr>
                <w:rFonts w:cs="Arial"/>
                <w:color w:val="000000"/>
                <w:sz w:val="20"/>
              </w:rPr>
              <w:t>83 333</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110 908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83</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85 714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85 714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85 714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85 714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112 615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145 833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89 583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114 378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147 222</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98</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63 043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63 043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63 043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76 250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95 164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19</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79 960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119 354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157 143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42</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103 125</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110 357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60 417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80 500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103 333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44</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81 818</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113 505</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147 368</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69</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26 087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93 677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114 706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87</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98 313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65</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78 261</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117 233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130 769</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71 739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88 696</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107 647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29</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97 059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97 059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97 059</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96 154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108 161</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117 857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53 704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117 356</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183 333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21</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103 054</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153 571</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189</w:t>
            </w:r>
          </w:p>
        </w:tc>
      </w:tr>
      <w:tr w:rsidR="009B140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79 545</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106 167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44</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96 667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88 462</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102 953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37 143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66 548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34 483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82 708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103 571</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27</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33 333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99 987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18</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73 529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73 529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73 529</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111 111</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111 111</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111 111</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77 143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96 177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76 471</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94 871</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122 727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110 714</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123 500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145 455</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11 667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11 667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11 667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19 863</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55 137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29 412</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93 923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65 455</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87 688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120 714</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96 250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28 409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58 359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59 459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82 320</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3</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69 697</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98 103</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19</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97 729</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141 176</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8</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66 429</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92 367</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22</w:t>
            </w:r>
          </w:p>
        </w:tc>
      </w:tr>
      <w:tr w:rsidR="009B140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B1409" w:rsidRDefault="009B140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76 471</w:t>
            </w:r>
          </w:p>
        </w:tc>
        <w:tc>
          <w:tcPr>
            <w:tcW w:w="1080" w:type="dxa"/>
            <w:tcBorders>
              <w:top w:val="nil"/>
              <w:left w:val="nil"/>
              <w:bottom w:val="single" w:sz="4" w:space="0" w:color="auto"/>
              <w:right w:val="single" w:sz="4" w:space="0" w:color="auto"/>
            </w:tcBorders>
            <w:shd w:val="clear" w:color="000000" w:fill="C6E0B4"/>
            <w:noWrap/>
            <w:vAlign w:val="center"/>
          </w:tcPr>
          <w:p w:rsidR="009B1409" w:rsidRDefault="009B1409">
            <w:pPr>
              <w:jc w:val="center"/>
              <w:rPr>
                <w:rFonts w:cs="Arial"/>
                <w:b/>
                <w:bCs/>
                <w:color w:val="000000"/>
                <w:sz w:val="20"/>
              </w:rPr>
            </w:pPr>
            <w:r>
              <w:rPr>
                <w:rFonts w:cs="Arial"/>
                <w:b/>
                <w:bCs/>
                <w:color w:val="000000"/>
                <w:sz w:val="20"/>
              </w:rPr>
              <w:t>110 308</w:t>
            </w:r>
          </w:p>
        </w:tc>
        <w:tc>
          <w:tcPr>
            <w:tcW w:w="129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176 923</w:t>
            </w:r>
          </w:p>
        </w:tc>
        <w:tc>
          <w:tcPr>
            <w:tcW w:w="706" w:type="dxa"/>
            <w:tcBorders>
              <w:top w:val="nil"/>
              <w:left w:val="nil"/>
              <w:bottom w:val="single" w:sz="4" w:space="0" w:color="auto"/>
              <w:right w:val="single" w:sz="4" w:space="0" w:color="auto"/>
            </w:tcBorders>
            <w:shd w:val="clear" w:color="auto" w:fill="auto"/>
            <w:noWrap/>
            <w:vAlign w:val="center"/>
          </w:tcPr>
          <w:p w:rsidR="009B1409" w:rsidRDefault="009B1409">
            <w:pPr>
              <w:jc w:val="center"/>
              <w:rPr>
                <w:rFonts w:cs="Arial"/>
                <w:color w:val="000000"/>
                <w:sz w:val="20"/>
              </w:rPr>
            </w:pPr>
            <w:r>
              <w:rPr>
                <w:rFonts w:cs="Arial"/>
                <w:color w:val="000000"/>
                <w:sz w:val="20"/>
              </w:rPr>
              <w:t>22</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6" w:name="_Toc452808688"/>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6"/>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9B1409">
        <w:rPr>
          <w:rFonts w:cs="Arial"/>
          <w:snapToGrid w:val="0"/>
          <w:sz w:val="16"/>
          <w:szCs w:val="16"/>
        </w:rPr>
        <w:t>Июнь</w:t>
      </w:r>
      <w:r>
        <w:rPr>
          <w:rFonts w:cs="Arial"/>
          <w:bCs/>
          <w:sz w:val="16"/>
          <w:szCs w:val="16"/>
          <w:shd w:val="clear" w:color="auto" w:fill="FFFFFF"/>
        </w:rPr>
        <w:t xml:space="preserve"> 2016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6"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452808689"/>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7"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9B1409">
        <w:rPr>
          <w:rFonts w:cs="Arial"/>
          <w:sz w:val="16"/>
          <w:szCs w:val="16"/>
        </w:rPr>
        <w:t>Июне</w:t>
      </w:r>
      <w:r w:rsidR="00FF54A7" w:rsidRPr="00651CF1">
        <w:rPr>
          <w:rFonts w:cs="Arial"/>
          <w:sz w:val="16"/>
          <w:szCs w:val="16"/>
        </w:rPr>
        <w:t xml:space="preserve"> 2016</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44" w:rsidRDefault="00AF6244" w:rsidP="004C4F72">
      <w:r>
        <w:separator/>
      </w:r>
    </w:p>
  </w:endnote>
  <w:endnote w:type="continuationSeparator" w:id="0">
    <w:p w:rsidR="00AF6244" w:rsidRDefault="00AF6244"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C0" w:rsidRPr="0058623F" w:rsidRDefault="00C02DC0"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44" w:rsidRDefault="00AF6244" w:rsidP="004C4F72">
      <w:r>
        <w:separator/>
      </w:r>
    </w:p>
  </w:footnote>
  <w:footnote w:type="continuationSeparator" w:id="0">
    <w:p w:rsidR="00AF6244" w:rsidRDefault="00AF6244" w:rsidP="004C4F72">
      <w:r>
        <w:continuationSeparator/>
      </w:r>
    </w:p>
  </w:footnote>
  <w:footnote w:id="1">
    <w:p w:rsidR="00C02DC0" w:rsidRPr="007436CE" w:rsidRDefault="00C02DC0"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 w:id="2">
    <w:p w:rsidR="00C02DC0" w:rsidRPr="00C355CE" w:rsidRDefault="00C02DC0">
      <w:pPr>
        <w:pStyle w:val="a4"/>
        <w:rPr>
          <w:rFonts w:ascii="Arial" w:hAnsi="Arial" w:cs="Arial"/>
          <w:sz w:val="16"/>
          <w:szCs w:val="16"/>
          <w:lang w:val="ru-RU"/>
        </w:rPr>
      </w:pPr>
      <w:r>
        <w:rPr>
          <w:rStyle w:val="a6"/>
        </w:rPr>
        <w:footnoteRef/>
      </w:r>
      <w:r w:rsidRPr="00C355CE">
        <w:rPr>
          <w:lang w:val="ru-RU"/>
        </w:rPr>
        <w:t xml:space="preserve"> </w:t>
      </w:r>
      <w:r w:rsidRPr="00C355CE">
        <w:rPr>
          <w:rFonts w:ascii="Arial" w:hAnsi="Arial" w:cs="Arial"/>
          <w:bCs/>
          <w:color w:val="000000"/>
          <w:sz w:val="16"/>
          <w:szCs w:val="16"/>
          <w:lang w:val="ru-RU"/>
        </w:rPr>
        <w:t>% отклонения от средней цены по городу</w:t>
      </w:r>
    </w:p>
  </w:footnote>
  <w:footnote w:id="3">
    <w:p w:rsidR="00C02DC0" w:rsidRPr="007436CE" w:rsidRDefault="00C02DC0"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C0" w:rsidRPr="0058623F" w:rsidRDefault="00C02DC0"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proofErr w:type="gramStart"/>
    <w:r>
      <w:rPr>
        <w:rFonts w:cs="Arial"/>
        <w:snapToGrid w:val="0"/>
        <w:sz w:val="16"/>
        <w:szCs w:val="16"/>
      </w:rPr>
      <w:t>г</w:t>
    </w:r>
    <w:proofErr w:type="gramEnd"/>
    <w:r w:rsidRPr="0058623F">
      <w:rPr>
        <w:rFonts w:cs="Arial"/>
        <w:snapToGrid w:val="0"/>
        <w:sz w:val="16"/>
        <w:szCs w:val="16"/>
      </w:rPr>
      <w:t xml:space="preserve"> Владивосток, </w:t>
    </w:r>
    <w:r>
      <w:rPr>
        <w:rFonts w:cs="Arial"/>
        <w:snapToGrid w:val="0"/>
        <w:sz w:val="16"/>
        <w:szCs w:val="16"/>
      </w:rPr>
      <w:t>И</w:t>
    </w:r>
    <w:r w:rsidRPr="009B7B3C">
      <w:rPr>
        <w:rFonts w:cs="Arial"/>
        <w:snapToGrid w:val="0"/>
        <w:sz w:val="16"/>
        <w:szCs w:val="16"/>
      </w:rPr>
      <w:t>юнь</w:t>
    </w:r>
    <w:r w:rsidRPr="0058623F">
      <w:rPr>
        <w:rFonts w:cs="Arial"/>
        <w:snapToGrid w:val="0"/>
        <w:sz w:val="16"/>
        <w:szCs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22987"/>
    <w:rsid w:val="00033B07"/>
    <w:rsid w:val="00063262"/>
    <w:rsid w:val="00086492"/>
    <w:rsid w:val="000A26BF"/>
    <w:rsid w:val="000B5988"/>
    <w:rsid w:val="000B5EDB"/>
    <w:rsid w:val="000D3552"/>
    <w:rsid w:val="000E3CDD"/>
    <w:rsid w:val="00167ED6"/>
    <w:rsid w:val="00167F4F"/>
    <w:rsid w:val="001778AD"/>
    <w:rsid w:val="001B164F"/>
    <w:rsid w:val="001C7218"/>
    <w:rsid w:val="001F2B81"/>
    <w:rsid w:val="001F559A"/>
    <w:rsid w:val="00204F9F"/>
    <w:rsid w:val="00221BFD"/>
    <w:rsid w:val="00226674"/>
    <w:rsid w:val="00256F48"/>
    <w:rsid w:val="002572E4"/>
    <w:rsid w:val="00276ED0"/>
    <w:rsid w:val="00281DCA"/>
    <w:rsid w:val="00286E9F"/>
    <w:rsid w:val="002878D7"/>
    <w:rsid w:val="00294419"/>
    <w:rsid w:val="002B4998"/>
    <w:rsid w:val="002B65BE"/>
    <w:rsid w:val="002C03EC"/>
    <w:rsid w:val="002E55DF"/>
    <w:rsid w:val="0030209E"/>
    <w:rsid w:val="00306679"/>
    <w:rsid w:val="003102DF"/>
    <w:rsid w:val="003248A7"/>
    <w:rsid w:val="003257E5"/>
    <w:rsid w:val="00332658"/>
    <w:rsid w:val="00376086"/>
    <w:rsid w:val="003766E0"/>
    <w:rsid w:val="00377B08"/>
    <w:rsid w:val="00382E22"/>
    <w:rsid w:val="00383C00"/>
    <w:rsid w:val="003A2E85"/>
    <w:rsid w:val="003D6AD2"/>
    <w:rsid w:val="003F41D7"/>
    <w:rsid w:val="004043A3"/>
    <w:rsid w:val="004175BB"/>
    <w:rsid w:val="004215BB"/>
    <w:rsid w:val="00421AA9"/>
    <w:rsid w:val="004370C7"/>
    <w:rsid w:val="0044485C"/>
    <w:rsid w:val="004458F0"/>
    <w:rsid w:val="00466C83"/>
    <w:rsid w:val="00476195"/>
    <w:rsid w:val="004C4F72"/>
    <w:rsid w:val="004D5099"/>
    <w:rsid w:val="0051231D"/>
    <w:rsid w:val="0052042B"/>
    <w:rsid w:val="00522464"/>
    <w:rsid w:val="00522BBE"/>
    <w:rsid w:val="00522D44"/>
    <w:rsid w:val="00534149"/>
    <w:rsid w:val="005402F5"/>
    <w:rsid w:val="00541E1C"/>
    <w:rsid w:val="0058623F"/>
    <w:rsid w:val="005A1FAF"/>
    <w:rsid w:val="005A7C77"/>
    <w:rsid w:val="005C7749"/>
    <w:rsid w:val="005E304B"/>
    <w:rsid w:val="005E62E0"/>
    <w:rsid w:val="00606126"/>
    <w:rsid w:val="0061375D"/>
    <w:rsid w:val="00626F6A"/>
    <w:rsid w:val="00651930"/>
    <w:rsid w:val="00651CF1"/>
    <w:rsid w:val="00674EFD"/>
    <w:rsid w:val="00676E62"/>
    <w:rsid w:val="00681DDC"/>
    <w:rsid w:val="006850B6"/>
    <w:rsid w:val="00685123"/>
    <w:rsid w:val="006C4DB3"/>
    <w:rsid w:val="006D1CA4"/>
    <w:rsid w:val="006F7700"/>
    <w:rsid w:val="007003CE"/>
    <w:rsid w:val="00701D08"/>
    <w:rsid w:val="00712133"/>
    <w:rsid w:val="00726F8A"/>
    <w:rsid w:val="00763228"/>
    <w:rsid w:val="00775E70"/>
    <w:rsid w:val="00787EE5"/>
    <w:rsid w:val="0079765A"/>
    <w:rsid w:val="007A3D84"/>
    <w:rsid w:val="007A4B1E"/>
    <w:rsid w:val="007E21D9"/>
    <w:rsid w:val="007F3ACA"/>
    <w:rsid w:val="00804883"/>
    <w:rsid w:val="008121EF"/>
    <w:rsid w:val="008135B6"/>
    <w:rsid w:val="00826CB3"/>
    <w:rsid w:val="0083069C"/>
    <w:rsid w:val="0083145D"/>
    <w:rsid w:val="008631CC"/>
    <w:rsid w:val="00866116"/>
    <w:rsid w:val="00876E83"/>
    <w:rsid w:val="008A50D2"/>
    <w:rsid w:val="008A782A"/>
    <w:rsid w:val="008B0353"/>
    <w:rsid w:val="008B0D1B"/>
    <w:rsid w:val="008C1723"/>
    <w:rsid w:val="008D0134"/>
    <w:rsid w:val="00901795"/>
    <w:rsid w:val="0090467F"/>
    <w:rsid w:val="00925530"/>
    <w:rsid w:val="00934B15"/>
    <w:rsid w:val="0095762B"/>
    <w:rsid w:val="0096419E"/>
    <w:rsid w:val="009772C7"/>
    <w:rsid w:val="00995A4B"/>
    <w:rsid w:val="009A2399"/>
    <w:rsid w:val="009B1229"/>
    <w:rsid w:val="009B1409"/>
    <w:rsid w:val="009B7B3C"/>
    <w:rsid w:val="009C1F5A"/>
    <w:rsid w:val="009C7F8F"/>
    <w:rsid w:val="009E0708"/>
    <w:rsid w:val="009F0A23"/>
    <w:rsid w:val="009F2A1A"/>
    <w:rsid w:val="00A00184"/>
    <w:rsid w:val="00A22111"/>
    <w:rsid w:val="00A35999"/>
    <w:rsid w:val="00A425D1"/>
    <w:rsid w:val="00A52A12"/>
    <w:rsid w:val="00A53341"/>
    <w:rsid w:val="00A55BCD"/>
    <w:rsid w:val="00A73F32"/>
    <w:rsid w:val="00A85226"/>
    <w:rsid w:val="00AA369A"/>
    <w:rsid w:val="00AB3024"/>
    <w:rsid w:val="00AB6179"/>
    <w:rsid w:val="00AD70FB"/>
    <w:rsid w:val="00AE5B9F"/>
    <w:rsid w:val="00AF6244"/>
    <w:rsid w:val="00B0013C"/>
    <w:rsid w:val="00B02D4E"/>
    <w:rsid w:val="00B3256A"/>
    <w:rsid w:val="00B5470C"/>
    <w:rsid w:val="00B61D2B"/>
    <w:rsid w:val="00B64788"/>
    <w:rsid w:val="00B74A8E"/>
    <w:rsid w:val="00B764D8"/>
    <w:rsid w:val="00B83787"/>
    <w:rsid w:val="00B86360"/>
    <w:rsid w:val="00B86921"/>
    <w:rsid w:val="00BA724F"/>
    <w:rsid w:val="00BB2F24"/>
    <w:rsid w:val="00BD3A18"/>
    <w:rsid w:val="00BE0774"/>
    <w:rsid w:val="00BF471C"/>
    <w:rsid w:val="00C02DC0"/>
    <w:rsid w:val="00C047B7"/>
    <w:rsid w:val="00C06EC7"/>
    <w:rsid w:val="00C12ADF"/>
    <w:rsid w:val="00C201BF"/>
    <w:rsid w:val="00C355CE"/>
    <w:rsid w:val="00C43FAD"/>
    <w:rsid w:val="00C47C6A"/>
    <w:rsid w:val="00C64D7C"/>
    <w:rsid w:val="00C74D3A"/>
    <w:rsid w:val="00C934EB"/>
    <w:rsid w:val="00C9754D"/>
    <w:rsid w:val="00CB19B0"/>
    <w:rsid w:val="00CB4BB1"/>
    <w:rsid w:val="00CC68BB"/>
    <w:rsid w:val="00CE25B4"/>
    <w:rsid w:val="00CF5B06"/>
    <w:rsid w:val="00D12998"/>
    <w:rsid w:val="00D2654D"/>
    <w:rsid w:val="00D30322"/>
    <w:rsid w:val="00D41C35"/>
    <w:rsid w:val="00D42636"/>
    <w:rsid w:val="00D54B8D"/>
    <w:rsid w:val="00D637DA"/>
    <w:rsid w:val="00D87362"/>
    <w:rsid w:val="00D92492"/>
    <w:rsid w:val="00DA3275"/>
    <w:rsid w:val="00DB5BE6"/>
    <w:rsid w:val="00DC2B8C"/>
    <w:rsid w:val="00DE106E"/>
    <w:rsid w:val="00DF5133"/>
    <w:rsid w:val="00E01921"/>
    <w:rsid w:val="00E05C8D"/>
    <w:rsid w:val="00E0625A"/>
    <w:rsid w:val="00E124B6"/>
    <w:rsid w:val="00E204B7"/>
    <w:rsid w:val="00E5108A"/>
    <w:rsid w:val="00E61E76"/>
    <w:rsid w:val="00E64E00"/>
    <w:rsid w:val="00E75C85"/>
    <w:rsid w:val="00E774CC"/>
    <w:rsid w:val="00EA2946"/>
    <w:rsid w:val="00ED3A58"/>
    <w:rsid w:val="00EE0B92"/>
    <w:rsid w:val="00EE3081"/>
    <w:rsid w:val="00EF64F8"/>
    <w:rsid w:val="00F027FA"/>
    <w:rsid w:val="00F2765C"/>
    <w:rsid w:val="00F32DD9"/>
    <w:rsid w:val="00F3312C"/>
    <w:rsid w:val="00F5434B"/>
    <w:rsid w:val="00F72EE6"/>
    <w:rsid w:val="00F81AFF"/>
    <w:rsid w:val="00F82834"/>
    <w:rsid w:val="00F91682"/>
    <w:rsid w:val="00FA3072"/>
    <w:rsid w:val="00FB71FB"/>
    <w:rsid w:val="00FD6056"/>
    <w:rsid w:val="00FD7CE9"/>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farpost.ru" TargetMode="External"/><Relationship Id="rId2" Type="http://schemas.openxmlformats.org/officeDocument/2006/relationships/numbering" Target="numbering.xml"/><Relationship Id="rId16" Type="http://schemas.openxmlformats.org/officeDocument/2006/relationships/hyperlink" Target="mailto:dsn2001@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80;&#1102;&#1085;&#110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80;&#1102;&#1085;&#1100;%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80;&#1102;&#1085;&#1100;%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80;&#1102;&#1085;&#110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dLbl>
              <c:idx val="2"/>
              <c:layout>
                <c:manualLayout>
                  <c:x val="-7.417708698986461E-3"/>
                  <c:y val="-4.4871794871794872E-2"/>
                </c:manualLayout>
              </c:layout>
              <c:showLegendKey val="0"/>
              <c:showVal val="1"/>
              <c:showCatName val="0"/>
              <c:showSerName val="0"/>
              <c:showPercent val="0"/>
              <c:showBubbleSize val="0"/>
            </c:dLbl>
            <c:dLbl>
              <c:idx val="7"/>
              <c:layout>
                <c:manualLayout>
                  <c:x val="-0.10013906743631722"/>
                  <c:y val="3.8461538461538519E-2"/>
                </c:manualLayout>
              </c:layout>
              <c:showLegendKey val="0"/>
              <c:showVal val="1"/>
              <c:showCatName val="0"/>
              <c:showSerName val="0"/>
              <c:showPercent val="0"/>
              <c:showBubbleSize val="0"/>
            </c:dLbl>
            <c:dLbl>
              <c:idx val="8"/>
              <c:layout>
                <c:manualLayout>
                  <c:x val="-4.8215106543411997E-2"/>
                  <c:y val="5.128205128205128E-2"/>
                </c:manualLayout>
              </c:layout>
              <c:showLegendKey val="0"/>
              <c:showVal val="1"/>
              <c:showCatName val="0"/>
              <c:showSerName val="0"/>
              <c:showPercent val="0"/>
              <c:showBubbleSize val="0"/>
            </c:dLbl>
            <c:dLbl>
              <c:idx val="9"/>
              <c:layout>
                <c:manualLayout>
                  <c:x val="-2.5961980446452614E-2"/>
                  <c:y val="-5.4487179487179488E-2"/>
                </c:manualLayout>
              </c:layout>
              <c:showLegendKey val="0"/>
              <c:showVal val="1"/>
              <c:showCatName val="0"/>
              <c:showSerName val="0"/>
              <c:showPercent val="0"/>
              <c:showBubbleSize val="0"/>
            </c:dLbl>
            <c:dLbl>
              <c:idx val="10"/>
              <c:layout>
                <c:manualLayout>
                  <c:x val="-7.9740368514104445E-2"/>
                  <c:y val="3.8461538461538464E-2"/>
                </c:manualLayout>
              </c:layout>
              <c:showLegendKey val="0"/>
              <c:showVal val="1"/>
              <c:showCatName val="0"/>
              <c:showSerName val="0"/>
              <c:showPercent val="0"/>
              <c:showBubbleSize val="0"/>
            </c:dLbl>
            <c:dLbl>
              <c:idx val="11"/>
              <c:layout>
                <c:manualLayout>
                  <c:x val="-1.2980990223226307E-2"/>
                  <c:y val="-4.4871794871794872E-2"/>
                </c:manualLayout>
              </c:layout>
              <c:showLegendKey val="0"/>
              <c:showVal val="1"/>
              <c:showCatName val="0"/>
              <c:showSerName val="0"/>
              <c:showPercent val="0"/>
              <c:showBubbleSize val="0"/>
            </c:dLbl>
            <c:dLbl>
              <c:idx val="12"/>
              <c:layout>
                <c:manualLayout>
                  <c:x val="-3.699032717507493E-2"/>
                  <c:y val="4.807692307692308E-2"/>
                </c:manualLayout>
              </c:layout>
              <c:showLegendKey val="0"/>
              <c:showVal val="1"/>
              <c:showCatName val="0"/>
              <c:showSerName val="0"/>
              <c:showPercent val="0"/>
              <c:showBubbleSize val="0"/>
            </c:dLbl>
            <c:dLbl>
              <c:idx val="13"/>
              <c:layout>
                <c:manualLayout>
                  <c:x val="-3.1946191651201196E-2"/>
                  <c:y val="-2.8846153846153789E-2"/>
                </c:manualLayout>
              </c:layout>
              <c:showLegendKey val="0"/>
              <c:showVal val="1"/>
              <c:showCatName val="0"/>
              <c:showSerName val="0"/>
              <c:showPercent val="0"/>
              <c:showBubbleSize val="0"/>
            </c:dLbl>
            <c:dLbl>
              <c:idx val="14"/>
              <c:layout>
                <c:manualLayout>
                  <c:x val="-4.0353084190990707E-2"/>
                  <c:y val="4.807692307692308E-2"/>
                </c:manualLayout>
              </c:layout>
              <c:showLegendKey val="0"/>
              <c:showVal val="1"/>
              <c:showCatName val="0"/>
              <c:showSerName val="0"/>
              <c:showPercent val="0"/>
              <c:showBubbleSize val="0"/>
            </c:dLbl>
            <c:dLbl>
              <c:idx val="15"/>
              <c:layout>
                <c:manualLayout>
                  <c:x val="-1.1769649555705659E-2"/>
                  <c:y val="3.8461538461538464E-2"/>
                </c:manualLayout>
              </c:layout>
              <c:showLegendKey val="0"/>
              <c:showVal val="1"/>
              <c:showCatName val="0"/>
              <c:showSerName val="0"/>
              <c:showPercent val="0"/>
              <c:showBubbleSize val="0"/>
            </c:dLbl>
            <c:spPr>
              <a:solidFill>
                <a:schemeClr val="bg1">
                  <a:lumMod val="75000"/>
                </a:schemeClr>
              </a:solidFill>
            </c:spPr>
            <c:txPr>
              <a:bodyPr/>
              <a:lstStyle/>
              <a:p>
                <a:pPr>
                  <a:defRPr sz="8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numRef>
              <c:f>динамика!$A$5:$A$18</c:f>
              <c:numCache>
                <c:formatCode>mmm\-yy</c:formatCode>
                <c:ptCount val="14"/>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42492</c:v>
                </c:pt>
                <c:pt idx="13">
                  <c:v>42523</c:v>
                </c:pt>
              </c:numCache>
            </c:numRef>
          </c:cat>
          <c:val>
            <c:numRef>
              <c:f>динамика!$B$5:$B$18</c:f>
              <c:numCache>
                <c:formatCode>#,##0</c:formatCode>
                <c:ptCount val="14"/>
                <c:pt idx="0">
                  <c:v>100449</c:v>
                </c:pt>
                <c:pt idx="1">
                  <c:v>99721</c:v>
                </c:pt>
                <c:pt idx="2">
                  <c:v>98949</c:v>
                </c:pt>
                <c:pt idx="3">
                  <c:v>97972</c:v>
                </c:pt>
                <c:pt idx="4">
                  <c:v>97579</c:v>
                </c:pt>
                <c:pt idx="5">
                  <c:v>97884</c:v>
                </c:pt>
                <c:pt idx="6">
                  <c:v>97352.743236592214</c:v>
                </c:pt>
                <c:pt idx="7">
                  <c:v>97352.743236592214</c:v>
                </c:pt>
                <c:pt idx="8">
                  <c:v>96928.544583927564</c:v>
                </c:pt>
                <c:pt idx="9">
                  <c:v>97352.743236592214</c:v>
                </c:pt>
                <c:pt idx="10">
                  <c:v>96928.544583927564</c:v>
                </c:pt>
                <c:pt idx="11">
                  <c:v>96873</c:v>
                </c:pt>
                <c:pt idx="12">
                  <c:v>95664</c:v>
                </c:pt>
                <c:pt idx="13">
                  <c:v>95045</c:v>
                </c:pt>
              </c:numCache>
            </c:numRef>
          </c:val>
          <c:smooth val="0"/>
        </c:ser>
        <c:dLbls>
          <c:showLegendKey val="0"/>
          <c:showVal val="0"/>
          <c:showCatName val="0"/>
          <c:showSerName val="0"/>
          <c:showPercent val="0"/>
          <c:showBubbleSize val="0"/>
        </c:dLbls>
        <c:hiLowLines/>
        <c:marker val="1"/>
        <c:smooth val="0"/>
        <c:axId val="251796096"/>
        <c:axId val="251799040"/>
      </c:lineChart>
      <c:dateAx>
        <c:axId val="251796096"/>
        <c:scaling>
          <c:orientation val="minMax"/>
        </c:scaling>
        <c:delete val="0"/>
        <c:axPos val="b"/>
        <c:numFmt formatCode="mmm\-yy" sourceLinked="1"/>
        <c:majorTickMark val="none"/>
        <c:minorTickMark val="none"/>
        <c:tickLblPos val="nextTo"/>
        <c:crossAx val="251799040"/>
        <c:crosses val="autoZero"/>
        <c:auto val="1"/>
        <c:lblOffset val="100"/>
        <c:baseTimeUnit val="months"/>
      </c:dateAx>
      <c:valAx>
        <c:axId val="251799040"/>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2517960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июнь 2016.xlsx]Вид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8"/>
        <c:marker>
          <c:symbol val="none"/>
        </c:marker>
      </c:pivotFmt>
      <c:pivotFmt>
        <c:idx val="9"/>
        <c:marker>
          <c:symbol val="none"/>
        </c:marker>
      </c:pivotFmt>
      <c:pivotFmt>
        <c:idx val="10"/>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1"/>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35659.302325581397</c:v>
                </c:pt>
                <c:pt idx="1">
                  <c:v>14776.458823529412</c:v>
                </c:pt>
                <c:pt idx="2">
                  <c:v>17543.859649122805</c:v>
                </c:pt>
                <c:pt idx="3">
                  <c:v>14869.565217391304</c:v>
                </c:pt>
                <c:pt idx="4">
                  <c:v>42501.672240802676</c:v>
                </c:pt>
                <c:pt idx="5">
                  <c:v>31045.751633986929</c:v>
                </c:pt>
                <c:pt idx="6">
                  <c:v>18750</c:v>
                </c:pt>
                <c:pt idx="7">
                  <c:v>11666.666666666666</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99801.543581802907</c:v>
                </c:pt>
                <c:pt idx="1">
                  <c:v>92749.038681299586</c:v>
                </c:pt>
                <c:pt idx="2">
                  <c:v>89791.970707535831</c:v>
                </c:pt>
                <c:pt idx="3">
                  <c:v>91132.192418418577</c:v>
                </c:pt>
                <c:pt idx="4">
                  <c:v>93722.259017112359</c:v>
                </c:pt>
                <c:pt idx="5">
                  <c:v>114488.7350300395</c:v>
                </c:pt>
                <c:pt idx="6">
                  <c:v>103571.23377859584</c:v>
                </c:pt>
                <c:pt idx="7">
                  <c:v>93837.300552338595</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185185.1851851852</c:v>
                </c:pt>
                <c:pt idx="1">
                  <c:v>232558.11627906977</c:v>
                </c:pt>
                <c:pt idx="2">
                  <c:v>360000</c:v>
                </c:pt>
                <c:pt idx="3">
                  <c:v>310000</c:v>
                </c:pt>
                <c:pt idx="4">
                  <c:v>167664.67065868265</c:v>
                </c:pt>
                <c:pt idx="5">
                  <c:v>357142.85714285716</c:v>
                </c:pt>
                <c:pt idx="6">
                  <c:v>183333.33333333334</c:v>
                </c:pt>
                <c:pt idx="7">
                  <c:v>176923.07692307694</c:v>
                </c:pt>
              </c:numCache>
            </c:numRef>
          </c:val>
        </c:ser>
        <c:dLbls>
          <c:showLegendKey val="0"/>
          <c:showVal val="0"/>
          <c:showCatName val="0"/>
          <c:showSerName val="0"/>
          <c:showPercent val="0"/>
          <c:showBubbleSize val="0"/>
        </c:dLbls>
        <c:gapWidth val="150"/>
        <c:axId val="228705408"/>
        <c:axId val="228706944"/>
      </c:barChart>
      <c:catAx>
        <c:axId val="228705408"/>
        <c:scaling>
          <c:orientation val="minMax"/>
        </c:scaling>
        <c:delete val="0"/>
        <c:axPos val="b"/>
        <c:majorTickMark val="none"/>
        <c:minorTickMark val="none"/>
        <c:tickLblPos val="nextTo"/>
        <c:crossAx val="228706944"/>
        <c:crosses val="autoZero"/>
        <c:auto val="1"/>
        <c:lblAlgn val="ctr"/>
        <c:lblOffset val="100"/>
        <c:noMultiLvlLbl val="0"/>
      </c:catAx>
      <c:valAx>
        <c:axId val="228706944"/>
        <c:scaling>
          <c:orientation val="minMax"/>
        </c:scaling>
        <c:delete val="0"/>
        <c:axPos val="l"/>
        <c:majorGridlines/>
        <c:numFmt formatCode="#,##0" sourceLinked="1"/>
        <c:majorTickMark val="out"/>
        <c:minorTickMark val="none"/>
        <c:tickLblPos val="nextTo"/>
        <c:crossAx val="228705408"/>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июнь 2016.xlsx]Этаж!СводнаяТаблица1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8"/>
        <c:marker>
          <c:symbol val="none"/>
        </c:marker>
      </c:pivotFmt>
      <c:pivotFmt>
        <c:idx val="9"/>
        <c:spPr>
          <a:solidFill>
            <a:schemeClr val="accent3"/>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4"/>
        <c:spPr>
          <a:solidFill>
            <a:srgbClr val="FF0000"/>
          </a:solidFill>
        </c:spPr>
      </c:pivotFmt>
      <c:pivotFmt>
        <c:idx val="15"/>
        <c:spPr>
          <a:solidFill>
            <a:schemeClr val="accent3"/>
          </a:solidFill>
        </c:spPr>
      </c:pivotFmt>
      <c:pivotFmt>
        <c:idx val="16"/>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7"/>
        <c:spPr>
          <a:solidFill>
            <a:srgbClr val="FF0000"/>
          </a:solidFill>
        </c:spPr>
      </c:pivotFmt>
      <c:pivotFmt>
        <c:idx val="18"/>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chemeClr val="accent3"/>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88703.606378403259</c:v>
                </c:pt>
                <c:pt idx="1">
                  <c:v>97707.378024622783</c:v>
                </c:pt>
                <c:pt idx="2">
                  <c:v>93328.706594713978</c:v>
                </c:pt>
              </c:numCache>
            </c:numRef>
          </c:val>
        </c:ser>
        <c:dLbls>
          <c:showLegendKey val="0"/>
          <c:showVal val="0"/>
          <c:showCatName val="0"/>
          <c:showSerName val="0"/>
          <c:showPercent val="0"/>
          <c:showBubbleSize val="0"/>
        </c:dLbls>
        <c:gapWidth val="150"/>
        <c:shape val="cylinder"/>
        <c:axId val="243622656"/>
        <c:axId val="243624192"/>
        <c:axId val="0"/>
      </c:bar3DChart>
      <c:catAx>
        <c:axId val="243622656"/>
        <c:scaling>
          <c:orientation val="minMax"/>
        </c:scaling>
        <c:delete val="0"/>
        <c:axPos val="b"/>
        <c:majorTickMark val="out"/>
        <c:minorTickMark val="none"/>
        <c:tickLblPos val="nextTo"/>
        <c:crossAx val="243624192"/>
        <c:crosses val="autoZero"/>
        <c:auto val="1"/>
        <c:lblAlgn val="ctr"/>
        <c:lblOffset val="100"/>
        <c:noMultiLvlLbl val="0"/>
      </c:catAx>
      <c:valAx>
        <c:axId val="243624192"/>
        <c:scaling>
          <c:orientation val="minMax"/>
        </c:scaling>
        <c:delete val="0"/>
        <c:axPos val="l"/>
        <c:majorGridlines/>
        <c:numFmt formatCode="#,##0" sourceLinked="1"/>
        <c:majorTickMark val="out"/>
        <c:minorTickMark val="none"/>
        <c:tickLblPos val="nextTo"/>
        <c:crossAx val="243622656"/>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итоги!$A$24:$A$55</c:f>
              <c:strCache>
                <c:ptCount val="32"/>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итоги!$B$24:$B$55</c:f>
              <c:numCache>
                <c:formatCode>#,##0</c:formatCode>
                <c:ptCount val="32"/>
                <c:pt idx="0">
                  <c:v>14869.565217391304</c:v>
                </c:pt>
                <c:pt idx="1">
                  <c:v>40130.114942528737</c:v>
                </c:pt>
                <c:pt idx="2">
                  <c:v>18493.150684931508</c:v>
                </c:pt>
                <c:pt idx="3">
                  <c:v>20418.367346938776</c:v>
                </c:pt>
                <c:pt idx="4">
                  <c:v>65254.237288135591</c:v>
                </c:pt>
                <c:pt idx="5">
                  <c:v>33333.300000000003</c:v>
                </c:pt>
                <c:pt idx="6">
                  <c:v>43750</c:v>
                </c:pt>
                <c:pt idx="7">
                  <c:v>52980</c:v>
                </c:pt>
                <c:pt idx="8">
                  <c:v>42501.672240802676</c:v>
                </c:pt>
                <c:pt idx="9">
                  <c:v>52109.253731343284</c:v>
                </c:pt>
                <c:pt idx="10">
                  <c:v>60833.333333333336</c:v>
                </c:pt>
                <c:pt idx="11">
                  <c:v>16406.25</c:v>
                </c:pt>
                <c:pt idx="12">
                  <c:v>34000</c:v>
                </c:pt>
                <c:pt idx="13">
                  <c:v>29069.767441860466</c:v>
                </c:pt>
                <c:pt idx="14">
                  <c:v>25000</c:v>
                </c:pt>
                <c:pt idx="15">
                  <c:v>17543.859649122805</c:v>
                </c:pt>
                <c:pt idx="16">
                  <c:v>11666.666666666666</c:v>
                </c:pt>
                <c:pt idx="17">
                  <c:v>45348.837209302328</c:v>
                </c:pt>
                <c:pt idx="18">
                  <c:v>46153.846153846156</c:v>
                </c:pt>
                <c:pt idx="19">
                  <c:v>19863.013698630137</c:v>
                </c:pt>
                <c:pt idx="20">
                  <c:v>72093.023255813954</c:v>
                </c:pt>
                <c:pt idx="21">
                  <c:v>29411.764705882353</c:v>
                </c:pt>
                <c:pt idx="22">
                  <c:v>26086.956521739132</c:v>
                </c:pt>
                <c:pt idx="23">
                  <c:v>62686.567164179105</c:v>
                </c:pt>
                <c:pt idx="24">
                  <c:v>35483.870967741932</c:v>
                </c:pt>
                <c:pt idx="25">
                  <c:v>28409.090909090908</c:v>
                </c:pt>
                <c:pt idx="26">
                  <c:v>30769.23076923077</c:v>
                </c:pt>
                <c:pt idx="27">
                  <c:v>58510.638297872341</c:v>
                </c:pt>
                <c:pt idx="28">
                  <c:v>58849.557522123891</c:v>
                </c:pt>
                <c:pt idx="29">
                  <c:v>14776.458823529412</c:v>
                </c:pt>
                <c:pt idx="30">
                  <c:v>38928.571428571428</c:v>
                </c:pt>
                <c:pt idx="31">
                  <c:v>41666.666666666664</c:v>
                </c:pt>
              </c:numCache>
            </c:numRef>
          </c:val>
        </c:ser>
        <c:ser>
          <c:idx val="1"/>
          <c:order val="1"/>
          <c:tx>
            <c:strRef>
              <c:f>итоги!$C$23</c:f>
              <c:strCache>
                <c:ptCount val="1"/>
                <c:pt idx="0">
                  <c:v>Средняя</c:v>
                </c:pt>
              </c:strCache>
            </c:strRef>
          </c:tx>
          <c:invertIfNegative val="0"/>
          <c:cat>
            <c:strRef>
              <c:f>итоги!$A$24:$A$55</c:f>
              <c:strCache>
                <c:ptCount val="32"/>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итоги!$C$24:$C$55</c:f>
              <c:numCache>
                <c:formatCode>#,##0</c:formatCode>
                <c:ptCount val="32"/>
                <c:pt idx="0">
                  <c:v>85073.852006658009</c:v>
                </c:pt>
                <c:pt idx="1">
                  <c:v>89985.144583787827</c:v>
                </c:pt>
                <c:pt idx="2">
                  <c:v>97045.453792166591</c:v>
                </c:pt>
                <c:pt idx="3">
                  <c:v>86332.562374768473</c:v>
                </c:pt>
                <c:pt idx="4">
                  <c:v>79478.112847604367</c:v>
                </c:pt>
                <c:pt idx="5">
                  <c:v>96970.975432403429</c:v>
                </c:pt>
                <c:pt idx="6">
                  <c:v>92336.732771107956</c:v>
                </c:pt>
                <c:pt idx="7">
                  <c:v>67315.019654852149</c:v>
                </c:pt>
                <c:pt idx="8">
                  <c:v>89288.903717040928</c:v>
                </c:pt>
                <c:pt idx="9">
                  <c:v>90394.146810887352</c:v>
                </c:pt>
                <c:pt idx="10">
                  <c:v>110183.90430854107</c:v>
                </c:pt>
                <c:pt idx="11">
                  <c:v>29816.768657687648</c:v>
                </c:pt>
                <c:pt idx="12">
                  <c:v>64092.85350804247</c:v>
                </c:pt>
                <c:pt idx="13">
                  <c:v>84853.354701298987</c:v>
                </c:pt>
                <c:pt idx="14">
                  <c:v>85723.793487889372</c:v>
                </c:pt>
                <c:pt idx="15">
                  <c:v>114393.61842651875</c:v>
                </c:pt>
                <c:pt idx="16">
                  <c:v>76834.069909137019</c:v>
                </c:pt>
                <c:pt idx="17">
                  <c:v>76763.872887705962</c:v>
                </c:pt>
                <c:pt idx="18">
                  <c:v>95323.146708678323</c:v>
                </c:pt>
                <c:pt idx="19">
                  <c:v>77622.230200772596</c:v>
                </c:pt>
                <c:pt idx="20">
                  <c:v>90584.415249504382</c:v>
                </c:pt>
                <c:pt idx="21">
                  <c:v>98298.010542315271</c:v>
                </c:pt>
                <c:pt idx="22">
                  <c:v>86083.24004897596</c:v>
                </c:pt>
                <c:pt idx="23">
                  <c:v>102110.17765560307</c:v>
                </c:pt>
                <c:pt idx="24">
                  <c:v>99676.018076827226</c:v>
                </c:pt>
                <c:pt idx="25">
                  <c:v>86357.303867975919</c:v>
                </c:pt>
                <c:pt idx="26">
                  <c:v>79169.999672934413</c:v>
                </c:pt>
                <c:pt idx="27">
                  <c:v>82758.043663213379</c:v>
                </c:pt>
                <c:pt idx="28">
                  <c:v>89444.567813751768</c:v>
                </c:pt>
                <c:pt idx="29">
                  <c:v>113650.29591863403</c:v>
                </c:pt>
                <c:pt idx="30">
                  <c:v>91462.77394561829</c:v>
                </c:pt>
                <c:pt idx="31">
                  <c:v>108718.75592202641</c:v>
                </c:pt>
              </c:numCache>
            </c:numRef>
          </c:val>
        </c:ser>
        <c:ser>
          <c:idx val="2"/>
          <c:order val="2"/>
          <c:tx>
            <c:strRef>
              <c:f>итоги!$D$23</c:f>
              <c:strCache>
                <c:ptCount val="1"/>
                <c:pt idx="0">
                  <c:v>Максимум</c:v>
                </c:pt>
              </c:strCache>
            </c:strRef>
          </c:tx>
          <c:invertIfNegative val="0"/>
          <c:cat>
            <c:strRef>
              <c:f>итоги!$A$24:$A$55</c:f>
              <c:strCache>
                <c:ptCount val="32"/>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итоги!$D$24:$D$55</c:f>
              <c:numCache>
                <c:formatCode>#,##0</c:formatCode>
                <c:ptCount val="32"/>
                <c:pt idx="0">
                  <c:v>166666.66666666666</c:v>
                </c:pt>
                <c:pt idx="1">
                  <c:v>133333.33333333334</c:v>
                </c:pt>
                <c:pt idx="2">
                  <c:v>141509.43396226416</c:v>
                </c:pt>
                <c:pt idx="3">
                  <c:v>150000</c:v>
                </c:pt>
                <c:pt idx="4">
                  <c:v>96969.696969696975</c:v>
                </c:pt>
                <c:pt idx="5">
                  <c:v>232558.11627906977</c:v>
                </c:pt>
                <c:pt idx="6">
                  <c:v>179245.28301886792</c:v>
                </c:pt>
                <c:pt idx="7">
                  <c:v>80434.782608695648</c:v>
                </c:pt>
                <c:pt idx="8">
                  <c:v>121666.66666666667</c:v>
                </c:pt>
                <c:pt idx="9">
                  <c:v>184931.50684931508</c:v>
                </c:pt>
                <c:pt idx="10">
                  <c:v>222222.22222222222</c:v>
                </c:pt>
                <c:pt idx="11">
                  <c:v>50000</c:v>
                </c:pt>
                <c:pt idx="12">
                  <c:v>88235.294117647063</c:v>
                </c:pt>
                <c:pt idx="13">
                  <c:v>166055.04587155965</c:v>
                </c:pt>
                <c:pt idx="14">
                  <c:v>132222.22222222222</c:v>
                </c:pt>
                <c:pt idx="15">
                  <c:v>214399.99666666667</c:v>
                </c:pt>
                <c:pt idx="16">
                  <c:v>108000</c:v>
                </c:pt>
                <c:pt idx="17">
                  <c:v>108750</c:v>
                </c:pt>
                <c:pt idx="18">
                  <c:v>137500</c:v>
                </c:pt>
                <c:pt idx="19">
                  <c:v>125000</c:v>
                </c:pt>
                <c:pt idx="20">
                  <c:v>137735.84905660377</c:v>
                </c:pt>
                <c:pt idx="21">
                  <c:v>169230.76923076922</c:v>
                </c:pt>
                <c:pt idx="22">
                  <c:v>127500</c:v>
                </c:pt>
                <c:pt idx="23">
                  <c:v>159800</c:v>
                </c:pt>
                <c:pt idx="24">
                  <c:v>173611.11111111112</c:v>
                </c:pt>
                <c:pt idx="25">
                  <c:v>130769.23076923077</c:v>
                </c:pt>
                <c:pt idx="26">
                  <c:v>108433.73493975903</c:v>
                </c:pt>
                <c:pt idx="27">
                  <c:v>101470.58823529411</c:v>
                </c:pt>
                <c:pt idx="28">
                  <c:v>159090.90909090909</c:v>
                </c:pt>
                <c:pt idx="29">
                  <c:v>360000</c:v>
                </c:pt>
                <c:pt idx="30">
                  <c:v>180000</c:v>
                </c:pt>
                <c:pt idx="31">
                  <c:v>357142.85714285716</c:v>
                </c:pt>
              </c:numCache>
            </c:numRef>
          </c:val>
        </c:ser>
        <c:dLbls>
          <c:showLegendKey val="0"/>
          <c:showVal val="0"/>
          <c:showCatName val="0"/>
          <c:showSerName val="0"/>
          <c:showPercent val="0"/>
          <c:showBubbleSize val="0"/>
        </c:dLbls>
        <c:gapWidth val="150"/>
        <c:shape val="box"/>
        <c:axId val="248898304"/>
        <c:axId val="248900224"/>
        <c:axId val="0"/>
      </c:bar3DChart>
      <c:catAx>
        <c:axId val="248898304"/>
        <c:scaling>
          <c:orientation val="minMax"/>
        </c:scaling>
        <c:delete val="0"/>
        <c:axPos val="b"/>
        <c:title>
          <c:tx>
            <c:rich>
              <a:bodyPr/>
              <a:lstStyle/>
              <a:p>
                <a:pPr>
                  <a:defRPr/>
                </a:pPr>
                <a:r>
                  <a:rPr lang="ru-RU"/>
                  <a:t>Районы Владивостока</a:t>
                </a:r>
              </a:p>
            </c:rich>
          </c:tx>
          <c:overlay val="0"/>
        </c:title>
        <c:majorTickMark val="none"/>
        <c:minorTickMark val="none"/>
        <c:tickLblPos val="nextTo"/>
        <c:crossAx val="248900224"/>
        <c:crosses val="autoZero"/>
        <c:auto val="1"/>
        <c:lblAlgn val="ctr"/>
        <c:lblOffset val="100"/>
        <c:noMultiLvlLbl val="0"/>
      </c:catAx>
      <c:valAx>
        <c:axId val="248900224"/>
        <c:scaling>
          <c:orientation val="minMax"/>
        </c:scaling>
        <c:delete val="0"/>
        <c:axPos val="l"/>
        <c:majorGridlines/>
        <c:numFmt formatCode="#,##0" sourceLinked="1"/>
        <c:majorTickMark val="out"/>
        <c:minorTickMark val="none"/>
        <c:tickLblPos val="nextTo"/>
        <c:crossAx val="24889830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B4BE10-B805-474B-8F63-502DA821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3118</Words>
  <Characters>17775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DSN</cp:lastModifiedBy>
  <cp:revision>2</cp:revision>
  <cp:lastPrinted>2015-06-22T00:42:00Z</cp:lastPrinted>
  <dcterms:created xsi:type="dcterms:W3CDTF">2016-07-04T08:04:00Z</dcterms:created>
  <dcterms:modified xsi:type="dcterms:W3CDTF">2016-07-04T08:04:00Z</dcterms:modified>
</cp:coreProperties>
</file>